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255" w:rsidRDefault="008743E9" w:rsidP="00F84038">
      <w:pPr>
        <w:spacing w:line="240" w:lineRule="exact"/>
        <w:ind w:left="103"/>
        <w:rPr>
          <w:rFonts w:asciiTheme="minorHAnsi" w:hAnsiTheme="minorHAnsi"/>
          <w:b/>
          <w:sz w:val="28"/>
          <w:szCs w:val="28"/>
          <w:lang w:val="de-AT"/>
        </w:rPr>
      </w:pPr>
      <w:r w:rsidRPr="00F84038">
        <w:rPr>
          <w:rFonts w:asciiTheme="minorHAnsi" w:hAnsiTheme="minorHAnsi"/>
          <w:b/>
          <w:sz w:val="28"/>
          <w:szCs w:val="28"/>
          <w:lang w:val="de-AT"/>
        </w:rPr>
        <w:t>Allgemeine Prüfungsordnung für Hochsc</w:t>
      </w:r>
      <w:r w:rsidR="00F84038" w:rsidRPr="00F84038">
        <w:rPr>
          <w:rFonts w:asciiTheme="minorHAnsi" w:hAnsiTheme="minorHAnsi"/>
          <w:b/>
          <w:sz w:val="28"/>
          <w:szCs w:val="28"/>
          <w:lang w:val="de-AT"/>
        </w:rPr>
        <w:t xml:space="preserve">hullehrgänge </w:t>
      </w:r>
    </w:p>
    <w:p w:rsidR="008743E9" w:rsidRPr="00F84038" w:rsidRDefault="00C96255" w:rsidP="00F84038">
      <w:pPr>
        <w:spacing w:line="240" w:lineRule="exact"/>
        <w:ind w:left="103"/>
        <w:rPr>
          <w:rFonts w:asciiTheme="minorHAnsi" w:hAnsiTheme="minorHAnsi"/>
          <w:b/>
          <w:sz w:val="28"/>
          <w:szCs w:val="28"/>
          <w:lang w:val="de-AT"/>
        </w:rPr>
      </w:pPr>
      <w:r>
        <w:rPr>
          <w:rFonts w:asciiTheme="minorHAnsi" w:hAnsiTheme="minorHAnsi"/>
          <w:b/>
          <w:sz w:val="28"/>
          <w:szCs w:val="28"/>
          <w:lang w:val="de-AT"/>
        </w:rPr>
        <w:t>d</w:t>
      </w:r>
      <w:r w:rsidR="00F84038" w:rsidRPr="00F84038">
        <w:rPr>
          <w:rFonts w:asciiTheme="minorHAnsi" w:hAnsiTheme="minorHAnsi"/>
          <w:b/>
          <w:sz w:val="28"/>
          <w:szCs w:val="28"/>
          <w:lang w:val="de-AT"/>
        </w:rPr>
        <w:t>er</w:t>
      </w:r>
      <w:r>
        <w:rPr>
          <w:rFonts w:asciiTheme="minorHAnsi" w:hAnsiTheme="minorHAnsi"/>
          <w:b/>
          <w:sz w:val="28"/>
          <w:szCs w:val="28"/>
          <w:lang w:val="de-AT"/>
        </w:rPr>
        <w:t xml:space="preserve"> </w:t>
      </w:r>
      <w:r w:rsidR="009C4527" w:rsidRPr="00F84038">
        <w:rPr>
          <w:rFonts w:asciiTheme="minorHAnsi" w:hAnsiTheme="minorHAnsi"/>
          <w:b/>
          <w:sz w:val="28"/>
          <w:szCs w:val="28"/>
          <w:lang w:val="de-AT"/>
        </w:rPr>
        <w:t xml:space="preserve">Pädagogischen </w:t>
      </w:r>
      <w:r w:rsidR="006337F9" w:rsidRPr="00F84038">
        <w:rPr>
          <w:rFonts w:asciiTheme="minorHAnsi" w:hAnsiTheme="minorHAnsi"/>
          <w:b/>
          <w:sz w:val="28"/>
          <w:szCs w:val="28"/>
          <w:lang w:val="de-AT"/>
        </w:rPr>
        <w:t xml:space="preserve">Hochschule </w:t>
      </w:r>
      <w:r w:rsidR="008743E9" w:rsidRPr="00F84038">
        <w:rPr>
          <w:rFonts w:asciiTheme="minorHAnsi" w:hAnsiTheme="minorHAnsi"/>
          <w:b/>
          <w:sz w:val="28"/>
          <w:szCs w:val="28"/>
          <w:lang w:val="de-AT"/>
        </w:rPr>
        <w:t>Oberösterreich</w:t>
      </w:r>
    </w:p>
    <w:p w:rsidR="008743E9" w:rsidRPr="00F84038" w:rsidRDefault="008743E9" w:rsidP="00F84038">
      <w:pPr>
        <w:pStyle w:val="Textkrper"/>
        <w:spacing w:line="240" w:lineRule="exact"/>
        <w:rPr>
          <w:rFonts w:asciiTheme="minorHAnsi" w:hAnsiTheme="minorHAnsi"/>
          <w:b/>
          <w:sz w:val="22"/>
          <w:szCs w:val="22"/>
          <w:lang w:val="de-AT"/>
        </w:rPr>
      </w:pPr>
    </w:p>
    <w:p w:rsidR="00295118" w:rsidRPr="00F84038" w:rsidRDefault="00295118" w:rsidP="00F84038">
      <w:pPr>
        <w:spacing w:line="240" w:lineRule="exact"/>
        <w:jc w:val="both"/>
        <w:rPr>
          <w:rFonts w:asciiTheme="minorHAnsi" w:hAnsiTheme="minorHAnsi"/>
          <w:b/>
          <w:lang w:val="de-AT"/>
        </w:rPr>
      </w:pPr>
      <w:proofErr w:type="gramStart"/>
      <w:r w:rsidRPr="00F84038">
        <w:rPr>
          <w:rFonts w:asciiTheme="minorHAnsi" w:hAnsiTheme="minorHAnsi"/>
          <w:b/>
          <w:lang w:val="de-AT"/>
        </w:rPr>
        <w:t xml:space="preserve">§  </w:t>
      </w:r>
      <w:r w:rsidR="005A7E26" w:rsidRPr="00F84038">
        <w:rPr>
          <w:rFonts w:asciiTheme="minorHAnsi" w:hAnsiTheme="minorHAnsi"/>
          <w:b/>
          <w:lang w:val="de-AT"/>
        </w:rPr>
        <w:t>1</w:t>
      </w:r>
      <w:proofErr w:type="gramEnd"/>
      <w:r w:rsidRPr="00F84038">
        <w:rPr>
          <w:rFonts w:asciiTheme="minorHAnsi" w:hAnsiTheme="minorHAnsi"/>
          <w:b/>
          <w:lang w:val="de-AT"/>
        </w:rPr>
        <w:t xml:space="preserve"> Art und Umfang der Prüfungen und wissenschaftlich-berufsfeldbezogenen Arbeiten </w:t>
      </w:r>
    </w:p>
    <w:p w:rsidR="00295118" w:rsidRPr="00F84038" w:rsidRDefault="00295118" w:rsidP="00F84038">
      <w:pPr>
        <w:tabs>
          <w:tab w:val="left" w:pos="728"/>
        </w:tabs>
        <w:spacing w:line="240" w:lineRule="exact"/>
        <w:ind w:left="378"/>
        <w:jc w:val="both"/>
        <w:rPr>
          <w:rFonts w:asciiTheme="minorHAnsi" w:hAnsiTheme="minorHAnsi"/>
          <w:lang w:val="de-AT"/>
        </w:rPr>
      </w:pPr>
      <w:r w:rsidRPr="00F84038">
        <w:rPr>
          <w:rFonts w:asciiTheme="minorHAnsi" w:hAnsiTheme="minorHAnsi"/>
          <w:lang w:val="de-AT"/>
        </w:rPr>
        <w:t xml:space="preserve">1. Der erfolgreiche Abschluss eines Moduls kann erfolgen </w:t>
      </w:r>
    </w:p>
    <w:p w:rsidR="00F84038" w:rsidRPr="00F84038" w:rsidRDefault="00F84038" w:rsidP="00F84038">
      <w:pPr>
        <w:tabs>
          <w:tab w:val="left" w:pos="728"/>
        </w:tabs>
        <w:spacing w:line="240" w:lineRule="exact"/>
        <w:ind w:left="728"/>
        <w:jc w:val="both"/>
        <w:rPr>
          <w:rFonts w:asciiTheme="minorHAnsi" w:hAnsiTheme="minorHAnsi"/>
          <w:lang w:val="de-AT"/>
        </w:rPr>
      </w:pPr>
      <w:r w:rsidRPr="00F84038">
        <w:rPr>
          <w:rFonts w:asciiTheme="minorHAnsi" w:hAnsiTheme="minorHAnsi"/>
          <w:lang w:val="de-AT"/>
        </w:rPr>
        <w:t xml:space="preserve">– </w:t>
      </w:r>
      <w:r w:rsidR="00295118" w:rsidRPr="00F84038">
        <w:rPr>
          <w:rFonts w:asciiTheme="minorHAnsi" w:hAnsiTheme="minorHAnsi"/>
          <w:lang w:val="de-AT"/>
        </w:rPr>
        <w:t>durch eine Prüfung oder einen anderen Leistungsnachweis</w:t>
      </w:r>
      <w:r w:rsidRPr="00F84038">
        <w:rPr>
          <w:rFonts w:asciiTheme="minorHAnsi" w:hAnsiTheme="minorHAnsi"/>
          <w:lang w:val="de-AT"/>
        </w:rPr>
        <w:t xml:space="preserve"> über das gesamte Modul oder </w:t>
      </w:r>
    </w:p>
    <w:p w:rsidR="00295118" w:rsidRPr="00F84038" w:rsidRDefault="00F84038" w:rsidP="00F84038">
      <w:pPr>
        <w:tabs>
          <w:tab w:val="left" w:pos="728"/>
        </w:tabs>
        <w:spacing w:line="240" w:lineRule="exact"/>
        <w:ind w:left="728"/>
        <w:jc w:val="both"/>
        <w:rPr>
          <w:rFonts w:asciiTheme="minorHAnsi" w:hAnsiTheme="minorHAnsi"/>
          <w:lang w:val="de-AT"/>
        </w:rPr>
      </w:pPr>
      <w:r w:rsidRPr="00F84038">
        <w:rPr>
          <w:rFonts w:asciiTheme="minorHAnsi" w:hAnsiTheme="minorHAnsi"/>
          <w:lang w:val="de-AT"/>
        </w:rPr>
        <w:t xml:space="preserve">– durch </w:t>
      </w:r>
      <w:r w:rsidR="00295118" w:rsidRPr="00F84038">
        <w:rPr>
          <w:rFonts w:asciiTheme="minorHAnsi" w:hAnsiTheme="minorHAnsi"/>
          <w:lang w:val="de-AT"/>
        </w:rPr>
        <w:t xml:space="preserve">Prüfungen oder andere Leistungsnachweise über einzelne Lehrveranstaltungen eines Moduls. </w:t>
      </w:r>
    </w:p>
    <w:p w:rsidR="00295118" w:rsidRPr="00F84038" w:rsidRDefault="00295118" w:rsidP="00F84038">
      <w:pPr>
        <w:spacing w:line="240" w:lineRule="exact"/>
        <w:ind w:left="770" w:hanging="344"/>
        <w:jc w:val="both"/>
        <w:rPr>
          <w:rFonts w:asciiTheme="minorHAnsi" w:hAnsiTheme="minorHAnsi"/>
          <w:lang w:val="de-AT"/>
        </w:rPr>
      </w:pPr>
      <w:r w:rsidRPr="00F84038">
        <w:rPr>
          <w:rFonts w:asciiTheme="minorHAnsi" w:hAnsiTheme="minorHAnsi"/>
          <w:lang w:val="de-AT"/>
        </w:rPr>
        <w:t xml:space="preserve">2. Art und Umfang der Modulprüfungen oder anderer Leistungsnachweise über das gesamte Modul sind </w:t>
      </w:r>
      <w:r w:rsidR="00F84038" w:rsidRPr="00F84038">
        <w:rPr>
          <w:rFonts w:asciiTheme="minorHAnsi" w:hAnsiTheme="minorHAnsi"/>
          <w:lang w:val="de-AT"/>
        </w:rPr>
        <w:t>in</w:t>
      </w:r>
      <w:r w:rsidR="00D71E13" w:rsidRPr="00F84038">
        <w:rPr>
          <w:rFonts w:asciiTheme="minorHAnsi" w:hAnsiTheme="minorHAnsi"/>
          <w:lang w:val="de-AT"/>
        </w:rPr>
        <w:t xml:space="preserve"> PH-</w:t>
      </w:r>
      <w:r w:rsidR="006337F9" w:rsidRPr="00F84038">
        <w:rPr>
          <w:rFonts w:asciiTheme="minorHAnsi" w:hAnsiTheme="minorHAnsi"/>
          <w:lang w:val="de-AT"/>
        </w:rPr>
        <w:t>Online</w:t>
      </w:r>
      <w:r w:rsidRPr="00F84038">
        <w:rPr>
          <w:rFonts w:asciiTheme="minorHAnsi" w:hAnsiTheme="minorHAnsi"/>
          <w:lang w:val="de-AT"/>
        </w:rPr>
        <w:t xml:space="preserve"> auszuweisen. </w:t>
      </w:r>
    </w:p>
    <w:p w:rsidR="00295118" w:rsidRPr="00F84038" w:rsidRDefault="00295118" w:rsidP="00F84038">
      <w:pPr>
        <w:tabs>
          <w:tab w:val="left" w:pos="728"/>
        </w:tabs>
        <w:spacing w:line="240" w:lineRule="exact"/>
        <w:ind w:left="426"/>
        <w:jc w:val="both"/>
        <w:rPr>
          <w:rFonts w:asciiTheme="minorHAnsi" w:hAnsiTheme="minorHAnsi"/>
          <w:lang w:val="de-AT"/>
        </w:rPr>
      </w:pPr>
      <w:r w:rsidRPr="00F84038">
        <w:rPr>
          <w:rFonts w:asciiTheme="minorHAnsi" w:hAnsiTheme="minorHAnsi"/>
          <w:lang w:val="de-AT"/>
        </w:rPr>
        <w:t xml:space="preserve">3. Sind Leistungsnachweise über einzelne Lehrveranstaltungen eines Moduls vorgesehen, so ist in den </w:t>
      </w:r>
    </w:p>
    <w:p w:rsidR="00295118" w:rsidRPr="00F84038" w:rsidRDefault="00295118" w:rsidP="00F84038">
      <w:pPr>
        <w:tabs>
          <w:tab w:val="left" w:pos="567"/>
        </w:tabs>
        <w:spacing w:line="240" w:lineRule="exact"/>
        <w:ind w:left="709"/>
        <w:jc w:val="both"/>
        <w:rPr>
          <w:rFonts w:asciiTheme="minorHAnsi" w:hAnsiTheme="minorHAnsi"/>
          <w:lang w:val="de-AT"/>
        </w:rPr>
      </w:pPr>
      <w:r w:rsidRPr="00F84038">
        <w:rPr>
          <w:rFonts w:asciiTheme="minorHAnsi" w:hAnsiTheme="minorHAnsi"/>
          <w:lang w:val="de-AT"/>
        </w:rPr>
        <w:t xml:space="preserve">Modulbeschreibungen auszuweisen, ob es sich um </w:t>
      </w:r>
    </w:p>
    <w:p w:rsidR="00295118" w:rsidRPr="002B114A" w:rsidRDefault="00295118" w:rsidP="006456D9">
      <w:pPr>
        <w:pStyle w:val="Listenabsatz"/>
        <w:widowControl/>
        <w:numPr>
          <w:ilvl w:val="0"/>
          <w:numId w:val="27"/>
        </w:numPr>
        <w:adjustRightInd w:val="0"/>
        <w:spacing w:line="240" w:lineRule="exact"/>
        <w:ind w:left="851"/>
        <w:jc w:val="both"/>
        <w:rPr>
          <w:rFonts w:asciiTheme="minorHAnsi" w:eastAsia="Arial Narrow" w:hAnsiTheme="minorHAnsi" w:cs="Cambria"/>
          <w:lang w:val="de-AT"/>
        </w:rPr>
      </w:pPr>
      <w:r w:rsidRPr="002B114A">
        <w:rPr>
          <w:rFonts w:asciiTheme="minorHAnsi" w:hAnsiTheme="minorHAnsi"/>
          <w:lang w:val="de-AT"/>
        </w:rPr>
        <w:t>prüfungs</w:t>
      </w:r>
      <w:r w:rsidR="00F84038" w:rsidRPr="002B114A">
        <w:rPr>
          <w:rFonts w:asciiTheme="minorHAnsi" w:hAnsiTheme="minorHAnsi"/>
          <w:lang w:val="de-AT"/>
        </w:rPr>
        <w:t>immanente Lehrveranstaltungen (D</w:t>
      </w:r>
      <w:r w:rsidRPr="002B114A">
        <w:rPr>
          <w:rFonts w:asciiTheme="minorHAnsi" w:hAnsiTheme="minorHAnsi"/>
          <w:lang w:val="de-AT"/>
        </w:rPr>
        <w:t xml:space="preserve">ie Beurteilung erfolgt aufgrund von regelmäßigen schriftlichen, mündlichen und/oder praktischen Teilleistungen der Teilnehmer/innen. Art und Ausmaß der zu erbringenden Teilleistungen und deren Gewichtung zueinander sowie das Ausmaß der Anwesenheitspflicht, das zwischen 70 und 90 % der Unterrichtseinheiten liegen soll, sind von der Lehrveranstaltungsleiterin bzw. vom Lehrveranstaltungsleiter festzulegen. </w:t>
      </w:r>
      <w:r w:rsidRPr="002B114A">
        <w:rPr>
          <w:rFonts w:asciiTheme="minorHAnsi" w:eastAsia="Arial Narrow" w:hAnsiTheme="minorHAnsi" w:cs="Cambria"/>
          <w:lang w:val="de-AT"/>
        </w:rPr>
        <w:t xml:space="preserve">Bei prüfungsimmanenten Lehrveranstaltungen gilt das Unterschreiten der festgelegten Mindestanwesenheit </w:t>
      </w:r>
      <w:r w:rsidR="0073333E">
        <w:rPr>
          <w:rFonts w:asciiTheme="minorHAnsi" w:eastAsia="Arial Narrow" w:hAnsiTheme="minorHAnsi" w:cs="Cambria"/>
          <w:lang w:val="de-AT"/>
        </w:rPr>
        <w:t xml:space="preserve">ohne wichtigen Grund </w:t>
      </w:r>
      <w:r w:rsidRPr="002B114A">
        <w:rPr>
          <w:rFonts w:asciiTheme="minorHAnsi" w:eastAsia="Arial Narrow" w:hAnsiTheme="minorHAnsi" w:cs="Cambria"/>
          <w:lang w:val="de-AT"/>
        </w:rPr>
        <w:t>als Prüfungsabbruch</w:t>
      </w:r>
      <w:r w:rsidR="00F90053">
        <w:rPr>
          <w:rFonts w:asciiTheme="minorHAnsi" w:eastAsia="Arial Narrow" w:hAnsiTheme="minorHAnsi" w:cs="Cambria"/>
          <w:lang w:val="de-AT"/>
        </w:rPr>
        <w:t xml:space="preserve">, was eine negative Beurteilung zur Folge hat. </w:t>
      </w:r>
      <w:r w:rsidR="0073333E" w:rsidRPr="008A2902">
        <w:rPr>
          <w:rFonts w:asciiTheme="minorHAnsi" w:eastAsia="Arial Narrow" w:hAnsiTheme="minorHAnsi" w:cs="Cambria"/>
          <w:lang w:val="de-AT"/>
        </w:rPr>
        <w:t xml:space="preserve">Das </w:t>
      </w:r>
      <w:proofErr w:type="spellStart"/>
      <w:r w:rsidR="0073333E" w:rsidRPr="008A2902">
        <w:rPr>
          <w:rFonts w:asciiTheme="minorHAnsi" w:eastAsia="Arial Narrow" w:hAnsiTheme="minorHAnsi" w:cs="Cambria"/>
          <w:lang w:val="de-AT"/>
        </w:rPr>
        <w:t>Vorliegen</w:t>
      </w:r>
      <w:proofErr w:type="spellEnd"/>
      <w:r w:rsidR="0073333E" w:rsidRPr="008A2902">
        <w:rPr>
          <w:rFonts w:asciiTheme="minorHAnsi" w:eastAsia="Arial Narrow" w:hAnsiTheme="minorHAnsi" w:cs="Cambria"/>
          <w:lang w:val="de-AT"/>
        </w:rPr>
        <w:t xml:space="preserve"> </w:t>
      </w:r>
      <w:proofErr w:type="spellStart"/>
      <w:r w:rsidR="0073333E" w:rsidRPr="008A2902">
        <w:rPr>
          <w:rFonts w:asciiTheme="minorHAnsi" w:eastAsia="Arial Narrow" w:hAnsiTheme="minorHAnsi" w:cs="Cambria"/>
          <w:lang w:val="de-AT"/>
        </w:rPr>
        <w:t>eines</w:t>
      </w:r>
      <w:proofErr w:type="spellEnd"/>
      <w:r w:rsidR="0073333E" w:rsidRPr="008A2902">
        <w:rPr>
          <w:rFonts w:asciiTheme="minorHAnsi" w:eastAsia="Arial Narrow" w:hAnsiTheme="minorHAnsi" w:cs="Cambria"/>
          <w:lang w:val="de-AT"/>
        </w:rPr>
        <w:t xml:space="preserve"> </w:t>
      </w:r>
      <w:proofErr w:type="spellStart"/>
      <w:r w:rsidR="0073333E" w:rsidRPr="008A2902">
        <w:rPr>
          <w:rFonts w:asciiTheme="minorHAnsi" w:eastAsia="Arial Narrow" w:hAnsiTheme="minorHAnsi" w:cs="Cambria"/>
          <w:lang w:val="de-AT"/>
        </w:rPr>
        <w:t>solchen</w:t>
      </w:r>
      <w:proofErr w:type="spellEnd"/>
      <w:r w:rsidR="0073333E" w:rsidRPr="008A2902">
        <w:rPr>
          <w:rFonts w:asciiTheme="minorHAnsi" w:eastAsia="Arial Narrow" w:hAnsiTheme="minorHAnsi" w:cs="Cambria"/>
          <w:lang w:val="de-AT"/>
        </w:rPr>
        <w:t xml:space="preserve"> </w:t>
      </w:r>
      <w:proofErr w:type="spellStart"/>
      <w:r w:rsidR="0073333E" w:rsidRPr="008A2902">
        <w:rPr>
          <w:rFonts w:asciiTheme="minorHAnsi" w:eastAsia="Arial Narrow" w:hAnsiTheme="minorHAnsi" w:cs="Cambria"/>
          <w:lang w:val="de-AT"/>
        </w:rPr>
        <w:t>wichtigen</w:t>
      </w:r>
      <w:proofErr w:type="spellEnd"/>
      <w:r w:rsidR="0073333E" w:rsidRPr="008A2902">
        <w:rPr>
          <w:rFonts w:asciiTheme="minorHAnsi" w:eastAsia="Arial Narrow" w:hAnsiTheme="minorHAnsi" w:cs="Cambria"/>
          <w:lang w:val="de-AT"/>
        </w:rPr>
        <w:t xml:space="preserve"> </w:t>
      </w:r>
      <w:proofErr w:type="spellStart"/>
      <w:r w:rsidR="0073333E" w:rsidRPr="008A2902">
        <w:rPr>
          <w:rFonts w:asciiTheme="minorHAnsi" w:eastAsia="Arial Narrow" w:hAnsiTheme="minorHAnsi" w:cs="Cambria"/>
          <w:lang w:val="de-AT"/>
        </w:rPr>
        <w:t>Grundes</w:t>
      </w:r>
      <w:proofErr w:type="spellEnd"/>
      <w:r w:rsidR="0073333E" w:rsidRPr="008A2902">
        <w:rPr>
          <w:rFonts w:asciiTheme="minorHAnsi" w:eastAsia="Arial Narrow" w:hAnsiTheme="minorHAnsi" w:cs="Cambria"/>
          <w:lang w:val="de-AT"/>
        </w:rPr>
        <w:t xml:space="preserve"> (</w:t>
      </w:r>
      <w:proofErr w:type="spellStart"/>
      <w:r w:rsidR="0073333E" w:rsidRPr="008A2902">
        <w:rPr>
          <w:rFonts w:asciiTheme="minorHAnsi" w:eastAsia="Arial Narrow" w:hAnsiTheme="minorHAnsi" w:cs="Cambria"/>
          <w:lang w:val="de-AT"/>
        </w:rPr>
        <w:t>z.B</w:t>
      </w:r>
      <w:proofErr w:type="spellEnd"/>
      <w:r w:rsidR="0073333E" w:rsidRPr="008A2902">
        <w:rPr>
          <w:rFonts w:asciiTheme="minorHAnsi" w:eastAsia="Arial Narrow" w:hAnsiTheme="minorHAnsi" w:cs="Cambria"/>
          <w:lang w:val="de-AT"/>
        </w:rPr>
        <w:t xml:space="preserve">. </w:t>
      </w:r>
      <w:proofErr w:type="spellStart"/>
      <w:r w:rsidR="0073333E" w:rsidRPr="008A2902">
        <w:rPr>
          <w:rFonts w:asciiTheme="minorHAnsi" w:eastAsia="Arial Narrow" w:hAnsiTheme="minorHAnsi" w:cs="Cambria"/>
          <w:lang w:val="de-AT"/>
        </w:rPr>
        <w:t>Erkrankung</w:t>
      </w:r>
      <w:proofErr w:type="spellEnd"/>
      <w:r w:rsidR="0073333E" w:rsidRPr="008A2902">
        <w:rPr>
          <w:rFonts w:asciiTheme="minorHAnsi" w:eastAsia="Arial Narrow" w:hAnsiTheme="minorHAnsi" w:cs="Cambria"/>
          <w:lang w:val="de-AT"/>
        </w:rPr>
        <w:t xml:space="preserve">) </w:t>
      </w:r>
      <w:proofErr w:type="spellStart"/>
      <w:proofErr w:type="gramStart"/>
      <w:r w:rsidR="0073333E" w:rsidRPr="008A2902">
        <w:rPr>
          <w:rFonts w:asciiTheme="minorHAnsi" w:eastAsia="Arial Narrow" w:hAnsiTheme="minorHAnsi" w:cs="Cambria"/>
          <w:lang w:val="de-AT"/>
        </w:rPr>
        <w:t>ist</w:t>
      </w:r>
      <w:proofErr w:type="spellEnd"/>
      <w:proofErr w:type="gramEnd"/>
      <w:r w:rsidR="0073333E" w:rsidRPr="008A2902">
        <w:rPr>
          <w:rFonts w:asciiTheme="minorHAnsi" w:eastAsia="Arial Narrow" w:hAnsiTheme="minorHAnsi" w:cs="Cambria"/>
          <w:lang w:val="de-AT"/>
        </w:rPr>
        <w:t xml:space="preserve"> </w:t>
      </w:r>
      <w:proofErr w:type="spellStart"/>
      <w:r w:rsidR="0073333E" w:rsidRPr="008A2902">
        <w:rPr>
          <w:rFonts w:asciiTheme="minorHAnsi" w:eastAsia="Arial Narrow" w:hAnsiTheme="minorHAnsi" w:cs="Cambria"/>
          <w:lang w:val="de-AT"/>
        </w:rPr>
        <w:t>dem</w:t>
      </w:r>
      <w:proofErr w:type="spellEnd"/>
      <w:r w:rsidR="0073333E" w:rsidRPr="008A2902">
        <w:rPr>
          <w:rFonts w:asciiTheme="minorHAnsi" w:eastAsia="Arial Narrow" w:hAnsiTheme="minorHAnsi" w:cs="Cambria"/>
          <w:lang w:val="de-AT"/>
        </w:rPr>
        <w:t xml:space="preserve"> </w:t>
      </w:r>
      <w:proofErr w:type="spellStart"/>
      <w:r w:rsidR="0073333E" w:rsidRPr="008A2902">
        <w:rPr>
          <w:rFonts w:asciiTheme="minorHAnsi" w:eastAsia="Arial Narrow" w:hAnsiTheme="minorHAnsi" w:cs="Cambria"/>
          <w:lang w:val="de-AT"/>
        </w:rPr>
        <w:t>für</w:t>
      </w:r>
      <w:proofErr w:type="spellEnd"/>
      <w:r w:rsidR="0073333E" w:rsidRPr="008A2902">
        <w:rPr>
          <w:rFonts w:asciiTheme="minorHAnsi" w:eastAsia="Arial Narrow" w:hAnsiTheme="minorHAnsi" w:cs="Cambria"/>
          <w:lang w:val="de-AT"/>
        </w:rPr>
        <w:t xml:space="preserve"> </w:t>
      </w:r>
      <w:proofErr w:type="spellStart"/>
      <w:r w:rsidR="0073333E" w:rsidRPr="008A2902">
        <w:rPr>
          <w:rFonts w:asciiTheme="minorHAnsi" w:eastAsia="Arial Narrow" w:hAnsiTheme="minorHAnsi" w:cs="Cambria"/>
          <w:lang w:val="de-AT"/>
        </w:rPr>
        <w:t>studienrechtliche</w:t>
      </w:r>
      <w:proofErr w:type="spellEnd"/>
      <w:r w:rsidR="0073333E" w:rsidRPr="008A2902">
        <w:rPr>
          <w:rFonts w:asciiTheme="minorHAnsi" w:eastAsia="Arial Narrow" w:hAnsiTheme="minorHAnsi" w:cs="Cambria"/>
          <w:lang w:val="de-AT"/>
        </w:rPr>
        <w:t xml:space="preserve"> </w:t>
      </w:r>
      <w:proofErr w:type="spellStart"/>
      <w:r w:rsidR="0073333E" w:rsidRPr="008A2902">
        <w:rPr>
          <w:rFonts w:asciiTheme="minorHAnsi" w:eastAsia="Arial Narrow" w:hAnsiTheme="minorHAnsi" w:cs="Cambria"/>
          <w:lang w:val="de-AT"/>
        </w:rPr>
        <w:t>Angelegenheiten</w:t>
      </w:r>
      <w:proofErr w:type="spellEnd"/>
      <w:r w:rsidR="0073333E" w:rsidRPr="008A2902">
        <w:rPr>
          <w:rFonts w:asciiTheme="minorHAnsi" w:eastAsia="Arial Narrow" w:hAnsiTheme="minorHAnsi" w:cs="Cambria"/>
          <w:lang w:val="de-AT"/>
        </w:rPr>
        <w:t xml:space="preserve"> </w:t>
      </w:r>
      <w:proofErr w:type="spellStart"/>
      <w:r w:rsidR="0073333E" w:rsidRPr="008A2902">
        <w:rPr>
          <w:rFonts w:asciiTheme="minorHAnsi" w:eastAsia="Arial Narrow" w:hAnsiTheme="minorHAnsi" w:cs="Cambria"/>
          <w:lang w:val="de-AT"/>
        </w:rPr>
        <w:t>zuständigen</w:t>
      </w:r>
      <w:proofErr w:type="spellEnd"/>
      <w:r w:rsidR="0073333E" w:rsidRPr="008A2902">
        <w:rPr>
          <w:rFonts w:asciiTheme="minorHAnsi" w:eastAsia="Arial Narrow" w:hAnsiTheme="minorHAnsi" w:cs="Cambria"/>
          <w:lang w:val="de-AT"/>
        </w:rPr>
        <w:t xml:space="preserve"> Organ </w:t>
      </w:r>
      <w:proofErr w:type="spellStart"/>
      <w:r w:rsidR="0073333E" w:rsidRPr="008A2902">
        <w:rPr>
          <w:rFonts w:asciiTheme="minorHAnsi" w:eastAsia="Arial Narrow" w:hAnsiTheme="minorHAnsi" w:cs="Cambria"/>
          <w:lang w:val="de-AT"/>
        </w:rPr>
        <w:t>bekannt</w:t>
      </w:r>
      <w:proofErr w:type="spellEnd"/>
      <w:r w:rsidR="0073333E" w:rsidRPr="008A2902">
        <w:rPr>
          <w:rFonts w:asciiTheme="minorHAnsi" w:eastAsia="Arial Narrow" w:hAnsiTheme="minorHAnsi" w:cs="Cambria"/>
          <w:lang w:val="de-AT"/>
        </w:rPr>
        <w:t xml:space="preserve"> </w:t>
      </w:r>
      <w:proofErr w:type="spellStart"/>
      <w:r w:rsidR="0073333E" w:rsidRPr="008A2902">
        <w:rPr>
          <w:rFonts w:asciiTheme="minorHAnsi" w:eastAsia="Arial Narrow" w:hAnsiTheme="minorHAnsi" w:cs="Cambria"/>
          <w:lang w:val="de-AT"/>
        </w:rPr>
        <w:t>zu</w:t>
      </w:r>
      <w:proofErr w:type="spellEnd"/>
      <w:r w:rsidR="0073333E" w:rsidRPr="008A2902">
        <w:rPr>
          <w:rFonts w:asciiTheme="minorHAnsi" w:eastAsia="Arial Narrow" w:hAnsiTheme="minorHAnsi" w:cs="Cambria"/>
          <w:lang w:val="de-AT"/>
        </w:rPr>
        <w:t xml:space="preserve"> </w:t>
      </w:r>
      <w:proofErr w:type="spellStart"/>
      <w:r w:rsidR="0073333E" w:rsidRPr="008A2902">
        <w:rPr>
          <w:rFonts w:asciiTheme="minorHAnsi" w:eastAsia="Arial Narrow" w:hAnsiTheme="minorHAnsi" w:cs="Cambria"/>
          <w:lang w:val="de-AT"/>
        </w:rPr>
        <w:t>geben</w:t>
      </w:r>
      <w:proofErr w:type="spellEnd"/>
      <w:r w:rsidR="0073333E" w:rsidRPr="008A2902">
        <w:rPr>
          <w:rFonts w:asciiTheme="minorHAnsi" w:eastAsia="Arial Narrow" w:hAnsiTheme="minorHAnsi" w:cs="Cambria"/>
          <w:lang w:val="de-AT"/>
        </w:rPr>
        <w:t xml:space="preserve"> und </w:t>
      </w:r>
      <w:proofErr w:type="spellStart"/>
      <w:r w:rsidR="0073333E" w:rsidRPr="008A2902">
        <w:rPr>
          <w:rFonts w:asciiTheme="minorHAnsi" w:eastAsia="Arial Narrow" w:hAnsiTheme="minorHAnsi" w:cs="Cambria"/>
          <w:lang w:val="de-AT"/>
        </w:rPr>
        <w:t>glaubhaft</w:t>
      </w:r>
      <w:proofErr w:type="spellEnd"/>
      <w:r w:rsidR="0073333E" w:rsidRPr="008A2902">
        <w:rPr>
          <w:rFonts w:asciiTheme="minorHAnsi" w:eastAsia="Arial Narrow" w:hAnsiTheme="minorHAnsi" w:cs="Cambria"/>
          <w:lang w:val="de-AT"/>
        </w:rPr>
        <w:t xml:space="preserve"> </w:t>
      </w:r>
      <w:proofErr w:type="spellStart"/>
      <w:r w:rsidR="0073333E" w:rsidRPr="008A2902">
        <w:rPr>
          <w:rFonts w:asciiTheme="minorHAnsi" w:eastAsia="Arial Narrow" w:hAnsiTheme="minorHAnsi" w:cs="Cambria"/>
          <w:lang w:val="de-AT"/>
        </w:rPr>
        <w:t>zu</w:t>
      </w:r>
      <w:proofErr w:type="spellEnd"/>
      <w:r w:rsidR="0073333E" w:rsidRPr="008A2902">
        <w:rPr>
          <w:rFonts w:asciiTheme="minorHAnsi" w:eastAsia="Arial Narrow" w:hAnsiTheme="minorHAnsi" w:cs="Cambria"/>
          <w:lang w:val="de-AT"/>
        </w:rPr>
        <w:t xml:space="preserve"> </w:t>
      </w:r>
      <w:proofErr w:type="spellStart"/>
      <w:r w:rsidR="0073333E" w:rsidRPr="008A2902">
        <w:rPr>
          <w:rFonts w:asciiTheme="minorHAnsi" w:eastAsia="Arial Narrow" w:hAnsiTheme="minorHAnsi" w:cs="Cambria"/>
          <w:lang w:val="de-AT"/>
        </w:rPr>
        <w:t>machen</w:t>
      </w:r>
      <w:proofErr w:type="spellEnd"/>
      <w:r w:rsidR="0073333E" w:rsidRPr="008A2902">
        <w:rPr>
          <w:rFonts w:asciiTheme="minorHAnsi" w:eastAsia="Arial Narrow" w:hAnsiTheme="minorHAnsi" w:cs="Cambria"/>
          <w:lang w:val="de-AT"/>
        </w:rPr>
        <w:t xml:space="preserve"> (</w:t>
      </w:r>
      <w:proofErr w:type="spellStart"/>
      <w:r w:rsidR="0073333E" w:rsidRPr="008A2902">
        <w:rPr>
          <w:rFonts w:asciiTheme="minorHAnsi" w:eastAsia="Arial Narrow" w:hAnsiTheme="minorHAnsi" w:cs="Cambria"/>
          <w:lang w:val="de-AT"/>
        </w:rPr>
        <w:t>z.B</w:t>
      </w:r>
      <w:proofErr w:type="spellEnd"/>
      <w:r w:rsidR="0073333E" w:rsidRPr="008A2902">
        <w:rPr>
          <w:rFonts w:asciiTheme="minorHAnsi" w:eastAsia="Arial Narrow" w:hAnsiTheme="minorHAnsi" w:cs="Cambria"/>
          <w:lang w:val="de-AT"/>
        </w:rPr>
        <w:t xml:space="preserve">. </w:t>
      </w:r>
      <w:proofErr w:type="spellStart"/>
      <w:r w:rsidR="0073333E" w:rsidRPr="008A2902">
        <w:rPr>
          <w:rFonts w:asciiTheme="minorHAnsi" w:eastAsia="Arial Narrow" w:hAnsiTheme="minorHAnsi" w:cs="Cambria"/>
          <w:lang w:val="de-AT"/>
        </w:rPr>
        <w:t>durch</w:t>
      </w:r>
      <w:proofErr w:type="spellEnd"/>
      <w:r w:rsidR="0073333E" w:rsidRPr="008A2902">
        <w:rPr>
          <w:rFonts w:asciiTheme="minorHAnsi" w:eastAsia="Arial Narrow" w:hAnsiTheme="minorHAnsi" w:cs="Cambria"/>
          <w:lang w:val="de-AT"/>
        </w:rPr>
        <w:t xml:space="preserve"> </w:t>
      </w:r>
      <w:proofErr w:type="spellStart"/>
      <w:r w:rsidR="0073333E" w:rsidRPr="008A2902">
        <w:rPr>
          <w:rFonts w:asciiTheme="minorHAnsi" w:eastAsia="Arial Narrow" w:hAnsiTheme="minorHAnsi" w:cs="Cambria"/>
          <w:lang w:val="de-AT"/>
        </w:rPr>
        <w:t>Vorlage</w:t>
      </w:r>
      <w:proofErr w:type="spellEnd"/>
      <w:r w:rsidR="0073333E" w:rsidRPr="008A2902">
        <w:rPr>
          <w:rFonts w:asciiTheme="minorHAnsi" w:eastAsia="Arial Narrow" w:hAnsiTheme="minorHAnsi" w:cs="Cambria"/>
          <w:lang w:val="de-AT"/>
        </w:rPr>
        <w:t xml:space="preserve"> </w:t>
      </w:r>
      <w:proofErr w:type="spellStart"/>
      <w:r w:rsidR="0073333E" w:rsidRPr="008A2902">
        <w:rPr>
          <w:rFonts w:asciiTheme="minorHAnsi" w:eastAsia="Arial Narrow" w:hAnsiTheme="minorHAnsi" w:cs="Cambria"/>
          <w:lang w:val="de-AT"/>
        </w:rPr>
        <w:t>einer</w:t>
      </w:r>
      <w:proofErr w:type="spellEnd"/>
      <w:r w:rsidR="0073333E" w:rsidRPr="008A2902">
        <w:rPr>
          <w:rFonts w:asciiTheme="minorHAnsi" w:eastAsia="Arial Narrow" w:hAnsiTheme="minorHAnsi" w:cs="Cambria"/>
          <w:lang w:val="de-AT"/>
        </w:rPr>
        <w:t xml:space="preserve"> </w:t>
      </w:r>
      <w:proofErr w:type="spellStart"/>
      <w:r w:rsidR="0073333E" w:rsidRPr="008A2902">
        <w:rPr>
          <w:rFonts w:asciiTheme="minorHAnsi" w:eastAsia="Arial Narrow" w:hAnsiTheme="minorHAnsi" w:cs="Cambria"/>
          <w:lang w:val="de-AT"/>
        </w:rPr>
        <w:t>ärztlichen</w:t>
      </w:r>
      <w:proofErr w:type="spellEnd"/>
      <w:r w:rsidR="0073333E" w:rsidRPr="008A2902">
        <w:rPr>
          <w:rFonts w:asciiTheme="minorHAnsi" w:eastAsia="Arial Narrow" w:hAnsiTheme="minorHAnsi" w:cs="Cambria"/>
          <w:lang w:val="de-AT"/>
        </w:rPr>
        <w:t xml:space="preserve"> </w:t>
      </w:r>
      <w:proofErr w:type="spellStart"/>
      <w:r w:rsidR="0073333E" w:rsidRPr="008A2902">
        <w:rPr>
          <w:rFonts w:asciiTheme="minorHAnsi" w:eastAsia="Arial Narrow" w:hAnsiTheme="minorHAnsi" w:cs="Cambria"/>
          <w:lang w:val="de-AT"/>
        </w:rPr>
        <w:t>Bestätigung</w:t>
      </w:r>
      <w:proofErr w:type="spellEnd"/>
      <w:r w:rsidR="0073333E" w:rsidRPr="008A2902">
        <w:rPr>
          <w:rFonts w:asciiTheme="minorHAnsi" w:eastAsia="Arial Narrow" w:hAnsiTheme="minorHAnsi" w:cs="Cambria"/>
          <w:lang w:val="de-AT"/>
        </w:rPr>
        <w:t xml:space="preserve">). </w:t>
      </w:r>
      <w:r w:rsidRPr="008A2902">
        <w:rPr>
          <w:rFonts w:asciiTheme="minorHAnsi" w:eastAsia="Arial Narrow" w:hAnsiTheme="minorHAnsi" w:cs="Cambria"/>
          <w:lang w:val="de-AT"/>
        </w:rPr>
        <w:t>Bei negativer Beurteilung einer prüfungsimmanenten Lehrveranstaltung ist die gesamte Lehrveranstaltung</w:t>
      </w:r>
      <w:r w:rsidRPr="002B114A">
        <w:rPr>
          <w:rFonts w:asciiTheme="minorHAnsi" w:hAnsiTheme="minorHAnsi"/>
          <w:lang w:val="de-AT"/>
        </w:rPr>
        <w:t xml:space="preserve"> zu wiederholen.)</w:t>
      </w:r>
    </w:p>
    <w:p w:rsidR="00295118" w:rsidRPr="00F84038" w:rsidRDefault="00295118" w:rsidP="00F84038">
      <w:pPr>
        <w:tabs>
          <w:tab w:val="left" w:pos="728"/>
        </w:tabs>
        <w:spacing w:line="240" w:lineRule="exact"/>
        <w:ind w:left="770"/>
        <w:jc w:val="both"/>
        <w:rPr>
          <w:rFonts w:asciiTheme="minorHAnsi" w:hAnsiTheme="minorHAnsi"/>
          <w:lang w:val="de-AT"/>
        </w:rPr>
      </w:pPr>
      <w:r w:rsidRPr="00F84038">
        <w:rPr>
          <w:rFonts w:asciiTheme="minorHAnsi" w:hAnsiTheme="minorHAnsi"/>
          <w:lang w:val="de-AT"/>
        </w:rPr>
        <w:t>oder</w:t>
      </w:r>
    </w:p>
    <w:p w:rsidR="007760ED" w:rsidRPr="00F84038" w:rsidRDefault="00295118" w:rsidP="00F84038">
      <w:pPr>
        <w:pStyle w:val="Listenabsatz"/>
        <w:widowControl/>
        <w:numPr>
          <w:ilvl w:val="0"/>
          <w:numId w:val="29"/>
        </w:numPr>
        <w:tabs>
          <w:tab w:val="left" w:pos="851"/>
        </w:tabs>
        <w:autoSpaceDE/>
        <w:autoSpaceDN/>
        <w:spacing w:line="240" w:lineRule="exact"/>
        <w:ind w:left="851"/>
        <w:contextualSpacing/>
        <w:jc w:val="both"/>
        <w:rPr>
          <w:rFonts w:asciiTheme="minorHAnsi" w:hAnsiTheme="minorHAnsi"/>
          <w:lang w:val="de-AT"/>
        </w:rPr>
      </w:pPr>
      <w:r w:rsidRPr="00F84038">
        <w:rPr>
          <w:rFonts w:asciiTheme="minorHAnsi" w:hAnsiTheme="minorHAnsi"/>
          <w:lang w:val="de-AT"/>
        </w:rPr>
        <w:t>nicht-prüfungs</w:t>
      </w:r>
      <w:r w:rsidR="00F84038" w:rsidRPr="00F84038">
        <w:rPr>
          <w:rFonts w:asciiTheme="minorHAnsi" w:hAnsiTheme="minorHAnsi"/>
          <w:lang w:val="de-AT"/>
        </w:rPr>
        <w:t>immanente Lehrveranstaltungen (D</w:t>
      </w:r>
      <w:r w:rsidRPr="00F84038">
        <w:rPr>
          <w:rFonts w:asciiTheme="minorHAnsi" w:hAnsiTheme="minorHAnsi"/>
          <w:lang w:val="de-AT"/>
        </w:rPr>
        <w:t>ie Beurteilung erfolgt aufgrund eines einzigen schriftlichen oder mündlichen Prüfungsaktes nach Beendigung der Lehrveranstaltung</w:t>
      </w:r>
      <w:r w:rsidR="00F84038" w:rsidRPr="00F84038">
        <w:rPr>
          <w:rFonts w:asciiTheme="minorHAnsi" w:hAnsiTheme="minorHAnsi"/>
          <w:lang w:val="de-AT"/>
        </w:rPr>
        <w:t>.</w:t>
      </w:r>
      <w:r w:rsidRPr="00F84038">
        <w:rPr>
          <w:rFonts w:asciiTheme="minorHAnsi" w:hAnsiTheme="minorHAnsi"/>
          <w:lang w:val="de-AT"/>
        </w:rPr>
        <w:t>)</w:t>
      </w:r>
    </w:p>
    <w:p w:rsidR="00295118" w:rsidRPr="00F84038" w:rsidRDefault="00295118" w:rsidP="00F84038">
      <w:pPr>
        <w:widowControl/>
        <w:tabs>
          <w:tab w:val="left" w:pos="567"/>
        </w:tabs>
        <w:autoSpaceDE/>
        <w:autoSpaceDN/>
        <w:spacing w:line="240" w:lineRule="exact"/>
        <w:ind w:left="709"/>
        <w:contextualSpacing/>
        <w:jc w:val="both"/>
        <w:rPr>
          <w:rFonts w:asciiTheme="minorHAnsi" w:hAnsiTheme="minorHAnsi"/>
          <w:lang w:val="de-AT"/>
        </w:rPr>
      </w:pPr>
      <w:r w:rsidRPr="00F84038">
        <w:rPr>
          <w:rFonts w:asciiTheme="minorHAnsi" w:hAnsiTheme="minorHAnsi"/>
          <w:lang w:val="de-AT"/>
        </w:rPr>
        <w:t xml:space="preserve"> handelt. </w:t>
      </w:r>
    </w:p>
    <w:p w:rsidR="00295118" w:rsidRPr="00F84038" w:rsidRDefault="00295118" w:rsidP="00F84038">
      <w:pPr>
        <w:tabs>
          <w:tab w:val="left" w:pos="709"/>
        </w:tabs>
        <w:spacing w:line="240" w:lineRule="exact"/>
        <w:ind w:left="709" w:hanging="283"/>
        <w:jc w:val="both"/>
        <w:rPr>
          <w:rFonts w:asciiTheme="minorHAnsi" w:hAnsiTheme="minorHAnsi"/>
          <w:lang w:val="de-AT"/>
        </w:rPr>
      </w:pPr>
      <w:r w:rsidRPr="00F84038">
        <w:rPr>
          <w:rFonts w:asciiTheme="minorHAnsi" w:hAnsiTheme="minorHAnsi"/>
          <w:lang w:val="de-AT"/>
        </w:rPr>
        <w:t>4. Nähere Angaben zu Art und Umfang dieser Leistungsnachweise haben in den jeweiligen Lehrveranstaltungsbeschreibungen zu erfolgen. Die Lehr</w:t>
      </w:r>
      <w:r w:rsidR="00D71E13" w:rsidRPr="00F84038">
        <w:rPr>
          <w:rFonts w:asciiTheme="minorHAnsi" w:hAnsiTheme="minorHAnsi"/>
          <w:lang w:val="de-AT"/>
        </w:rPr>
        <w:t xml:space="preserve">veranstaltungsleiterinnen bzw. </w:t>
      </w:r>
      <w:r w:rsidR="00D71E13" w:rsidRPr="00F84038">
        <w:rPr>
          <w:rFonts w:asciiTheme="minorHAnsi" w:hAnsiTheme="minorHAnsi"/>
          <w:lang w:val="de-AT"/>
        </w:rPr>
        <w:noBreakHyphen/>
      </w:r>
      <w:proofErr w:type="spellStart"/>
      <w:r w:rsidRPr="00F84038">
        <w:rPr>
          <w:rFonts w:asciiTheme="minorHAnsi" w:hAnsiTheme="minorHAnsi"/>
          <w:lang w:val="de-AT"/>
        </w:rPr>
        <w:t>leiter</w:t>
      </w:r>
      <w:proofErr w:type="spellEnd"/>
      <w:r w:rsidRPr="00F84038">
        <w:rPr>
          <w:rFonts w:asciiTheme="minorHAnsi" w:hAnsiTheme="minorHAnsi"/>
          <w:lang w:val="de-AT"/>
        </w:rPr>
        <w:t xml:space="preserve"> informieren vor Beginn jeden Semesters in geeigneter Weise über Prüfungsmethoden und Prüfungsanforderungen.</w:t>
      </w:r>
    </w:p>
    <w:p w:rsidR="00F84038" w:rsidRPr="00F84038" w:rsidRDefault="00F84038" w:rsidP="00F84038">
      <w:pPr>
        <w:tabs>
          <w:tab w:val="left" w:pos="728"/>
        </w:tabs>
        <w:spacing w:line="240" w:lineRule="exact"/>
        <w:ind w:left="426"/>
        <w:jc w:val="both"/>
        <w:rPr>
          <w:rFonts w:asciiTheme="minorHAnsi" w:hAnsiTheme="minorHAnsi"/>
          <w:lang w:val="de-AT"/>
        </w:rPr>
      </w:pPr>
    </w:p>
    <w:p w:rsidR="006337F9" w:rsidRPr="00F84038" w:rsidRDefault="006337F9" w:rsidP="00F84038">
      <w:pPr>
        <w:pStyle w:val="Textkrper"/>
        <w:spacing w:line="240" w:lineRule="exact"/>
        <w:ind w:left="103"/>
        <w:rPr>
          <w:rFonts w:asciiTheme="minorHAnsi" w:hAnsiTheme="minorHAnsi"/>
          <w:b/>
          <w:w w:val="105"/>
          <w:sz w:val="22"/>
          <w:szCs w:val="22"/>
          <w:lang w:val="de-AT"/>
        </w:rPr>
      </w:pPr>
      <w:r w:rsidRPr="00F84038">
        <w:rPr>
          <w:rFonts w:asciiTheme="minorHAnsi" w:hAnsiTheme="minorHAnsi"/>
          <w:b/>
          <w:w w:val="105"/>
          <w:sz w:val="22"/>
          <w:szCs w:val="22"/>
          <w:lang w:val="de-AT"/>
        </w:rPr>
        <w:t>§ 2 Bestellung der Prüferinnen/Prüfer</w:t>
      </w:r>
    </w:p>
    <w:p w:rsidR="006337F9" w:rsidRPr="00F84038" w:rsidRDefault="006337F9" w:rsidP="00F84038">
      <w:pPr>
        <w:pStyle w:val="Listenabsatz"/>
        <w:widowControl/>
        <w:numPr>
          <w:ilvl w:val="0"/>
          <w:numId w:val="17"/>
        </w:numPr>
        <w:autoSpaceDE/>
        <w:autoSpaceDN/>
        <w:spacing w:line="240" w:lineRule="exact"/>
        <w:ind w:hanging="153"/>
        <w:jc w:val="both"/>
        <w:rPr>
          <w:rFonts w:asciiTheme="minorHAnsi" w:hAnsiTheme="minorHAnsi"/>
          <w:lang w:val="de-AT"/>
        </w:rPr>
      </w:pPr>
      <w:r w:rsidRPr="00F84038">
        <w:rPr>
          <w:rFonts w:asciiTheme="minorHAnsi" w:hAnsiTheme="minorHAnsi"/>
          <w:lang w:val="de-AT"/>
        </w:rPr>
        <w:t xml:space="preserve">Die Beurteilerinnen/Beurteiler der Lehrveranstaltungen sind die jeweiligen Lehrveranstaltungsleiterinnen/-leiter. Die Beurteilung kann durch Einzelprüferinnen/-prüfer oder, wenn mehrere Lehrende in der Lehrveranstaltung eingesetzt sind, kommissionell erfolgen. </w:t>
      </w:r>
    </w:p>
    <w:p w:rsidR="006337F9" w:rsidRPr="00F84038" w:rsidRDefault="006337F9" w:rsidP="00F84038">
      <w:pPr>
        <w:pStyle w:val="Listenabsatz"/>
        <w:widowControl/>
        <w:numPr>
          <w:ilvl w:val="0"/>
          <w:numId w:val="17"/>
        </w:numPr>
        <w:autoSpaceDE/>
        <w:autoSpaceDN/>
        <w:spacing w:line="240" w:lineRule="exact"/>
        <w:ind w:hanging="153"/>
        <w:jc w:val="both"/>
        <w:rPr>
          <w:rFonts w:asciiTheme="minorHAnsi" w:hAnsiTheme="minorHAnsi"/>
          <w:lang w:val="de-AT"/>
        </w:rPr>
      </w:pPr>
      <w:r w:rsidRPr="00F84038">
        <w:rPr>
          <w:rFonts w:asciiTheme="minorHAnsi" w:hAnsiTheme="minorHAnsi"/>
          <w:lang w:val="de-AT"/>
        </w:rPr>
        <w:t xml:space="preserve">Die Beurteilerinnen/Beurteiler von Modulen sind die im Modul eingesetzten Lehrenden. Prüfungen oder andere Leistungsnachweise über das gesamte Modul sind kommissionell zu beurteilen. </w:t>
      </w:r>
    </w:p>
    <w:p w:rsidR="006337F9" w:rsidRPr="00F84038" w:rsidRDefault="006337F9" w:rsidP="00F84038">
      <w:pPr>
        <w:pStyle w:val="Listenabsatz"/>
        <w:widowControl/>
        <w:numPr>
          <w:ilvl w:val="0"/>
          <w:numId w:val="17"/>
        </w:numPr>
        <w:autoSpaceDE/>
        <w:autoSpaceDN/>
        <w:spacing w:line="240" w:lineRule="exact"/>
        <w:ind w:hanging="153"/>
        <w:jc w:val="both"/>
        <w:rPr>
          <w:rFonts w:asciiTheme="minorHAnsi" w:hAnsiTheme="minorHAnsi"/>
          <w:lang w:val="de-AT"/>
        </w:rPr>
      </w:pPr>
      <w:r w:rsidRPr="00F84038">
        <w:rPr>
          <w:rFonts w:asciiTheme="minorHAnsi" w:hAnsiTheme="minorHAnsi"/>
          <w:lang w:val="de-AT"/>
        </w:rPr>
        <w:t>Ist die Zuständigkeit einer Prüfungskommission gegeben, so entscheidet diese mit Stimmenmehrheit. Stimmenthaltung ist unzulässig. Bei Nichteinigung oder Stimmengleichheit wird die Prüfungskommission um eine Prüferin oder einen Prüfer erweitert, welche oder welcher von dem für die studienrechtlichen Angelegenheiten zuständigen monokratischen Organ (§ 28 Abs. 2 Z. 2 HG 2005</w:t>
      </w:r>
      <w:r w:rsidR="00F90053">
        <w:rPr>
          <w:rFonts w:asciiTheme="minorHAnsi" w:hAnsiTheme="minorHAnsi"/>
          <w:lang w:val="de-AT"/>
        </w:rPr>
        <w:t xml:space="preserve"> </w:t>
      </w:r>
      <w:proofErr w:type="spellStart"/>
      <w:r w:rsidR="00F90053">
        <w:rPr>
          <w:rFonts w:asciiTheme="minorHAnsi" w:hAnsiTheme="minorHAnsi"/>
          <w:lang w:val="de-AT"/>
        </w:rPr>
        <w:t>idgF</w:t>
      </w:r>
      <w:proofErr w:type="spellEnd"/>
      <w:r w:rsidRPr="00F84038">
        <w:rPr>
          <w:rFonts w:asciiTheme="minorHAnsi" w:hAnsiTheme="minorHAnsi"/>
          <w:lang w:val="de-AT"/>
        </w:rPr>
        <w:t xml:space="preserve">) nominiert wird. Die erweiterte Prüfungskommission entscheidet mit Stimmenmehrheit, Stimmenthaltung ist unzulässig. </w:t>
      </w:r>
    </w:p>
    <w:p w:rsidR="00D71E13" w:rsidRPr="00F84038" w:rsidRDefault="00D71E13" w:rsidP="00F84038">
      <w:pPr>
        <w:pStyle w:val="Listenabsatz"/>
        <w:widowControl/>
        <w:autoSpaceDE/>
        <w:autoSpaceDN/>
        <w:spacing w:line="240" w:lineRule="exact"/>
        <w:ind w:left="720"/>
        <w:jc w:val="both"/>
        <w:rPr>
          <w:rFonts w:asciiTheme="minorHAnsi" w:hAnsiTheme="minorHAnsi"/>
          <w:lang w:val="de-AT"/>
        </w:rPr>
      </w:pPr>
    </w:p>
    <w:p w:rsidR="00D71E13" w:rsidRPr="00F84038" w:rsidRDefault="00D71E13" w:rsidP="00F84038">
      <w:pPr>
        <w:keepNext/>
        <w:keepLines/>
        <w:spacing w:line="240" w:lineRule="exact"/>
        <w:ind w:left="420" w:hanging="420"/>
        <w:rPr>
          <w:rFonts w:asciiTheme="minorHAnsi" w:hAnsiTheme="minorHAnsi"/>
          <w:b/>
          <w:lang w:val="de-AT"/>
        </w:rPr>
      </w:pPr>
      <w:r w:rsidRPr="00F84038">
        <w:rPr>
          <w:rFonts w:asciiTheme="minorHAnsi" w:hAnsiTheme="minorHAnsi"/>
          <w:b/>
          <w:lang w:val="de-AT"/>
        </w:rPr>
        <w:t xml:space="preserve">§ 3 Prüfungs- und Beurteilungsmethoden </w:t>
      </w:r>
    </w:p>
    <w:p w:rsidR="00D71E13" w:rsidRPr="00F84038" w:rsidRDefault="00D71E13" w:rsidP="00F84038">
      <w:pPr>
        <w:spacing w:line="240" w:lineRule="exact"/>
        <w:ind w:left="425"/>
        <w:jc w:val="both"/>
        <w:rPr>
          <w:rFonts w:asciiTheme="minorHAnsi" w:hAnsiTheme="minorHAnsi"/>
          <w:lang w:val="de-AT"/>
        </w:rPr>
      </w:pPr>
      <w:r w:rsidRPr="00F84038">
        <w:rPr>
          <w:rFonts w:asciiTheme="minorHAnsi" w:hAnsiTheme="minorHAnsi"/>
          <w:lang w:val="de-AT"/>
        </w:rPr>
        <w:t xml:space="preserve">Zur Überprüfung der Leistungen und Kompetenzen können folgende Prüfungsformen angewandt </w:t>
      </w:r>
      <w:r w:rsidRPr="00F84038">
        <w:rPr>
          <w:rFonts w:asciiTheme="minorHAnsi" w:hAnsiTheme="minorHAnsi"/>
          <w:lang w:val="de-AT"/>
        </w:rPr>
        <w:br/>
        <w:t>werden:</w:t>
      </w:r>
    </w:p>
    <w:p w:rsidR="00D71E13" w:rsidRPr="00F84038" w:rsidRDefault="00D71E13" w:rsidP="00F84038">
      <w:pPr>
        <w:pStyle w:val="Listenabsatz"/>
        <w:widowControl/>
        <w:numPr>
          <w:ilvl w:val="0"/>
          <w:numId w:val="18"/>
        </w:numPr>
        <w:autoSpaceDE/>
        <w:autoSpaceDN/>
        <w:spacing w:line="240" w:lineRule="exact"/>
        <w:ind w:hanging="153"/>
        <w:contextualSpacing/>
        <w:jc w:val="both"/>
        <w:rPr>
          <w:rFonts w:asciiTheme="minorHAnsi" w:hAnsiTheme="minorHAnsi"/>
          <w:lang w:val="de-AT"/>
        </w:rPr>
      </w:pPr>
      <w:r w:rsidRPr="00F84038">
        <w:rPr>
          <w:rFonts w:asciiTheme="minorHAnsi" w:hAnsiTheme="minorHAnsi"/>
          <w:lang w:val="de-AT"/>
        </w:rPr>
        <w:t xml:space="preserve">Als Prüfungs- und Beurteilungsmethoden kommen etwa in Betracht: </w:t>
      </w:r>
    </w:p>
    <w:p w:rsidR="00D71E13" w:rsidRPr="00F84038" w:rsidRDefault="00D71E13" w:rsidP="00F84038">
      <w:pPr>
        <w:pStyle w:val="Listenabsatz"/>
        <w:widowControl/>
        <w:numPr>
          <w:ilvl w:val="0"/>
          <w:numId w:val="19"/>
        </w:numPr>
        <w:autoSpaceDE/>
        <w:autoSpaceDN/>
        <w:spacing w:line="240" w:lineRule="exact"/>
        <w:ind w:hanging="153"/>
        <w:contextualSpacing/>
        <w:jc w:val="both"/>
        <w:rPr>
          <w:rFonts w:asciiTheme="minorHAnsi" w:hAnsiTheme="minorHAnsi"/>
          <w:lang w:val="de-AT"/>
        </w:rPr>
      </w:pPr>
      <w:r w:rsidRPr="00F84038">
        <w:rPr>
          <w:rFonts w:asciiTheme="minorHAnsi" w:hAnsiTheme="minorHAnsi"/>
          <w:lang w:val="de-AT"/>
        </w:rPr>
        <w:t xml:space="preserve">schriftliche Arbeiten </w:t>
      </w:r>
    </w:p>
    <w:p w:rsidR="00D71E13" w:rsidRPr="00F84038" w:rsidRDefault="00D71E13" w:rsidP="00F84038">
      <w:pPr>
        <w:pStyle w:val="Listenabsatz"/>
        <w:widowControl/>
        <w:numPr>
          <w:ilvl w:val="0"/>
          <w:numId w:val="19"/>
        </w:numPr>
        <w:autoSpaceDE/>
        <w:autoSpaceDN/>
        <w:spacing w:line="240" w:lineRule="exact"/>
        <w:ind w:hanging="153"/>
        <w:contextualSpacing/>
        <w:jc w:val="both"/>
        <w:rPr>
          <w:rFonts w:asciiTheme="minorHAnsi" w:hAnsiTheme="minorHAnsi"/>
          <w:lang w:val="de-AT"/>
        </w:rPr>
      </w:pPr>
      <w:r w:rsidRPr="00F84038">
        <w:rPr>
          <w:rFonts w:asciiTheme="minorHAnsi" w:hAnsiTheme="minorHAnsi"/>
          <w:lang w:val="de-AT"/>
        </w:rPr>
        <w:t xml:space="preserve">schriftliche oder mündliche Prüfungen </w:t>
      </w:r>
    </w:p>
    <w:p w:rsidR="00D71E13" w:rsidRPr="00F84038" w:rsidRDefault="00D71E13" w:rsidP="00F84038">
      <w:pPr>
        <w:pStyle w:val="Listenabsatz"/>
        <w:widowControl/>
        <w:numPr>
          <w:ilvl w:val="0"/>
          <w:numId w:val="19"/>
        </w:numPr>
        <w:autoSpaceDE/>
        <w:autoSpaceDN/>
        <w:spacing w:line="240" w:lineRule="exact"/>
        <w:ind w:hanging="153"/>
        <w:contextualSpacing/>
        <w:jc w:val="both"/>
        <w:rPr>
          <w:rFonts w:asciiTheme="minorHAnsi" w:hAnsiTheme="minorHAnsi"/>
          <w:lang w:val="de-AT"/>
        </w:rPr>
      </w:pPr>
      <w:r w:rsidRPr="00F84038">
        <w:rPr>
          <w:rFonts w:asciiTheme="minorHAnsi" w:hAnsiTheme="minorHAnsi"/>
          <w:lang w:val="de-AT"/>
        </w:rPr>
        <w:t>schriftliche Arbeiten</w:t>
      </w:r>
    </w:p>
    <w:p w:rsidR="00D71E13" w:rsidRPr="00F84038" w:rsidRDefault="00D71E13" w:rsidP="00F84038">
      <w:pPr>
        <w:pStyle w:val="Listenabsatz"/>
        <w:widowControl/>
        <w:numPr>
          <w:ilvl w:val="0"/>
          <w:numId w:val="19"/>
        </w:numPr>
        <w:autoSpaceDE/>
        <w:autoSpaceDN/>
        <w:spacing w:line="240" w:lineRule="exact"/>
        <w:ind w:hanging="153"/>
        <w:contextualSpacing/>
        <w:jc w:val="both"/>
        <w:rPr>
          <w:rFonts w:asciiTheme="minorHAnsi" w:hAnsiTheme="minorHAnsi"/>
          <w:lang w:val="de-AT"/>
        </w:rPr>
      </w:pPr>
      <w:r w:rsidRPr="00F84038">
        <w:rPr>
          <w:rFonts w:asciiTheme="minorHAnsi" w:hAnsiTheme="minorHAnsi"/>
          <w:lang w:val="de-AT"/>
        </w:rPr>
        <w:t>Präsentationen</w:t>
      </w:r>
    </w:p>
    <w:p w:rsidR="00D71E13" w:rsidRPr="00F84038" w:rsidRDefault="00D71E13" w:rsidP="00F84038">
      <w:pPr>
        <w:pStyle w:val="Listenabsatz"/>
        <w:widowControl/>
        <w:numPr>
          <w:ilvl w:val="0"/>
          <w:numId w:val="19"/>
        </w:numPr>
        <w:autoSpaceDE/>
        <w:autoSpaceDN/>
        <w:spacing w:line="240" w:lineRule="exact"/>
        <w:ind w:hanging="153"/>
        <w:contextualSpacing/>
        <w:jc w:val="both"/>
        <w:rPr>
          <w:rFonts w:asciiTheme="minorHAnsi" w:hAnsiTheme="minorHAnsi"/>
          <w:lang w:val="de-AT"/>
        </w:rPr>
      </w:pPr>
      <w:r w:rsidRPr="00F84038">
        <w:rPr>
          <w:rFonts w:asciiTheme="minorHAnsi" w:hAnsiTheme="minorHAnsi"/>
          <w:lang w:val="de-AT"/>
        </w:rPr>
        <w:t>praktische Prüfungen/Arbeiten</w:t>
      </w:r>
    </w:p>
    <w:p w:rsidR="00D71E13" w:rsidRPr="00F84038" w:rsidRDefault="00D71E13" w:rsidP="00F84038">
      <w:pPr>
        <w:pStyle w:val="Listenabsatz"/>
        <w:widowControl/>
        <w:numPr>
          <w:ilvl w:val="0"/>
          <w:numId w:val="19"/>
        </w:numPr>
        <w:autoSpaceDE/>
        <w:autoSpaceDN/>
        <w:spacing w:line="240" w:lineRule="exact"/>
        <w:ind w:hanging="153"/>
        <w:contextualSpacing/>
        <w:jc w:val="both"/>
        <w:rPr>
          <w:rFonts w:asciiTheme="minorHAnsi" w:hAnsiTheme="minorHAnsi"/>
          <w:lang w:val="de-AT"/>
        </w:rPr>
      </w:pPr>
      <w:r w:rsidRPr="00F84038">
        <w:rPr>
          <w:rFonts w:asciiTheme="minorHAnsi" w:hAnsiTheme="minorHAnsi"/>
          <w:lang w:val="de-AT"/>
        </w:rPr>
        <w:t>wissenschaftspraktische Tätigkeiten</w:t>
      </w:r>
    </w:p>
    <w:p w:rsidR="00D71E13" w:rsidRPr="00F84038" w:rsidRDefault="00D71E13" w:rsidP="00F84038">
      <w:pPr>
        <w:pStyle w:val="Listenabsatz"/>
        <w:widowControl/>
        <w:numPr>
          <w:ilvl w:val="0"/>
          <w:numId w:val="19"/>
        </w:numPr>
        <w:autoSpaceDE/>
        <w:autoSpaceDN/>
        <w:spacing w:line="240" w:lineRule="exact"/>
        <w:ind w:hanging="153"/>
        <w:contextualSpacing/>
        <w:jc w:val="both"/>
        <w:rPr>
          <w:rFonts w:asciiTheme="minorHAnsi" w:hAnsiTheme="minorHAnsi"/>
          <w:lang w:val="de-AT"/>
        </w:rPr>
      </w:pPr>
      <w:r w:rsidRPr="00F84038">
        <w:rPr>
          <w:rFonts w:asciiTheme="minorHAnsi" w:hAnsiTheme="minorHAnsi"/>
          <w:lang w:val="de-AT"/>
        </w:rPr>
        <w:t>berufspraktische Tätigkeiten</w:t>
      </w:r>
    </w:p>
    <w:p w:rsidR="00D71E13" w:rsidRPr="00F84038" w:rsidRDefault="00D71E13" w:rsidP="00F84038">
      <w:pPr>
        <w:pStyle w:val="Listenabsatz"/>
        <w:widowControl/>
        <w:numPr>
          <w:ilvl w:val="0"/>
          <w:numId w:val="19"/>
        </w:numPr>
        <w:autoSpaceDE/>
        <w:autoSpaceDN/>
        <w:spacing w:line="240" w:lineRule="exact"/>
        <w:ind w:hanging="153"/>
        <w:contextualSpacing/>
        <w:jc w:val="both"/>
        <w:rPr>
          <w:rFonts w:asciiTheme="minorHAnsi" w:hAnsiTheme="minorHAnsi"/>
          <w:lang w:val="de-AT"/>
        </w:rPr>
      </w:pPr>
      <w:r w:rsidRPr="00F84038">
        <w:rPr>
          <w:rFonts w:asciiTheme="minorHAnsi" w:hAnsiTheme="minorHAnsi"/>
          <w:lang w:val="de-AT"/>
        </w:rPr>
        <w:t>Prozessdokumentationen</w:t>
      </w:r>
    </w:p>
    <w:p w:rsidR="00D71E13" w:rsidRPr="00F84038" w:rsidRDefault="00D71E13" w:rsidP="00F84038">
      <w:pPr>
        <w:pStyle w:val="Listenabsatz"/>
        <w:widowControl/>
        <w:numPr>
          <w:ilvl w:val="0"/>
          <w:numId w:val="19"/>
        </w:numPr>
        <w:autoSpaceDE/>
        <w:autoSpaceDN/>
        <w:spacing w:line="240" w:lineRule="exact"/>
        <w:ind w:hanging="153"/>
        <w:contextualSpacing/>
        <w:jc w:val="both"/>
        <w:rPr>
          <w:rFonts w:asciiTheme="minorHAnsi" w:hAnsiTheme="minorHAnsi"/>
          <w:lang w:val="de-AT"/>
        </w:rPr>
      </w:pPr>
      <w:r w:rsidRPr="00F84038">
        <w:rPr>
          <w:rFonts w:asciiTheme="minorHAnsi" w:hAnsiTheme="minorHAnsi"/>
          <w:lang w:val="de-AT"/>
        </w:rPr>
        <w:t>Modulprüfungen</w:t>
      </w:r>
    </w:p>
    <w:p w:rsidR="00D71E13" w:rsidRPr="00F84038" w:rsidRDefault="00D71E13" w:rsidP="00F84038">
      <w:pPr>
        <w:pStyle w:val="Listenabsatz"/>
        <w:widowControl/>
        <w:numPr>
          <w:ilvl w:val="0"/>
          <w:numId w:val="19"/>
        </w:numPr>
        <w:autoSpaceDE/>
        <w:autoSpaceDN/>
        <w:spacing w:line="240" w:lineRule="exact"/>
        <w:ind w:left="1066" w:hanging="153"/>
        <w:contextualSpacing/>
        <w:jc w:val="both"/>
        <w:rPr>
          <w:rFonts w:asciiTheme="minorHAnsi" w:hAnsiTheme="minorHAnsi"/>
          <w:lang w:val="de-AT"/>
        </w:rPr>
      </w:pPr>
      <w:r w:rsidRPr="00F84038">
        <w:rPr>
          <w:rFonts w:asciiTheme="minorHAnsi" w:hAnsiTheme="minorHAnsi"/>
          <w:lang w:val="de-AT"/>
        </w:rPr>
        <w:t xml:space="preserve">Portfolio </w:t>
      </w:r>
    </w:p>
    <w:p w:rsidR="00D71E13" w:rsidRPr="00F84038" w:rsidRDefault="00D71E13" w:rsidP="00F84038">
      <w:pPr>
        <w:pStyle w:val="Listenabsatz"/>
        <w:widowControl/>
        <w:numPr>
          <w:ilvl w:val="0"/>
          <w:numId w:val="19"/>
        </w:numPr>
        <w:autoSpaceDE/>
        <w:autoSpaceDN/>
        <w:spacing w:line="240" w:lineRule="exact"/>
        <w:ind w:left="1066" w:hanging="153"/>
        <w:contextualSpacing/>
        <w:jc w:val="both"/>
        <w:rPr>
          <w:rFonts w:asciiTheme="minorHAnsi" w:hAnsiTheme="minorHAnsi"/>
          <w:lang w:val="de-AT"/>
        </w:rPr>
      </w:pPr>
      <w:r w:rsidRPr="00F84038">
        <w:rPr>
          <w:rFonts w:asciiTheme="minorHAnsi" w:hAnsiTheme="minorHAnsi"/>
          <w:lang w:val="de-AT"/>
        </w:rPr>
        <w:t>studienbegleitende Arbeiten</w:t>
      </w:r>
    </w:p>
    <w:p w:rsidR="00D71E13" w:rsidRPr="00F84038" w:rsidRDefault="00D71E13" w:rsidP="00F84038">
      <w:pPr>
        <w:pStyle w:val="Listenabsatz"/>
        <w:widowControl/>
        <w:numPr>
          <w:ilvl w:val="0"/>
          <w:numId w:val="18"/>
        </w:numPr>
        <w:autoSpaceDE/>
        <w:autoSpaceDN/>
        <w:spacing w:line="240" w:lineRule="exact"/>
        <w:ind w:hanging="153"/>
        <w:jc w:val="both"/>
        <w:rPr>
          <w:rFonts w:asciiTheme="minorHAnsi" w:hAnsiTheme="minorHAnsi"/>
          <w:lang w:val="de-AT"/>
        </w:rPr>
      </w:pPr>
      <w:r w:rsidRPr="00F84038">
        <w:rPr>
          <w:rFonts w:asciiTheme="minorHAnsi" w:hAnsiTheme="minorHAnsi"/>
          <w:lang w:val="de-AT"/>
        </w:rPr>
        <w:t xml:space="preserve">Die konkreten Prüfungsmethoden sind sowohl bei Modulprüfungen oder anderen Leistungsnachweisen über das gesamte Modul als auch bei der Beurteilung von Lehrveranstaltungen durch die Lehrenden im PH-Online festzusetzen. </w:t>
      </w:r>
    </w:p>
    <w:p w:rsidR="00D71E13" w:rsidRPr="00F84038" w:rsidRDefault="00D71E13" w:rsidP="00F84038">
      <w:pPr>
        <w:pStyle w:val="Listenabsatz"/>
        <w:widowControl/>
        <w:numPr>
          <w:ilvl w:val="0"/>
          <w:numId w:val="18"/>
        </w:numPr>
        <w:autoSpaceDE/>
        <w:autoSpaceDN/>
        <w:spacing w:line="240" w:lineRule="exact"/>
        <w:ind w:hanging="153"/>
        <w:jc w:val="both"/>
        <w:rPr>
          <w:rFonts w:asciiTheme="minorHAnsi" w:hAnsiTheme="minorHAnsi"/>
          <w:lang w:val="de-AT"/>
        </w:rPr>
      </w:pPr>
      <w:r w:rsidRPr="00F84038">
        <w:rPr>
          <w:rFonts w:asciiTheme="minorHAnsi" w:hAnsiTheme="minorHAnsi"/>
          <w:lang w:val="de-AT"/>
        </w:rPr>
        <w:t>Für Studierende mit einer länger andauernden Behinderung im Sinne des § 3 des Bundes-Behindertengleichstellungsgesetzes, BGBl. I Nr. 82/2005, sind im Sinne der §§ 42 Abs. 11, 46 Abs. 8</w:t>
      </w:r>
      <w:r w:rsidRPr="00F84038">
        <w:rPr>
          <w:rFonts w:asciiTheme="minorHAnsi" w:hAnsiTheme="minorHAnsi"/>
          <w:color w:val="FF0000"/>
          <w:lang w:val="de-AT"/>
        </w:rPr>
        <w:t xml:space="preserve"> </w:t>
      </w:r>
      <w:r w:rsidRPr="00F84038">
        <w:rPr>
          <w:rFonts w:asciiTheme="minorHAnsi" w:hAnsiTheme="minorHAnsi"/>
          <w:lang w:val="de-AT"/>
        </w:rPr>
        <w:t xml:space="preserve">und 63 Abs. 1 Z 11 </w:t>
      </w:r>
      <w:r w:rsidR="00F90053">
        <w:rPr>
          <w:rFonts w:asciiTheme="minorHAnsi" w:hAnsiTheme="minorHAnsi"/>
          <w:lang w:val="de-AT"/>
        </w:rPr>
        <w:t xml:space="preserve">HG </w:t>
      </w:r>
      <w:r w:rsidRPr="00F84038">
        <w:rPr>
          <w:rFonts w:asciiTheme="minorHAnsi" w:hAnsiTheme="minorHAnsi"/>
          <w:lang w:val="de-AT"/>
        </w:rPr>
        <w:t xml:space="preserve">2005 </w:t>
      </w:r>
      <w:proofErr w:type="spellStart"/>
      <w:r w:rsidR="00F90053">
        <w:rPr>
          <w:rFonts w:asciiTheme="minorHAnsi" w:hAnsiTheme="minorHAnsi"/>
          <w:lang w:val="de-AT"/>
        </w:rPr>
        <w:t>idgF</w:t>
      </w:r>
      <w:proofErr w:type="spellEnd"/>
      <w:r w:rsidR="00F90053" w:rsidRPr="00F84038">
        <w:rPr>
          <w:rFonts w:asciiTheme="minorHAnsi" w:hAnsiTheme="minorHAnsi"/>
          <w:lang w:val="de-AT"/>
        </w:rPr>
        <w:t xml:space="preserve"> </w:t>
      </w:r>
      <w:r w:rsidRPr="00F84038">
        <w:rPr>
          <w:rFonts w:asciiTheme="minorHAnsi" w:hAnsiTheme="minorHAnsi"/>
          <w:lang w:val="de-AT"/>
        </w:rPr>
        <w:t xml:space="preserve">unter </w:t>
      </w:r>
      <w:proofErr w:type="spellStart"/>
      <w:r w:rsidRPr="00F84038">
        <w:rPr>
          <w:rFonts w:asciiTheme="minorHAnsi" w:hAnsiTheme="minorHAnsi"/>
          <w:lang w:val="de-AT"/>
        </w:rPr>
        <w:t>Bedachtnahme</w:t>
      </w:r>
      <w:proofErr w:type="spellEnd"/>
      <w:r w:rsidRPr="00F84038">
        <w:rPr>
          <w:rFonts w:asciiTheme="minorHAnsi" w:hAnsiTheme="minorHAnsi"/>
          <w:lang w:val="de-AT"/>
        </w:rPr>
        <w:t xml:space="preserve"> auf die Form der Behinderung beantragte abweichende Prüfungsmethoden zu gewähren, wobei der Nachweis der zu erbringenden Teilkompetenzen grundsätzlich gewährleistet sein muss.</w:t>
      </w:r>
    </w:p>
    <w:p w:rsidR="00295118" w:rsidRPr="00F84038" w:rsidRDefault="00295118" w:rsidP="00F84038">
      <w:pPr>
        <w:pStyle w:val="Textkrper"/>
        <w:spacing w:line="240" w:lineRule="exact"/>
        <w:ind w:left="103"/>
        <w:rPr>
          <w:rFonts w:asciiTheme="minorHAnsi" w:hAnsiTheme="minorHAnsi"/>
          <w:w w:val="105"/>
          <w:sz w:val="22"/>
          <w:szCs w:val="22"/>
          <w:lang w:val="de-AT"/>
        </w:rPr>
      </w:pPr>
    </w:p>
    <w:p w:rsidR="005D4ED5" w:rsidRPr="00F84038" w:rsidRDefault="008743E9" w:rsidP="00F84038">
      <w:pPr>
        <w:pStyle w:val="Textkrper"/>
        <w:spacing w:line="240" w:lineRule="exact"/>
        <w:ind w:left="103"/>
        <w:rPr>
          <w:rFonts w:asciiTheme="minorHAnsi" w:hAnsiTheme="minorHAnsi"/>
          <w:b/>
          <w:w w:val="105"/>
          <w:sz w:val="22"/>
          <w:szCs w:val="22"/>
          <w:lang w:val="de-AT"/>
        </w:rPr>
      </w:pPr>
      <w:r w:rsidRPr="00F84038">
        <w:rPr>
          <w:rFonts w:asciiTheme="minorHAnsi" w:hAnsiTheme="minorHAnsi"/>
          <w:b/>
          <w:w w:val="105"/>
          <w:sz w:val="22"/>
          <w:szCs w:val="22"/>
          <w:lang w:val="de-AT"/>
        </w:rPr>
        <w:t xml:space="preserve">§ 4 </w:t>
      </w:r>
      <w:r w:rsidR="00E06E52" w:rsidRPr="00F84038">
        <w:rPr>
          <w:rFonts w:asciiTheme="minorHAnsi" w:hAnsiTheme="minorHAnsi"/>
          <w:b/>
          <w:w w:val="105"/>
          <w:sz w:val="22"/>
          <w:szCs w:val="22"/>
          <w:lang w:val="de-AT"/>
        </w:rPr>
        <w:t>Anmeldeerfordernis und Anmeldeverfahren zu Prüfungen</w:t>
      </w:r>
    </w:p>
    <w:p w:rsidR="008743E9" w:rsidRPr="00F84038" w:rsidRDefault="00E06E52" w:rsidP="00F84038">
      <w:pPr>
        <w:pStyle w:val="Textkrper"/>
        <w:spacing w:line="240" w:lineRule="exact"/>
        <w:ind w:left="426"/>
        <w:rPr>
          <w:rFonts w:asciiTheme="minorHAnsi" w:hAnsiTheme="minorHAnsi"/>
          <w:sz w:val="22"/>
          <w:szCs w:val="22"/>
          <w:lang w:val="de-AT"/>
        </w:rPr>
      </w:pPr>
      <w:r w:rsidRPr="00F84038">
        <w:rPr>
          <w:rFonts w:asciiTheme="minorHAnsi" w:hAnsiTheme="minorHAnsi"/>
          <w:sz w:val="22"/>
          <w:szCs w:val="22"/>
          <w:lang w:val="de-AT"/>
        </w:rPr>
        <w:t>Die Studierenden haben sich entsprechend den Terminfestsetzungen und gemäß den organisatorischen Vorgaben rechtzeitig zu den Prüfungen anzumelden und im Falle der Verhinderung auch wieder rechtzeitig abzumelden. Eine Abmeldung nach Einsichtnahme/Verlautbarung der Fragestellung bzw. Abgabe von schriftlichen Arbeiten ist nicht zulässig.</w:t>
      </w:r>
    </w:p>
    <w:p w:rsidR="00F84038" w:rsidRPr="00F84038" w:rsidRDefault="00F84038" w:rsidP="00F84038">
      <w:pPr>
        <w:pStyle w:val="Textkrper"/>
        <w:spacing w:line="240" w:lineRule="exact"/>
        <w:ind w:left="426"/>
        <w:rPr>
          <w:rFonts w:asciiTheme="minorHAnsi" w:hAnsiTheme="minorHAnsi"/>
          <w:sz w:val="22"/>
          <w:szCs w:val="22"/>
          <w:lang w:val="de-AT"/>
        </w:rPr>
      </w:pPr>
    </w:p>
    <w:p w:rsidR="00D63B26" w:rsidRPr="00F84038" w:rsidRDefault="00D63B26" w:rsidP="00F84038">
      <w:pPr>
        <w:adjustRightInd w:val="0"/>
        <w:spacing w:line="240" w:lineRule="exact"/>
        <w:jc w:val="both"/>
        <w:rPr>
          <w:rFonts w:asciiTheme="minorHAnsi" w:eastAsia="Arial Narrow" w:hAnsiTheme="minorHAnsi" w:cs="Cambria"/>
          <w:bCs/>
          <w:lang w:val="de-AT"/>
        </w:rPr>
      </w:pPr>
      <w:r w:rsidRPr="00F84038">
        <w:rPr>
          <w:rFonts w:asciiTheme="minorHAnsi" w:eastAsia="Arial Narrow" w:hAnsiTheme="minorHAnsi" w:cs="Cambria"/>
          <w:b/>
          <w:lang w:val="de-AT"/>
        </w:rPr>
        <w:t xml:space="preserve">§ 5 Beurteilung Pädagogisch-Praktischer Studien </w:t>
      </w:r>
    </w:p>
    <w:p w:rsidR="00D63B26" w:rsidRPr="00F84038" w:rsidRDefault="00D63B26" w:rsidP="00F84038">
      <w:pPr>
        <w:pStyle w:val="Listenabsatz"/>
        <w:spacing w:line="240" w:lineRule="exact"/>
        <w:ind w:left="720"/>
        <w:jc w:val="both"/>
        <w:rPr>
          <w:rFonts w:asciiTheme="minorHAnsi" w:eastAsia="Arial Narrow" w:hAnsiTheme="minorHAnsi"/>
          <w:lang w:val="de-AT"/>
        </w:rPr>
      </w:pPr>
      <w:r w:rsidRPr="00F84038">
        <w:rPr>
          <w:rFonts w:asciiTheme="minorHAnsi" w:eastAsia="Arial Narrow" w:hAnsiTheme="minorHAnsi"/>
          <w:lang w:val="de-AT"/>
        </w:rPr>
        <w:t xml:space="preserve">Neben den in den Modul- und Lehrveranstaltungsbeschreibungen ausgewiesenen Anforderungen werden folgende Kriterien für die positive Beurteilung der Leistungen in den Pädagogisch-Praktischen Studien herangezogen: </w:t>
      </w:r>
    </w:p>
    <w:p w:rsidR="00D63B26" w:rsidRPr="00F84038" w:rsidRDefault="00D63B26" w:rsidP="00F84038">
      <w:pPr>
        <w:pStyle w:val="Listenabsatz"/>
        <w:widowControl/>
        <w:numPr>
          <w:ilvl w:val="1"/>
          <w:numId w:val="20"/>
        </w:numPr>
        <w:adjustRightInd w:val="0"/>
        <w:spacing w:line="240" w:lineRule="exact"/>
        <w:ind w:left="1276" w:hanging="261"/>
        <w:contextualSpacing/>
        <w:jc w:val="both"/>
        <w:rPr>
          <w:rFonts w:asciiTheme="minorHAnsi" w:eastAsia="Arial Narrow" w:hAnsiTheme="minorHAnsi" w:cs="Cambria"/>
          <w:color w:val="000000"/>
          <w:lang w:val="de-AT"/>
        </w:rPr>
      </w:pPr>
      <w:r w:rsidRPr="00F84038">
        <w:rPr>
          <w:rFonts w:asciiTheme="minorHAnsi" w:eastAsia="Arial Narrow" w:hAnsiTheme="minorHAnsi" w:cs="Cambria"/>
          <w:color w:val="000000"/>
          <w:lang w:val="de-AT"/>
        </w:rPr>
        <w:t xml:space="preserve">Bereitschaft und Fähigkeit zum Aufbau professioneller Berufskompetenz, </w:t>
      </w:r>
    </w:p>
    <w:p w:rsidR="00D63B26" w:rsidRPr="00F84038" w:rsidRDefault="00D63B26" w:rsidP="00F84038">
      <w:pPr>
        <w:pStyle w:val="Listenabsatz"/>
        <w:widowControl/>
        <w:numPr>
          <w:ilvl w:val="1"/>
          <w:numId w:val="20"/>
        </w:numPr>
        <w:adjustRightInd w:val="0"/>
        <w:spacing w:line="240" w:lineRule="exact"/>
        <w:ind w:left="1276" w:hanging="261"/>
        <w:contextualSpacing/>
        <w:jc w:val="both"/>
        <w:rPr>
          <w:rFonts w:asciiTheme="minorHAnsi" w:eastAsia="Arial Narrow" w:hAnsiTheme="minorHAnsi" w:cs="Cambria"/>
          <w:color w:val="000000"/>
          <w:lang w:val="de-AT"/>
        </w:rPr>
      </w:pPr>
      <w:r w:rsidRPr="00F84038">
        <w:rPr>
          <w:rFonts w:asciiTheme="minorHAnsi" w:eastAsia="Arial Narrow" w:hAnsiTheme="minorHAnsi" w:cs="Cambria"/>
          <w:color w:val="000000"/>
          <w:lang w:val="de-AT"/>
        </w:rPr>
        <w:t xml:space="preserve">ausreichende fachspezifische Kompetenzen unter Beachtung des Ausbildungsstandes, </w:t>
      </w:r>
    </w:p>
    <w:p w:rsidR="00D63B26" w:rsidRPr="00F84038" w:rsidRDefault="00D63B26" w:rsidP="00F84038">
      <w:pPr>
        <w:pStyle w:val="Listenabsatz"/>
        <w:widowControl/>
        <w:numPr>
          <w:ilvl w:val="1"/>
          <w:numId w:val="20"/>
        </w:numPr>
        <w:adjustRightInd w:val="0"/>
        <w:spacing w:line="240" w:lineRule="exact"/>
        <w:ind w:left="1276" w:hanging="261"/>
        <w:contextualSpacing/>
        <w:jc w:val="both"/>
        <w:rPr>
          <w:rFonts w:asciiTheme="minorHAnsi" w:eastAsia="Arial Narrow" w:hAnsiTheme="minorHAnsi" w:cs="Cambria"/>
          <w:color w:val="000000"/>
          <w:lang w:val="de-AT"/>
        </w:rPr>
      </w:pPr>
      <w:r w:rsidRPr="00F84038">
        <w:rPr>
          <w:rFonts w:asciiTheme="minorHAnsi" w:eastAsia="Arial Narrow" w:hAnsiTheme="minorHAnsi" w:cs="Cambria"/>
          <w:color w:val="000000"/>
          <w:lang w:val="de-AT"/>
        </w:rPr>
        <w:t xml:space="preserve">ausreichende didaktisch-methodische Kompetenzen unter Beachtung des Ausbildungsstandes, </w:t>
      </w:r>
    </w:p>
    <w:p w:rsidR="00D63B26" w:rsidRPr="00F84038" w:rsidRDefault="00D63B26" w:rsidP="00F84038">
      <w:pPr>
        <w:pStyle w:val="Listenabsatz"/>
        <w:widowControl/>
        <w:numPr>
          <w:ilvl w:val="1"/>
          <w:numId w:val="20"/>
        </w:numPr>
        <w:adjustRightInd w:val="0"/>
        <w:spacing w:line="240" w:lineRule="exact"/>
        <w:ind w:left="1276" w:hanging="261"/>
        <w:contextualSpacing/>
        <w:jc w:val="both"/>
        <w:rPr>
          <w:rFonts w:asciiTheme="minorHAnsi" w:eastAsia="Arial Narrow" w:hAnsiTheme="minorHAnsi" w:cs="Cambria"/>
          <w:lang w:val="de-AT"/>
        </w:rPr>
      </w:pPr>
      <w:r w:rsidRPr="00F84038">
        <w:rPr>
          <w:rFonts w:asciiTheme="minorHAnsi" w:eastAsia="Arial Narrow" w:hAnsiTheme="minorHAnsi" w:cs="Cambria"/>
          <w:lang w:val="de-AT"/>
        </w:rPr>
        <w:t>Reflexionskompetenz,</w:t>
      </w:r>
    </w:p>
    <w:p w:rsidR="00D63B26" w:rsidRPr="00F84038" w:rsidRDefault="00D63B26" w:rsidP="00F84038">
      <w:pPr>
        <w:pStyle w:val="Listenabsatz"/>
        <w:widowControl/>
        <w:numPr>
          <w:ilvl w:val="1"/>
          <w:numId w:val="20"/>
        </w:numPr>
        <w:adjustRightInd w:val="0"/>
        <w:spacing w:line="240" w:lineRule="exact"/>
        <w:ind w:left="1276" w:hanging="261"/>
        <w:jc w:val="both"/>
        <w:rPr>
          <w:rFonts w:asciiTheme="minorHAnsi" w:eastAsia="Arial Narrow" w:hAnsiTheme="minorHAnsi" w:cs="Cambria"/>
          <w:color w:val="000000"/>
          <w:lang w:val="de-AT"/>
        </w:rPr>
      </w:pPr>
      <w:r w:rsidRPr="00F84038">
        <w:rPr>
          <w:rFonts w:asciiTheme="minorHAnsi" w:eastAsia="Arial Narrow" w:hAnsiTheme="minorHAnsi" w:cs="Cambria"/>
          <w:color w:val="000000"/>
          <w:lang w:val="de-AT"/>
        </w:rPr>
        <w:t xml:space="preserve">inter- und intrapersonale Kompetenz. </w:t>
      </w:r>
    </w:p>
    <w:p w:rsidR="00E06E52" w:rsidRPr="00F84038" w:rsidRDefault="00E06E52" w:rsidP="00F84038">
      <w:pPr>
        <w:pStyle w:val="Textkrper"/>
        <w:spacing w:line="240" w:lineRule="exact"/>
        <w:ind w:left="103"/>
        <w:rPr>
          <w:rFonts w:asciiTheme="minorHAnsi" w:hAnsiTheme="minorHAnsi"/>
          <w:color w:val="00B050"/>
          <w:sz w:val="22"/>
          <w:szCs w:val="22"/>
          <w:lang w:val="de-AT"/>
        </w:rPr>
      </w:pPr>
    </w:p>
    <w:p w:rsidR="00D63B26" w:rsidRPr="00F84038" w:rsidRDefault="00D63B26" w:rsidP="00F84038">
      <w:pPr>
        <w:adjustRightInd w:val="0"/>
        <w:spacing w:line="240" w:lineRule="exact"/>
        <w:jc w:val="both"/>
        <w:rPr>
          <w:rFonts w:asciiTheme="minorHAnsi" w:eastAsia="Arial Narrow" w:hAnsiTheme="minorHAnsi" w:cs="Cambria"/>
          <w:bCs/>
          <w:color w:val="000000"/>
          <w:lang w:val="de-AT"/>
        </w:rPr>
      </w:pPr>
      <w:r w:rsidRPr="00F84038">
        <w:rPr>
          <w:rFonts w:asciiTheme="minorHAnsi" w:eastAsia="Arial Narrow" w:hAnsiTheme="minorHAnsi" w:cs="Cambria"/>
          <w:b/>
          <w:color w:val="000000"/>
          <w:lang w:val="de-AT"/>
        </w:rPr>
        <w:t xml:space="preserve">§ 6 Prüfungswiederholungen </w:t>
      </w:r>
    </w:p>
    <w:p w:rsidR="00D63B26" w:rsidRDefault="00D63B26" w:rsidP="00F84038">
      <w:pPr>
        <w:pStyle w:val="Listenabsatz"/>
        <w:widowControl/>
        <w:numPr>
          <w:ilvl w:val="1"/>
          <w:numId w:val="21"/>
        </w:numPr>
        <w:adjustRightInd w:val="0"/>
        <w:spacing w:line="240" w:lineRule="exact"/>
        <w:ind w:left="709" w:hanging="272"/>
        <w:jc w:val="both"/>
        <w:rPr>
          <w:rFonts w:asciiTheme="minorHAnsi" w:eastAsia="Arial Narrow" w:hAnsiTheme="minorHAnsi" w:cs="Cambria"/>
          <w:color w:val="000000"/>
          <w:lang w:val="de-AT"/>
        </w:rPr>
      </w:pPr>
      <w:r w:rsidRPr="00F84038">
        <w:rPr>
          <w:rFonts w:asciiTheme="minorHAnsi" w:eastAsia="Arial Narrow" w:hAnsiTheme="minorHAnsi" w:cs="Cambria"/>
          <w:color w:val="000000"/>
          <w:lang w:val="de-AT"/>
        </w:rPr>
        <w:t xml:space="preserve">Bei negativer Beurteilung einer Prüfung oder eines anderen Leistungsnachweises stehen den Studierenden gemäß § </w:t>
      </w:r>
      <w:r w:rsidRPr="00F84038">
        <w:rPr>
          <w:rFonts w:asciiTheme="minorHAnsi" w:eastAsia="Arial Narrow" w:hAnsiTheme="minorHAnsi" w:cs="Cambria"/>
          <w:lang w:val="de-AT"/>
        </w:rPr>
        <w:t>43a Abs. 2 HG 2005</w:t>
      </w:r>
      <w:r w:rsidR="00F90053">
        <w:rPr>
          <w:rFonts w:asciiTheme="minorHAnsi" w:eastAsia="Arial Narrow" w:hAnsiTheme="minorHAnsi" w:cs="Cambria"/>
          <w:lang w:val="de-AT"/>
        </w:rPr>
        <w:t xml:space="preserve"> </w:t>
      </w:r>
      <w:proofErr w:type="spellStart"/>
      <w:r w:rsidR="00F90053">
        <w:rPr>
          <w:rFonts w:asciiTheme="minorHAnsi" w:eastAsia="Arial Narrow" w:hAnsiTheme="minorHAnsi" w:cs="Cambria"/>
          <w:lang w:val="de-AT"/>
        </w:rPr>
        <w:t>idgF</w:t>
      </w:r>
      <w:proofErr w:type="spellEnd"/>
      <w:r w:rsidRPr="00F84038">
        <w:rPr>
          <w:rFonts w:asciiTheme="minorHAnsi" w:eastAsia="Arial Narrow" w:hAnsiTheme="minorHAnsi" w:cs="Cambria"/>
          <w:lang w:val="de-AT"/>
        </w:rPr>
        <w:t xml:space="preserve"> </w:t>
      </w:r>
      <w:r w:rsidRPr="00F84038">
        <w:rPr>
          <w:rFonts w:asciiTheme="minorHAnsi" w:eastAsia="Arial Narrow" w:hAnsiTheme="minorHAnsi" w:cs="Cambria"/>
          <w:color w:val="000000"/>
          <w:lang w:val="de-AT"/>
        </w:rPr>
        <w:t>insgesamt drei Wiederholungen zu, wobei die letzte Prüfung eine kommissionelle sein muss</w:t>
      </w:r>
      <w:r w:rsidRPr="00F84038">
        <w:rPr>
          <w:rFonts w:asciiTheme="minorHAnsi" w:eastAsia="Arial Narrow" w:hAnsiTheme="minorHAnsi" w:cs="Cambria"/>
          <w:lang w:val="de-AT"/>
        </w:rPr>
        <w:t>, wenn die Prüfung in Form eines einzigen Prüfungsvorganges durchgeführt wird.</w:t>
      </w:r>
      <w:r w:rsidRPr="00F84038">
        <w:rPr>
          <w:rFonts w:asciiTheme="minorHAnsi" w:eastAsia="Arial Narrow" w:hAnsiTheme="minorHAnsi" w:cs="Cambria"/>
          <w:color w:val="000000"/>
          <w:lang w:val="de-AT"/>
        </w:rPr>
        <w:t xml:space="preserve"> Gemäß § </w:t>
      </w:r>
      <w:r w:rsidR="00557168">
        <w:rPr>
          <w:rFonts w:asciiTheme="minorHAnsi" w:eastAsia="Arial Narrow" w:hAnsiTheme="minorHAnsi" w:cs="Cambria"/>
          <w:color w:val="000000"/>
          <w:lang w:val="de-AT"/>
        </w:rPr>
        <w:t>61</w:t>
      </w:r>
      <w:r w:rsidR="00557168" w:rsidRPr="00F84038">
        <w:rPr>
          <w:rFonts w:asciiTheme="minorHAnsi" w:eastAsia="Arial Narrow" w:hAnsiTheme="minorHAnsi" w:cs="Cambria"/>
          <w:color w:val="000000"/>
          <w:lang w:val="de-AT"/>
        </w:rPr>
        <w:t xml:space="preserve"> </w:t>
      </w:r>
      <w:r w:rsidRPr="00F84038">
        <w:rPr>
          <w:rFonts w:asciiTheme="minorHAnsi" w:eastAsia="Arial Narrow" w:hAnsiTheme="minorHAnsi" w:cs="Cambria"/>
          <w:lang w:val="de-AT"/>
        </w:rPr>
        <w:t>Abs. 1 Z 3</w:t>
      </w:r>
      <w:r w:rsidRPr="00F84038">
        <w:rPr>
          <w:rFonts w:asciiTheme="minorHAnsi" w:eastAsia="Arial Narrow" w:hAnsiTheme="minorHAnsi" w:cs="Cambria"/>
          <w:color w:val="FF0000"/>
          <w:lang w:val="de-AT"/>
        </w:rPr>
        <w:t xml:space="preserve"> </w:t>
      </w:r>
      <w:r w:rsidRPr="00F84038">
        <w:rPr>
          <w:rFonts w:asciiTheme="minorHAnsi" w:eastAsia="Arial Narrow" w:hAnsiTheme="minorHAnsi" w:cs="Cambria"/>
          <w:color w:val="000000"/>
          <w:lang w:val="de-AT"/>
        </w:rPr>
        <w:t>HG 2005</w:t>
      </w:r>
      <w:r w:rsidR="00F90053">
        <w:rPr>
          <w:rFonts w:asciiTheme="minorHAnsi" w:eastAsia="Arial Narrow" w:hAnsiTheme="minorHAnsi" w:cs="Cambria"/>
          <w:color w:val="000000"/>
          <w:lang w:val="de-AT"/>
        </w:rPr>
        <w:t xml:space="preserve"> </w:t>
      </w:r>
      <w:proofErr w:type="spellStart"/>
      <w:r w:rsidR="00F90053">
        <w:rPr>
          <w:rFonts w:asciiTheme="minorHAnsi" w:eastAsia="Arial Narrow" w:hAnsiTheme="minorHAnsi" w:cs="Cambria"/>
          <w:color w:val="000000"/>
          <w:lang w:val="de-AT"/>
        </w:rPr>
        <w:t>idgF</w:t>
      </w:r>
      <w:proofErr w:type="spellEnd"/>
      <w:r w:rsidRPr="00F84038">
        <w:rPr>
          <w:rFonts w:asciiTheme="minorHAnsi" w:eastAsia="Arial Narrow" w:hAnsiTheme="minorHAnsi" w:cs="Cambria"/>
          <w:color w:val="000000"/>
          <w:lang w:val="de-AT"/>
        </w:rPr>
        <w:t xml:space="preserve"> </w:t>
      </w:r>
      <w:r w:rsidRPr="00F84038">
        <w:rPr>
          <w:rFonts w:asciiTheme="minorHAnsi" w:eastAsia="Arial Narrow" w:hAnsiTheme="minorHAnsi" w:cs="Cambria"/>
          <w:lang w:val="de-AT"/>
        </w:rPr>
        <w:t>erlischt die Zulassung zum Studium</w:t>
      </w:r>
      <w:r w:rsidRPr="00F84038">
        <w:rPr>
          <w:rFonts w:asciiTheme="minorHAnsi" w:eastAsia="Arial Narrow" w:hAnsiTheme="minorHAnsi" w:cs="Cambria"/>
          <w:color w:val="000000"/>
          <w:lang w:val="de-AT"/>
        </w:rPr>
        <w:t xml:space="preserve">, wenn die Studierende oder der Studierende auch bei der letzten Wiederholung negativ beurteilt wurde. </w:t>
      </w:r>
    </w:p>
    <w:p w:rsidR="00D63B26" w:rsidRPr="00F84038" w:rsidRDefault="00D63B26" w:rsidP="00F84038">
      <w:pPr>
        <w:pStyle w:val="Listenabsatz"/>
        <w:widowControl/>
        <w:numPr>
          <w:ilvl w:val="1"/>
          <w:numId w:val="21"/>
        </w:numPr>
        <w:adjustRightInd w:val="0"/>
        <w:spacing w:line="240" w:lineRule="exact"/>
        <w:ind w:left="709" w:hanging="272"/>
        <w:jc w:val="both"/>
        <w:rPr>
          <w:rFonts w:asciiTheme="minorHAnsi" w:eastAsia="Arial Narrow" w:hAnsiTheme="minorHAnsi" w:cs="Cambria"/>
          <w:lang w:val="de-AT"/>
        </w:rPr>
      </w:pPr>
      <w:r w:rsidRPr="00F84038">
        <w:rPr>
          <w:rFonts w:asciiTheme="minorHAnsi" w:eastAsia="Arial Narrow" w:hAnsiTheme="minorHAnsi" w:cs="Cambria"/>
          <w:lang w:val="de-AT"/>
        </w:rPr>
        <w:t>Die Studierenden sind berechtigt, positiv beurteilte Prüfungen bis zwölf Monate nach der Ablegung, jedoch längstens bis zum Abschluss des betreffenden Studiums einmal zu wiederholen. (§ 43a Abs. 1 HG 2005</w:t>
      </w:r>
      <w:r w:rsidR="00F90053">
        <w:rPr>
          <w:rFonts w:asciiTheme="minorHAnsi" w:eastAsia="Arial Narrow" w:hAnsiTheme="minorHAnsi" w:cs="Cambria"/>
          <w:lang w:val="de-AT"/>
        </w:rPr>
        <w:t xml:space="preserve"> </w:t>
      </w:r>
      <w:proofErr w:type="spellStart"/>
      <w:r w:rsidR="00F90053">
        <w:rPr>
          <w:rFonts w:asciiTheme="minorHAnsi" w:eastAsia="Arial Narrow" w:hAnsiTheme="minorHAnsi" w:cs="Cambria"/>
          <w:lang w:val="de-AT"/>
        </w:rPr>
        <w:t>idgF</w:t>
      </w:r>
      <w:proofErr w:type="spellEnd"/>
      <w:r w:rsidRPr="00F84038">
        <w:rPr>
          <w:rFonts w:asciiTheme="minorHAnsi" w:eastAsia="Arial Narrow" w:hAnsiTheme="minorHAnsi" w:cs="Cambria"/>
          <w:lang w:val="de-AT"/>
        </w:rPr>
        <w:t xml:space="preserve">) </w:t>
      </w:r>
      <w:r w:rsidRPr="00F84038">
        <w:rPr>
          <w:rFonts w:asciiTheme="minorHAnsi" w:eastAsia="Arial Narrow" w:hAnsiTheme="minorHAnsi" w:cs="Cambria"/>
          <w:lang w:val="de-AT"/>
        </w:rPr>
        <w:tab/>
      </w:r>
    </w:p>
    <w:p w:rsidR="00D63B26" w:rsidRPr="00F84038" w:rsidRDefault="00D63B26" w:rsidP="00F84038">
      <w:pPr>
        <w:pStyle w:val="Listenabsatz"/>
        <w:widowControl/>
        <w:numPr>
          <w:ilvl w:val="1"/>
          <w:numId w:val="21"/>
        </w:numPr>
        <w:adjustRightInd w:val="0"/>
        <w:spacing w:line="240" w:lineRule="exact"/>
        <w:ind w:left="709" w:hanging="272"/>
        <w:jc w:val="both"/>
        <w:rPr>
          <w:rFonts w:asciiTheme="minorHAnsi" w:eastAsia="Arial Narrow" w:hAnsiTheme="minorHAnsi" w:cs="Cambria"/>
          <w:color w:val="000000"/>
          <w:lang w:val="de-AT"/>
        </w:rPr>
      </w:pPr>
      <w:r w:rsidRPr="00F84038">
        <w:rPr>
          <w:rFonts w:asciiTheme="minorHAnsi" w:eastAsia="Arial Narrow" w:hAnsiTheme="minorHAnsi" w:cs="Cambria"/>
          <w:color w:val="000000"/>
          <w:lang w:val="de-AT"/>
        </w:rPr>
        <w:t xml:space="preserve">Wiederholungen der Pädagogisch-Praktischen Studien: Die Studierenden sind gemäß </w:t>
      </w:r>
      <w:r w:rsidRPr="00F84038">
        <w:rPr>
          <w:rFonts w:asciiTheme="minorHAnsi" w:eastAsia="Arial Narrow" w:hAnsiTheme="minorHAnsi" w:cs="Cambria"/>
          <w:lang w:val="de-AT"/>
        </w:rPr>
        <w:t xml:space="preserve">§ 43a Abs. 4 </w:t>
      </w:r>
      <w:r w:rsidRPr="00F84038">
        <w:rPr>
          <w:rFonts w:asciiTheme="minorHAnsi" w:eastAsia="Arial Narrow" w:hAnsiTheme="minorHAnsi" w:cs="Cambria"/>
          <w:color w:val="000000"/>
          <w:lang w:val="de-AT"/>
        </w:rPr>
        <w:t xml:space="preserve">HG 2005 </w:t>
      </w:r>
      <w:proofErr w:type="spellStart"/>
      <w:r w:rsidR="00F90053">
        <w:rPr>
          <w:rFonts w:asciiTheme="minorHAnsi" w:eastAsia="Arial Narrow" w:hAnsiTheme="minorHAnsi" w:cs="Cambria"/>
          <w:color w:val="000000"/>
          <w:lang w:val="de-AT"/>
        </w:rPr>
        <w:t>idgF</w:t>
      </w:r>
      <w:proofErr w:type="spellEnd"/>
      <w:r w:rsidR="00F90053">
        <w:rPr>
          <w:rFonts w:asciiTheme="minorHAnsi" w:eastAsia="Arial Narrow" w:hAnsiTheme="minorHAnsi" w:cs="Cambria"/>
          <w:color w:val="000000"/>
          <w:lang w:val="de-AT"/>
        </w:rPr>
        <w:t xml:space="preserve"> </w:t>
      </w:r>
      <w:r w:rsidRPr="00F84038">
        <w:rPr>
          <w:rFonts w:asciiTheme="minorHAnsi" w:eastAsia="Arial Narrow" w:hAnsiTheme="minorHAnsi" w:cs="Cambria"/>
          <w:color w:val="000000"/>
          <w:lang w:val="de-AT"/>
        </w:rPr>
        <w:t xml:space="preserve">berechtigt, im Curriculum gekennzeichnete Praktika im Rahmen der pädagogisch-praktischen Studien bei negativer Beurteilung einmal zu wiederholen. </w:t>
      </w:r>
      <w:r w:rsidRPr="00F84038">
        <w:rPr>
          <w:rFonts w:asciiTheme="minorHAnsi" w:eastAsia="Arial Narrow" w:hAnsiTheme="minorHAnsi" w:cs="Cambria"/>
          <w:lang w:val="de-AT"/>
        </w:rPr>
        <w:t>Ein Verweis von der Praxisschule gilt als negative Beurteilung.</w:t>
      </w:r>
      <w:r w:rsidRPr="00F84038">
        <w:rPr>
          <w:rFonts w:asciiTheme="minorHAnsi" w:eastAsia="Arial Narrow" w:hAnsiTheme="minorHAnsi" w:cs="Cambria"/>
          <w:color w:val="000000"/>
          <w:lang w:val="de-AT"/>
        </w:rPr>
        <w:t xml:space="preserve"> </w:t>
      </w:r>
      <w:r w:rsidRPr="00F84038">
        <w:rPr>
          <w:rFonts w:asciiTheme="minorHAnsi" w:hAnsiTheme="minorHAnsi"/>
          <w:lang w:val="de-AT"/>
        </w:rPr>
        <w:t>Bei wiederholter negativer Beurteilung kann zur Vermeidung von besonderen Härtefällen eine zweite Wiederholung vorgesehen werden, wenn die negative Beurteilung der Wiederholung auf besondere, nicht durch die Studierende oder den Studierenden verschuldete Umstände zurückzuführen ist. Die Zulassung zum Studium erlischt, wenn Praktika im Rahmen der pädagogisch-praktischen Studien bei der letzten zulässigen Wiederholung negativ beurteilt wurde. (§ 59 Abs. 1 Z 7 HG 2005</w:t>
      </w:r>
      <w:r w:rsidR="00F90053">
        <w:rPr>
          <w:rFonts w:asciiTheme="minorHAnsi" w:hAnsiTheme="minorHAnsi"/>
          <w:lang w:val="de-AT"/>
        </w:rPr>
        <w:t xml:space="preserve"> </w:t>
      </w:r>
      <w:proofErr w:type="spellStart"/>
      <w:r w:rsidR="00F90053">
        <w:rPr>
          <w:rFonts w:asciiTheme="minorHAnsi" w:hAnsiTheme="minorHAnsi"/>
          <w:lang w:val="de-AT"/>
        </w:rPr>
        <w:t>idgF</w:t>
      </w:r>
      <w:proofErr w:type="spellEnd"/>
      <w:r w:rsidRPr="00F84038">
        <w:rPr>
          <w:rFonts w:asciiTheme="minorHAnsi" w:hAnsiTheme="minorHAnsi"/>
          <w:lang w:val="de-AT"/>
        </w:rPr>
        <w:t xml:space="preserve">) </w:t>
      </w:r>
    </w:p>
    <w:p w:rsidR="006112C8" w:rsidRPr="00F84038" w:rsidRDefault="006112C8" w:rsidP="00F84038">
      <w:pPr>
        <w:pStyle w:val="Listenabsatz"/>
        <w:widowControl/>
        <w:numPr>
          <w:ilvl w:val="1"/>
          <w:numId w:val="21"/>
        </w:numPr>
        <w:autoSpaceDE/>
        <w:autoSpaceDN/>
        <w:spacing w:line="240" w:lineRule="exact"/>
        <w:ind w:left="709"/>
        <w:contextualSpacing/>
        <w:rPr>
          <w:rFonts w:asciiTheme="minorHAnsi" w:hAnsiTheme="minorHAnsi"/>
          <w:lang w:val="de-AT"/>
        </w:rPr>
      </w:pPr>
      <w:r w:rsidRPr="00F84038">
        <w:rPr>
          <w:rFonts w:asciiTheme="minorHAnsi" w:hAnsiTheme="minorHAnsi"/>
          <w:lang w:val="de-AT"/>
        </w:rPr>
        <w:t>Auf die höchstzulässige Anzahl an Prüfungsantritten ist anzurechnen:</w:t>
      </w:r>
    </w:p>
    <w:p w:rsidR="006112C8" w:rsidRPr="00F84038" w:rsidRDefault="006112C8" w:rsidP="00F84038">
      <w:pPr>
        <w:pStyle w:val="Listenabsatz"/>
        <w:spacing w:line="240" w:lineRule="exact"/>
        <w:ind w:left="709"/>
        <w:rPr>
          <w:rFonts w:asciiTheme="minorHAnsi" w:hAnsiTheme="minorHAnsi"/>
          <w:lang w:val="de-AT"/>
        </w:rPr>
      </w:pPr>
      <w:r w:rsidRPr="00F84038">
        <w:rPr>
          <w:rFonts w:asciiTheme="minorHAnsi" w:hAnsiTheme="minorHAnsi"/>
          <w:lang w:val="de-AT"/>
        </w:rPr>
        <w:t>- die negative Beurteilung einer Prüfung;</w:t>
      </w:r>
    </w:p>
    <w:p w:rsidR="00F90053" w:rsidRPr="00F84038" w:rsidRDefault="006112C8" w:rsidP="00F90053">
      <w:pPr>
        <w:pStyle w:val="Listenabsatz"/>
        <w:spacing w:line="240" w:lineRule="exact"/>
        <w:ind w:left="709"/>
      </w:pPr>
      <w:r w:rsidRPr="00F84038">
        <w:rPr>
          <w:rFonts w:asciiTheme="minorHAnsi" w:hAnsiTheme="minorHAnsi"/>
          <w:lang w:val="de-AT"/>
        </w:rPr>
        <w:t>- der Abbruch bzw. die Nichtbeurteilung einer Prüfung aufgrund einer vorgetäuschten Leistung gem. § 35 Z 34 und 35 HG 2005</w:t>
      </w:r>
      <w:r w:rsidR="00F90053">
        <w:rPr>
          <w:rFonts w:asciiTheme="minorHAnsi" w:hAnsiTheme="minorHAnsi"/>
          <w:lang w:val="de-AT"/>
        </w:rPr>
        <w:t xml:space="preserve"> </w:t>
      </w:r>
      <w:proofErr w:type="spellStart"/>
      <w:r w:rsidR="00F90053">
        <w:rPr>
          <w:rFonts w:asciiTheme="minorHAnsi" w:hAnsiTheme="minorHAnsi"/>
          <w:lang w:val="de-AT"/>
        </w:rPr>
        <w:t>idgF</w:t>
      </w:r>
      <w:proofErr w:type="spellEnd"/>
      <w:r w:rsidRPr="00F84038">
        <w:rPr>
          <w:rFonts w:asciiTheme="minorHAnsi" w:hAnsiTheme="minorHAnsi"/>
          <w:lang w:val="de-AT"/>
        </w:rPr>
        <w:t>.</w:t>
      </w:r>
      <w:r w:rsidR="00F90053">
        <w:rPr>
          <w:rFonts w:asciiTheme="minorHAnsi" w:hAnsiTheme="minorHAnsi"/>
          <w:lang w:val="de-AT"/>
        </w:rPr>
        <w:t xml:space="preserve"> </w:t>
      </w:r>
      <w:r w:rsidR="00F90053" w:rsidRPr="00437801">
        <w:rPr>
          <w:lang w:val="de-DE"/>
        </w:rPr>
        <w:t>Als Abbruch einer Prüfung gilt etwa bei Lehrveranstaltungen mit immanentem Prüfungscharakter die Unterschreitung der festgelegten Anwesenheitspflicht oder bei Lehrveranstaltungen mit nichtimmanentem Prüfungscharakter etwa die Nichtfortsetzung der Bearbeitung nach Übernahme der Aufgabenstellung oder der ersten Fragestellung.</w:t>
      </w:r>
    </w:p>
    <w:p w:rsidR="006112C8" w:rsidRPr="00F84038" w:rsidRDefault="006112C8" w:rsidP="00F84038">
      <w:pPr>
        <w:pStyle w:val="Listenabsatz"/>
        <w:spacing w:line="240" w:lineRule="exact"/>
        <w:ind w:left="709"/>
        <w:rPr>
          <w:rFonts w:asciiTheme="minorHAnsi" w:hAnsiTheme="minorHAnsi"/>
          <w:lang w:val="de-AT"/>
        </w:rPr>
      </w:pPr>
    </w:p>
    <w:p w:rsidR="00E06E52" w:rsidRPr="00F84038" w:rsidRDefault="00E06E52" w:rsidP="00F84038">
      <w:pPr>
        <w:pStyle w:val="Textkrper"/>
        <w:spacing w:line="240" w:lineRule="exact"/>
        <w:rPr>
          <w:rFonts w:asciiTheme="minorHAnsi" w:hAnsiTheme="minorHAnsi"/>
          <w:sz w:val="22"/>
          <w:szCs w:val="22"/>
          <w:lang w:val="de-AT"/>
        </w:rPr>
      </w:pPr>
    </w:p>
    <w:p w:rsidR="006337F9" w:rsidRPr="00F84038" w:rsidRDefault="006337F9" w:rsidP="00F84038">
      <w:pPr>
        <w:pStyle w:val="Textkrper"/>
        <w:spacing w:line="240" w:lineRule="exact"/>
        <w:ind w:left="103"/>
        <w:rPr>
          <w:rFonts w:asciiTheme="minorHAnsi" w:hAnsiTheme="minorHAnsi"/>
          <w:b/>
          <w:sz w:val="22"/>
          <w:szCs w:val="22"/>
          <w:lang w:val="de-AT"/>
        </w:rPr>
      </w:pPr>
      <w:r w:rsidRPr="00F84038">
        <w:rPr>
          <w:rFonts w:asciiTheme="minorHAnsi" w:hAnsiTheme="minorHAnsi"/>
          <w:b/>
          <w:w w:val="105"/>
          <w:sz w:val="22"/>
          <w:szCs w:val="22"/>
          <w:lang w:val="de-AT"/>
        </w:rPr>
        <w:t xml:space="preserve">§ </w:t>
      </w:r>
      <w:r w:rsidR="00D63B26" w:rsidRPr="00F84038">
        <w:rPr>
          <w:rFonts w:asciiTheme="minorHAnsi" w:hAnsiTheme="minorHAnsi"/>
          <w:b/>
          <w:w w:val="105"/>
          <w:sz w:val="22"/>
          <w:szCs w:val="22"/>
          <w:lang w:val="de-AT"/>
        </w:rPr>
        <w:t>7</w:t>
      </w:r>
      <w:r w:rsidRPr="00F84038">
        <w:rPr>
          <w:rFonts w:asciiTheme="minorHAnsi" w:hAnsiTheme="minorHAnsi"/>
          <w:b/>
          <w:w w:val="105"/>
          <w:sz w:val="22"/>
          <w:szCs w:val="22"/>
          <w:lang w:val="de-AT"/>
        </w:rPr>
        <w:t xml:space="preserve"> Arten von Lehrveranstaltungen</w:t>
      </w:r>
    </w:p>
    <w:p w:rsidR="00F84038" w:rsidRPr="00F84038" w:rsidRDefault="006337F9" w:rsidP="00F84038">
      <w:pPr>
        <w:pStyle w:val="Listenabsatz"/>
        <w:numPr>
          <w:ilvl w:val="2"/>
          <w:numId w:val="19"/>
        </w:numPr>
        <w:tabs>
          <w:tab w:val="left" w:pos="398"/>
          <w:tab w:val="left" w:pos="709"/>
        </w:tabs>
        <w:spacing w:line="240" w:lineRule="exact"/>
        <w:ind w:left="709" w:right="433" w:hanging="283"/>
        <w:rPr>
          <w:rFonts w:asciiTheme="minorHAnsi" w:hAnsiTheme="minorHAnsi"/>
          <w:lang w:val="de-AT"/>
        </w:rPr>
      </w:pPr>
      <w:r w:rsidRPr="00F84038">
        <w:rPr>
          <w:rFonts w:asciiTheme="minorHAnsi" w:hAnsiTheme="minorHAnsi"/>
          <w:w w:val="105"/>
          <w:lang w:val="de-AT"/>
        </w:rPr>
        <w:t>Vorlesung</w:t>
      </w:r>
      <w:r w:rsidRPr="00F84038">
        <w:rPr>
          <w:rFonts w:asciiTheme="minorHAnsi" w:hAnsiTheme="minorHAnsi"/>
          <w:spacing w:val="-7"/>
          <w:w w:val="105"/>
          <w:lang w:val="de-AT"/>
        </w:rPr>
        <w:t xml:space="preserve"> </w:t>
      </w:r>
      <w:r w:rsidRPr="00F84038">
        <w:rPr>
          <w:rFonts w:asciiTheme="minorHAnsi" w:hAnsiTheme="minorHAnsi"/>
          <w:w w:val="105"/>
          <w:lang w:val="de-AT"/>
        </w:rPr>
        <w:t>(VO):</w:t>
      </w:r>
      <w:r w:rsidRPr="00F84038">
        <w:rPr>
          <w:rFonts w:asciiTheme="minorHAnsi" w:hAnsiTheme="minorHAnsi"/>
          <w:spacing w:val="-8"/>
          <w:w w:val="105"/>
          <w:lang w:val="de-AT"/>
        </w:rPr>
        <w:t xml:space="preserve"> </w:t>
      </w:r>
      <w:r w:rsidRPr="00F84038">
        <w:rPr>
          <w:rFonts w:asciiTheme="minorHAnsi" w:hAnsiTheme="minorHAnsi"/>
          <w:w w:val="105"/>
          <w:lang w:val="de-AT"/>
        </w:rPr>
        <w:t>Lehrveranstaltung,</w:t>
      </w:r>
      <w:r w:rsidRPr="00F84038">
        <w:rPr>
          <w:rFonts w:asciiTheme="minorHAnsi" w:hAnsiTheme="minorHAnsi"/>
          <w:spacing w:val="-8"/>
          <w:w w:val="105"/>
          <w:lang w:val="de-AT"/>
        </w:rPr>
        <w:t xml:space="preserve"> </w:t>
      </w:r>
      <w:r w:rsidRPr="00F84038">
        <w:rPr>
          <w:rFonts w:asciiTheme="minorHAnsi" w:hAnsiTheme="minorHAnsi"/>
          <w:w w:val="105"/>
          <w:lang w:val="de-AT"/>
        </w:rPr>
        <w:t>in</w:t>
      </w:r>
      <w:r w:rsidRPr="00F84038">
        <w:rPr>
          <w:rFonts w:asciiTheme="minorHAnsi" w:hAnsiTheme="minorHAnsi"/>
          <w:spacing w:val="-7"/>
          <w:w w:val="105"/>
          <w:lang w:val="de-AT"/>
        </w:rPr>
        <w:t xml:space="preserve"> </w:t>
      </w:r>
      <w:r w:rsidRPr="00F84038">
        <w:rPr>
          <w:rFonts w:asciiTheme="minorHAnsi" w:hAnsiTheme="minorHAnsi"/>
          <w:w w:val="105"/>
          <w:lang w:val="de-AT"/>
        </w:rPr>
        <w:t>der</w:t>
      </w:r>
      <w:r w:rsidRPr="00F84038">
        <w:rPr>
          <w:rFonts w:asciiTheme="minorHAnsi" w:hAnsiTheme="minorHAnsi"/>
          <w:spacing w:val="-8"/>
          <w:w w:val="105"/>
          <w:lang w:val="de-AT"/>
        </w:rPr>
        <w:t xml:space="preserve"> </w:t>
      </w:r>
      <w:r w:rsidRPr="00F84038">
        <w:rPr>
          <w:rFonts w:asciiTheme="minorHAnsi" w:hAnsiTheme="minorHAnsi"/>
          <w:w w:val="105"/>
          <w:lang w:val="de-AT"/>
        </w:rPr>
        <w:t>die</w:t>
      </w:r>
      <w:r w:rsidRPr="00F84038">
        <w:rPr>
          <w:rFonts w:asciiTheme="minorHAnsi" w:hAnsiTheme="minorHAnsi"/>
          <w:spacing w:val="-7"/>
          <w:w w:val="105"/>
          <w:lang w:val="de-AT"/>
        </w:rPr>
        <w:t xml:space="preserve"> </w:t>
      </w:r>
      <w:r w:rsidRPr="00F84038">
        <w:rPr>
          <w:rFonts w:asciiTheme="minorHAnsi" w:hAnsiTheme="minorHAnsi"/>
          <w:w w:val="105"/>
          <w:lang w:val="de-AT"/>
        </w:rPr>
        <w:t>Wissensvermittlung</w:t>
      </w:r>
      <w:r w:rsidRPr="00F84038">
        <w:rPr>
          <w:rFonts w:asciiTheme="minorHAnsi" w:hAnsiTheme="minorHAnsi"/>
          <w:spacing w:val="-7"/>
          <w:w w:val="105"/>
          <w:lang w:val="de-AT"/>
        </w:rPr>
        <w:t xml:space="preserve"> </w:t>
      </w:r>
      <w:r w:rsidRPr="00F84038">
        <w:rPr>
          <w:rFonts w:asciiTheme="minorHAnsi" w:hAnsiTheme="minorHAnsi"/>
          <w:w w:val="105"/>
          <w:lang w:val="de-AT"/>
        </w:rPr>
        <w:t>durch</w:t>
      </w:r>
      <w:r w:rsidRPr="00F84038">
        <w:rPr>
          <w:rFonts w:asciiTheme="minorHAnsi" w:hAnsiTheme="minorHAnsi"/>
          <w:spacing w:val="-7"/>
          <w:w w:val="105"/>
          <w:lang w:val="de-AT"/>
        </w:rPr>
        <w:t xml:space="preserve"> </w:t>
      </w:r>
      <w:r w:rsidRPr="00F84038">
        <w:rPr>
          <w:rFonts w:asciiTheme="minorHAnsi" w:hAnsiTheme="minorHAnsi"/>
          <w:w w:val="105"/>
          <w:lang w:val="de-AT"/>
        </w:rPr>
        <w:t>eine</w:t>
      </w:r>
      <w:r w:rsidRPr="00F84038">
        <w:rPr>
          <w:rFonts w:asciiTheme="minorHAnsi" w:hAnsiTheme="minorHAnsi"/>
          <w:spacing w:val="-7"/>
          <w:w w:val="105"/>
          <w:lang w:val="de-AT"/>
        </w:rPr>
        <w:t xml:space="preserve"> </w:t>
      </w:r>
      <w:r w:rsidRPr="00F84038">
        <w:rPr>
          <w:rFonts w:asciiTheme="minorHAnsi" w:hAnsiTheme="minorHAnsi"/>
          <w:w w:val="105"/>
          <w:lang w:val="de-AT"/>
        </w:rPr>
        <w:t>Aneinanderreihung</w:t>
      </w:r>
      <w:r w:rsidRPr="00F84038">
        <w:rPr>
          <w:rFonts w:asciiTheme="minorHAnsi" w:hAnsiTheme="minorHAnsi"/>
          <w:spacing w:val="-7"/>
          <w:w w:val="105"/>
          <w:lang w:val="de-AT"/>
        </w:rPr>
        <w:t xml:space="preserve"> </w:t>
      </w:r>
      <w:r w:rsidRPr="00F84038">
        <w:rPr>
          <w:rFonts w:asciiTheme="minorHAnsi" w:hAnsiTheme="minorHAnsi"/>
          <w:w w:val="105"/>
          <w:lang w:val="de-AT"/>
        </w:rPr>
        <w:t>von Fachvorträgen durch eine/n Lehrende/n</w:t>
      </w:r>
      <w:r w:rsidRPr="00F84038">
        <w:rPr>
          <w:rFonts w:asciiTheme="minorHAnsi" w:hAnsiTheme="minorHAnsi"/>
          <w:spacing w:val="-26"/>
          <w:w w:val="105"/>
          <w:lang w:val="de-AT"/>
        </w:rPr>
        <w:t xml:space="preserve"> </w:t>
      </w:r>
      <w:r w:rsidRPr="00F84038">
        <w:rPr>
          <w:rFonts w:asciiTheme="minorHAnsi" w:hAnsiTheme="minorHAnsi"/>
          <w:w w:val="105"/>
          <w:lang w:val="de-AT"/>
        </w:rPr>
        <w:t>erfolgt. Vorlesungen sind nicht-prüfungsimmanente Lehrveranstaltungen.</w:t>
      </w:r>
    </w:p>
    <w:p w:rsidR="00F84038" w:rsidRPr="00F84038" w:rsidRDefault="006337F9" w:rsidP="00F84038">
      <w:pPr>
        <w:pStyle w:val="Listenabsatz"/>
        <w:numPr>
          <w:ilvl w:val="2"/>
          <w:numId w:val="19"/>
        </w:numPr>
        <w:tabs>
          <w:tab w:val="left" w:pos="398"/>
          <w:tab w:val="left" w:pos="709"/>
        </w:tabs>
        <w:spacing w:line="240" w:lineRule="exact"/>
        <w:ind w:left="709" w:right="433" w:hanging="283"/>
        <w:rPr>
          <w:rFonts w:asciiTheme="minorHAnsi" w:hAnsiTheme="minorHAnsi"/>
          <w:lang w:val="de-AT"/>
        </w:rPr>
      </w:pPr>
      <w:r w:rsidRPr="00F84038">
        <w:rPr>
          <w:rFonts w:asciiTheme="minorHAnsi" w:hAnsiTheme="minorHAnsi"/>
          <w:w w:val="105"/>
          <w:lang w:val="de-AT"/>
        </w:rPr>
        <w:t>Seminar</w:t>
      </w:r>
      <w:r w:rsidRPr="00F84038">
        <w:rPr>
          <w:rFonts w:asciiTheme="minorHAnsi" w:hAnsiTheme="minorHAnsi"/>
          <w:spacing w:val="-6"/>
          <w:w w:val="105"/>
          <w:lang w:val="de-AT"/>
        </w:rPr>
        <w:t xml:space="preserve"> </w:t>
      </w:r>
      <w:r w:rsidRPr="00F84038">
        <w:rPr>
          <w:rFonts w:asciiTheme="minorHAnsi" w:hAnsiTheme="minorHAnsi"/>
          <w:w w:val="105"/>
          <w:lang w:val="de-AT"/>
        </w:rPr>
        <w:t>(SE):</w:t>
      </w:r>
      <w:r w:rsidRPr="00F84038">
        <w:rPr>
          <w:rFonts w:asciiTheme="minorHAnsi" w:hAnsiTheme="minorHAnsi"/>
          <w:spacing w:val="-6"/>
          <w:w w:val="105"/>
          <w:lang w:val="de-AT"/>
        </w:rPr>
        <w:t xml:space="preserve"> </w:t>
      </w:r>
      <w:r w:rsidRPr="00F84038">
        <w:rPr>
          <w:rFonts w:asciiTheme="minorHAnsi" w:hAnsiTheme="minorHAnsi"/>
          <w:w w:val="105"/>
          <w:lang w:val="de-AT"/>
        </w:rPr>
        <w:t>Lehrveranstaltung,</w:t>
      </w:r>
      <w:r w:rsidRPr="00F84038">
        <w:rPr>
          <w:rFonts w:asciiTheme="minorHAnsi" w:hAnsiTheme="minorHAnsi"/>
          <w:spacing w:val="-6"/>
          <w:w w:val="105"/>
          <w:lang w:val="de-AT"/>
        </w:rPr>
        <w:t xml:space="preserve"> </w:t>
      </w:r>
      <w:r w:rsidRPr="00F84038">
        <w:rPr>
          <w:rFonts w:asciiTheme="minorHAnsi" w:hAnsiTheme="minorHAnsi"/>
          <w:w w:val="105"/>
          <w:lang w:val="de-AT"/>
        </w:rPr>
        <w:t>die</w:t>
      </w:r>
      <w:r w:rsidRPr="00F84038">
        <w:rPr>
          <w:rFonts w:asciiTheme="minorHAnsi" w:hAnsiTheme="minorHAnsi"/>
          <w:spacing w:val="-6"/>
          <w:w w:val="105"/>
          <w:lang w:val="de-AT"/>
        </w:rPr>
        <w:t xml:space="preserve"> </w:t>
      </w:r>
      <w:r w:rsidRPr="00F84038">
        <w:rPr>
          <w:rFonts w:asciiTheme="minorHAnsi" w:hAnsiTheme="minorHAnsi"/>
          <w:w w:val="105"/>
          <w:lang w:val="de-AT"/>
        </w:rPr>
        <w:t>in</w:t>
      </w:r>
      <w:r w:rsidRPr="00F84038">
        <w:rPr>
          <w:rFonts w:asciiTheme="minorHAnsi" w:hAnsiTheme="minorHAnsi"/>
          <w:spacing w:val="-6"/>
          <w:w w:val="105"/>
          <w:lang w:val="de-AT"/>
        </w:rPr>
        <w:t xml:space="preserve"> </w:t>
      </w:r>
      <w:r w:rsidRPr="00F84038">
        <w:rPr>
          <w:rFonts w:asciiTheme="minorHAnsi" w:hAnsiTheme="minorHAnsi"/>
          <w:w w:val="105"/>
          <w:lang w:val="de-AT"/>
        </w:rPr>
        <w:t>den</w:t>
      </w:r>
      <w:r w:rsidRPr="00F84038">
        <w:rPr>
          <w:rFonts w:asciiTheme="minorHAnsi" w:hAnsiTheme="minorHAnsi"/>
          <w:spacing w:val="-6"/>
          <w:w w:val="105"/>
          <w:lang w:val="de-AT"/>
        </w:rPr>
        <w:t xml:space="preserve"> </w:t>
      </w:r>
      <w:r w:rsidRPr="00F84038">
        <w:rPr>
          <w:rFonts w:asciiTheme="minorHAnsi" w:hAnsiTheme="minorHAnsi"/>
          <w:w w:val="105"/>
          <w:lang w:val="de-AT"/>
        </w:rPr>
        <w:t>fachlichen</w:t>
      </w:r>
      <w:r w:rsidRPr="00F84038">
        <w:rPr>
          <w:rFonts w:asciiTheme="minorHAnsi" w:hAnsiTheme="minorHAnsi"/>
          <w:spacing w:val="-6"/>
          <w:w w:val="105"/>
          <w:lang w:val="de-AT"/>
        </w:rPr>
        <w:t xml:space="preserve"> </w:t>
      </w:r>
      <w:r w:rsidRPr="00F84038">
        <w:rPr>
          <w:rFonts w:asciiTheme="minorHAnsi" w:hAnsiTheme="minorHAnsi"/>
          <w:w w:val="105"/>
          <w:lang w:val="de-AT"/>
        </w:rPr>
        <w:t>Diskurs</w:t>
      </w:r>
      <w:r w:rsidRPr="00F84038">
        <w:rPr>
          <w:rFonts w:asciiTheme="minorHAnsi" w:hAnsiTheme="minorHAnsi"/>
          <w:spacing w:val="-6"/>
          <w:w w:val="105"/>
          <w:lang w:val="de-AT"/>
        </w:rPr>
        <w:t xml:space="preserve"> </w:t>
      </w:r>
      <w:r w:rsidRPr="00F84038">
        <w:rPr>
          <w:rFonts w:asciiTheme="minorHAnsi" w:hAnsiTheme="minorHAnsi"/>
          <w:w w:val="105"/>
          <w:lang w:val="de-AT"/>
        </w:rPr>
        <w:t>und</w:t>
      </w:r>
      <w:r w:rsidRPr="00F84038">
        <w:rPr>
          <w:rFonts w:asciiTheme="minorHAnsi" w:hAnsiTheme="minorHAnsi"/>
          <w:spacing w:val="-6"/>
          <w:w w:val="105"/>
          <w:lang w:val="de-AT"/>
        </w:rPr>
        <w:t xml:space="preserve"> </w:t>
      </w:r>
      <w:r w:rsidRPr="00F84038">
        <w:rPr>
          <w:rFonts w:asciiTheme="minorHAnsi" w:hAnsiTheme="minorHAnsi"/>
          <w:w w:val="105"/>
          <w:lang w:val="de-AT"/>
        </w:rPr>
        <w:t>Argumentationsprozess</w:t>
      </w:r>
      <w:r w:rsidRPr="00F84038">
        <w:rPr>
          <w:rFonts w:asciiTheme="minorHAnsi" w:hAnsiTheme="minorHAnsi"/>
          <w:spacing w:val="-6"/>
          <w:w w:val="105"/>
          <w:lang w:val="de-AT"/>
        </w:rPr>
        <w:t xml:space="preserve"> </w:t>
      </w:r>
      <w:r w:rsidRPr="00F84038">
        <w:rPr>
          <w:rFonts w:asciiTheme="minorHAnsi" w:hAnsiTheme="minorHAnsi"/>
          <w:w w:val="105"/>
          <w:lang w:val="de-AT"/>
        </w:rPr>
        <w:t>einführt.</w:t>
      </w:r>
      <w:r w:rsidRPr="00F84038">
        <w:rPr>
          <w:rFonts w:asciiTheme="minorHAnsi" w:hAnsiTheme="minorHAnsi"/>
          <w:spacing w:val="-6"/>
          <w:w w:val="105"/>
          <w:lang w:val="de-AT"/>
        </w:rPr>
        <w:t xml:space="preserve"> </w:t>
      </w:r>
      <w:r w:rsidRPr="00F84038">
        <w:rPr>
          <w:rFonts w:asciiTheme="minorHAnsi" w:hAnsiTheme="minorHAnsi"/>
          <w:w w:val="105"/>
          <w:lang w:val="de-AT"/>
        </w:rPr>
        <w:t>Die Studierenden werden aktiv einbezogen. Seminare dienen der Vorstellung wissenschaftlicher Arbeit und wissenschaftlicher Methoden und der Diskussion</w:t>
      </w:r>
      <w:r w:rsidRPr="00F84038">
        <w:rPr>
          <w:rFonts w:asciiTheme="minorHAnsi" w:hAnsiTheme="minorHAnsi"/>
          <w:spacing w:val="-32"/>
          <w:w w:val="105"/>
          <w:lang w:val="de-AT"/>
        </w:rPr>
        <w:t xml:space="preserve"> </w:t>
      </w:r>
      <w:r w:rsidRPr="00F84038">
        <w:rPr>
          <w:rFonts w:asciiTheme="minorHAnsi" w:hAnsiTheme="minorHAnsi"/>
          <w:w w:val="105"/>
          <w:lang w:val="de-AT"/>
        </w:rPr>
        <w:t>darüber. Seminare sind prüfungsimmanente Lehrveranstaltungen.</w:t>
      </w:r>
    </w:p>
    <w:p w:rsidR="00F84038" w:rsidRPr="00F84038" w:rsidRDefault="006337F9" w:rsidP="00F84038">
      <w:pPr>
        <w:pStyle w:val="Listenabsatz"/>
        <w:numPr>
          <w:ilvl w:val="2"/>
          <w:numId w:val="19"/>
        </w:numPr>
        <w:tabs>
          <w:tab w:val="left" w:pos="398"/>
          <w:tab w:val="left" w:pos="709"/>
        </w:tabs>
        <w:spacing w:line="240" w:lineRule="exact"/>
        <w:ind w:left="709" w:right="433" w:hanging="283"/>
        <w:rPr>
          <w:rFonts w:asciiTheme="minorHAnsi" w:hAnsiTheme="minorHAnsi"/>
          <w:lang w:val="de-AT"/>
        </w:rPr>
      </w:pPr>
      <w:r w:rsidRPr="00F84038">
        <w:rPr>
          <w:rFonts w:asciiTheme="minorHAnsi" w:hAnsiTheme="minorHAnsi"/>
          <w:w w:val="105"/>
          <w:lang w:val="de-AT"/>
        </w:rPr>
        <w:t>Übung</w:t>
      </w:r>
      <w:r w:rsidRPr="00F84038">
        <w:rPr>
          <w:rFonts w:asciiTheme="minorHAnsi" w:hAnsiTheme="minorHAnsi"/>
          <w:spacing w:val="-6"/>
          <w:w w:val="105"/>
          <w:lang w:val="de-AT"/>
        </w:rPr>
        <w:t xml:space="preserve"> </w:t>
      </w:r>
      <w:r w:rsidRPr="00F84038">
        <w:rPr>
          <w:rFonts w:asciiTheme="minorHAnsi" w:hAnsiTheme="minorHAnsi"/>
          <w:w w:val="105"/>
          <w:lang w:val="de-AT"/>
        </w:rPr>
        <w:t>(UE):</w:t>
      </w:r>
      <w:r w:rsidRPr="00F84038">
        <w:rPr>
          <w:rFonts w:asciiTheme="minorHAnsi" w:hAnsiTheme="minorHAnsi"/>
          <w:spacing w:val="-7"/>
          <w:w w:val="105"/>
          <w:lang w:val="de-AT"/>
        </w:rPr>
        <w:t xml:space="preserve"> </w:t>
      </w:r>
      <w:r w:rsidRPr="00F84038">
        <w:rPr>
          <w:rFonts w:asciiTheme="minorHAnsi" w:hAnsiTheme="minorHAnsi"/>
          <w:w w:val="105"/>
          <w:lang w:val="de-AT"/>
        </w:rPr>
        <w:t>Lehrveranstaltung,</w:t>
      </w:r>
      <w:r w:rsidRPr="00F84038">
        <w:rPr>
          <w:rFonts w:asciiTheme="minorHAnsi" w:hAnsiTheme="minorHAnsi"/>
          <w:spacing w:val="-7"/>
          <w:w w:val="105"/>
          <w:lang w:val="de-AT"/>
        </w:rPr>
        <w:t xml:space="preserve"> </w:t>
      </w:r>
      <w:r w:rsidRPr="00F84038">
        <w:rPr>
          <w:rFonts w:asciiTheme="minorHAnsi" w:hAnsiTheme="minorHAnsi"/>
          <w:w w:val="105"/>
          <w:lang w:val="de-AT"/>
        </w:rPr>
        <w:t>die</w:t>
      </w:r>
      <w:r w:rsidRPr="00F84038">
        <w:rPr>
          <w:rFonts w:asciiTheme="minorHAnsi" w:hAnsiTheme="minorHAnsi"/>
          <w:spacing w:val="-6"/>
          <w:w w:val="105"/>
          <w:lang w:val="de-AT"/>
        </w:rPr>
        <w:t xml:space="preserve"> </w:t>
      </w:r>
      <w:r w:rsidRPr="00F84038">
        <w:rPr>
          <w:rFonts w:asciiTheme="minorHAnsi" w:hAnsiTheme="minorHAnsi"/>
          <w:w w:val="105"/>
          <w:lang w:val="de-AT"/>
        </w:rPr>
        <w:t>intensive,</w:t>
      </w:r>
      <w:r w:rsidRPr="00F84038">
        <w:rPr>
          <w:rFonts w:asciiTheme="minorHAnsi" w:hAnsiTheme="minorHAnsi"/>
          <w:spacing w:val="-7"/>
          <w:w w:val="105"/>
          <w:lang w:val="de-AT"/>
        </w:rPr>
        <w:t xml:space="preserve"> </w:t>
      </w:r>
      <w:r w:rsidRPr="00F84038">
        <w:rPr>
          <w:rFonts w:asciiTheme="minorHAnsi" w:hAnsiTheme="minorHAnsi"/>
          <w:w w:val="105"/>
          <w:lang w:val="de-AT"/>
        </w:rPr>
        <w:t>meist</w:t>
      </w:r>
      <w:r w:rsidRPr="00F84038">
        <w:rPr>
          <w:rFonts w:asciiTheme="minorHAnsi" w:hAnsiTheme="minorHAnsi"/>
          <w:spacing w:val="-7"/>
          <w:w w:val="105"/>
          <w:lang w:val="de-AT"/>
        </w:rPr>
        <w:t xml:space="preserve"> </w:t>
      </w:r>
      <w:r w:rsidRPr="00F84038">
        <w:rPr>
          <w:rFonts w:asciiTheme="minorHAnsi" w:hAnsiTheme="minorHAnsi"/>
          <w:w w:val="105"/>
          <w:lang w:val="de-AT"/>
        </w:rPr>
        <w:t>auch</w:t>
      </w:r>
      <w:r w:rsidRPr="00F84038">
        <w:rPr>
          <w:rFonts w:asciiTheme="minorHAnsi" w:hAnsiTheme="minorHAnsi"/>
          <w:spacing w:val="-6"/>
          <w:w w:val="105"/>
          <w:lang w:val="de-AT"/>
        </w:rPr>
        <w:t xml:space="preserve"> </w:t>
      </w:r>
      <w:r w:rsidRPr="00F84038">
        <w:rPr>
          <w:rFonts w:asciiTheme="minorHAnsi" w:hAnsiTheme="minorHAnsi"/>
          <w:w w:val="105"/>
          <w:lang w:val="de-AT"/>
        </w:rPr>
        <w:t>praktische</w:t>
      </w:r>
      <w:r w:rsidRPr="00F84038">
        <w:rPr>
          <w:rFonts w:asciiTheme="minorHAnsi" w:hAnsiTheme="minorHAnsi"/>
          <w:spacing w:val="-6"/>
          <w:w w:val="105"/>
          <w:lang w:val="de-AT"/>
        </w:rPr>
        <w:t xml:space="preserve"> </w:t>
      </w:r>
      <w:r w:rsidRPr="00F84038">
        <w:rPr>
          <w:rFonts w:asciiTheme="minorHAnsi" w:hAnsiTheme="minorHAnsi"/>
          <w:w w:val="105"/>
          <w:lang w:val="de-AT"/>
        </w:rPr>
        <w:t>Auseinandersetzung</w:t>
      </w:r>
      <w:r w:rsidRPr="00F84038">
        <w:rPr>
          <w:rFonts w:asciiTheme="minorHAnsi" w:hAnsiTheme="minorHAnsi"/>
          <w:spacing w:val="-6"/>
          <w:w w:val="105"/>
          <w:lang w:val="de-AT"/>
        </w:rPr>
        <w:t xml:space="preserve"> </w:t>
      </w:r>
      <w:r w:rsidRPr="00F84038">
        <w:rPr>
          <w:rFonts w:asciiTheme="minorHAnsi" w:hAnsiTheme="minorHAnsi"/>
          <w:w w:val="105"/>
          <w:lang w:val="de-AT"/>
        </w:rPr>
        <w:t>mit</w:t>
      </w:r>
      <w:r w:rsidRPr="00F84038">
        <w:rPr>
          <w:rFonts w:asciiTheme="minorHAnsi" w:hAnsiTheme="minorHAnsi"/>
          <w:spacing w:val="-7"/>
          <w:w w:val="105"/>
          <w:lang w:val="de-AT"/>
        </w:rPr>
        <w:t xml:space="preserve"> </w:t>
      </w:r>
      <w:r w:rsidRPr="00F84038">
        <w:rPr>
          <w:rFonts w:asciiTheme="minorHAnsi" w:hAnsiTheme="minorHAnsi"/>
          <w:w w:val="105"/>
          <w:lang w:val="de-AT"/>
        </w:rPr>
        <w:t>einem (Spezial-)Themenbereich</w:t>
      </w:r>
      <w:r w:rsidRPr="00F84038">
        <w:rPr>
          <w:rFonts w:asciiTheme="minorHAnsi" w:hAnsiTheme="minorHAnsi"/>
          <w:spacing w:val="-23"/>
          <w:w w:val="105"/>
          <w:lang w:val="de-AT"/>
        </w:rPr>
        <w:t xml:space="preserve"> </w:t>
      </w:r>
      <w:r w:rsidRPr="00F84038">
        <w:rPr>
          <w:rFonts w:asciiTheme="minorHAnsi" w:hAnsiTheme="minorHAnsi"/>
          <w:w w:val="105"/>
          <w:lang w:val="de-AT"/>
        </w:rPr>
        <w:t>fördert. Übungen sind prüfungsimmanente Lehrveranstaltungen.</w:t>
      </w:r>
    </w:p>
    <w:p w:rsidR="00F84038" w:rsidRPr="00F84038" w:rsidRDefault="006337F9" w:rsidP="00F84038">
      <w:pPr>
        <w:pStyle w:val="Listenabsatz"/>
        <w:numPr>
          <w:ilvl w:val="2"/>
          <w:numId w:val="19"/>
        </w:numPr>
        <w:tabs>
          <w:tab w:val="left" w:pos="398"/>
          <w:tab w:val="left" w:pos="709"/>
        </w:tabs>
        <w:spacing w:line="240" w:lineRule="exact"/>
        <w:ind w:left="709" w:right="433" w:hanging="283"/>
        <w:rPr>
          <w:rFonts w:asciiTheme="minorHAnsi" w:hAnsiTheme="minorHAnsi"/>
          <w:lang w:val="de-AT"/>
        </w:rPr>
      </w:pPr>
      <w:r w:rsidRPr="00F84038">
        <w:rPr>
          <w:rFonts w:asciiTheme="minorHAnsi" w:hAnsiTheme="minorHAnsi"/>
          <w:w w:val="105"/>
          <w:lang w:val="de-AT"/>
        </w:rPr>
        <w:t>Exkursion</w:t>
      </w:r>
      <w:r w:rsidRPr="00F84038">
        <w:rPr>
          <w:rFonts w:asciiTheme="minorHAnsi" w:hAnsiTheme="minorHAnsi"/>
          <w:spacing w:val="-5"/>
          <w:w w:val="105"/>
          <w:lang w:val="de-AT"/>
        </w:rPr>
        <w:t xml:space="preserve"> </w:t>
      </w:r>
      <w:r w:rsidRPr="00F84038">
        <w:rPr>
          <w:rFonts w:asciiTheme="minorHAnsi" w:hAnsiTheme="minorHAnsi"/>
          <w:w w:val="105"/>
          <w:lang w:val="de-AT"/>
        </w:rPr>
        <w:t>(EX):</w:t>
      </w:r>
      <w:r w:rsidRPr="00F84038">
        <w:rPr>
          <w:rFonts w:asciiTheme="minorHAnsi" w:hAnsiTheme="minorHAnsi"/>
          <w:spacing w:val="-6"/>
          <w:w w:val="105"/>
          <w:lang w:val="de-AT"/>
        </w:rPr>
        <w:t xml:space="preserve"> </w:t>
      </w:r>
      <w:r w:rsidRPr="00F84038">
        <w:rPr>
          <w:rFonts w:asciiTheme="minorHAnsi" w:hAnsiTheme="minorHAnsi"/>
          <w:w w:val="105"/>
          <w:lang w:val="de-AT"/>
        </w:rPr>
        <w:t>dient</w:t>
      </w:r>
      <w:r w:rsidRPr="00F84038">
        <w:rPr>
          <w:rFonts w:asciiTheme="minorHAnsi" w:hAnsiTheme="minorHAnsi"/>
          <w:spacing w:val="-6"/>
          <w:w w:val="105"/>
          <w:lang w:val="de-AT"/>
        </w:rPr>
        <w:t xml:space="preserve"> </w:t>
      </w:r>
      <w:r w:rsidRPr="00F84038">
        <w:rPr>
          <w:rFonts w:asciiTheme="minorHAnsi" w:hAnsiTheme="minorHAnsi"/>
          <w:w w:val="105"/>
          <w:lang w:val="de-AT"/>
        </w:rPr>
        <w:t>der</w:t>
      </w:r>
      <w:r w:rsidRPr="00F84038">
        <w:rPr>
          <w:rFonts w:asciiTheme="minorHAnsi" w:hAnsiTheme="minorHAnsi"/>
          <w:spacing w:val="-6"/>
          <w:w w:val="105"/>
          <w:lang w:val="de-AT"/>
        </w:rPr>
        <w:t xml:space="preserve"> </w:t>
      </w:r>
      <w:r w:rsidRPr="00F84038">
        <w:rPr>
          <w:rFonts w:asciiTheme="minorHAnsi" w:hAnsiTheme="minorHAnsi"/>
          <w:w w:val="105"/>
          <w:lang w:val="de-AT"/>
        </w:rPr>
        <w:t>wissenschaftlich</w:t>
      </w:r>
      <w:r w:rsidRPr="00F84038">
        <w:rPr>
          <w:rFonts w:asciiTheme="minorHAnsi" w:hAnsiTheme="minorHAnsi"/>
          <w:spacing w:val="-5"/>
          <w:w w:val="105"/>
          <w:lang w:val="de-AT"/>
        </w:rPr>
        <w:t xml:space="preserve"> </w:t>
      </w:r>
      <w:r w:rsidRPr="00F84038">
        <w:rPr>
          <w:rFonts w:asciiTheme="minorHAnsi" w:hAnsiTheme="minorHAnsi"/>
          <w:w w:val="105"/>
          <w:lang w:val="de-AT"/>
        </w:rPr>
        <w:t>begründeten</w:t>
      </w:r>
      <w:r w:rsidRPr="00F84038">
        <w:rPr>
          <w:rFonts w:asciiTheme="minorHAnsi" w:hAnsiTheme="minorHAnsi"/>
          <w:spacing w:val="-5"/>
          <w:w w:val="105"/>
          <w:lang w:val="de-AT"/>
        </w:rPr>
        <w:t xml:space="preserve"> </w:t>
      </w:r>
      <w:r w:rsidRPr="00F84038">
        <w:rPr>
          <w:rFonts w:asciiTheme="minorHAnsi" w:hAnsiTheme="minorHAnsi"/>
          <w:w w:val="105"/>
          <w:lang w:val="de-AT"/>
        </w:rPr>
        <w:t>Veranschaulichung</w:t>
      </w:r>
      <w:r w:rsidRPr="00F84038">
        <w:rPr>
          <w:rFonts w:asciiTheme="minorHAnsi" w:hAnsiTheme="minorHAnsi"/>
          <w:spacing w:val="-6"/>
          <w:w w:val="105"/>
          <w:lang w:val="de-AT"/>
        </w:rPr>
        <w:t xml:space="preserve"> </w:t>
      </w:r>
      <w:r w:rsidRPr="00F84038">
        <w:rPr>
          <w:rFonts w:asciiTheme="minorHAnsi" w:hAnsiTheme="minorHAnsi"/>
          <w:w w:val="105"/>
          <w:lang w:val="de-AT"/>
        </w:rPr>
        <w:t>von</w:t>
      </w:r>
      <w:r w:rsidRPr="00F84038">
        <w:rPr>
          <w:rFonts w:asciiTheme="minorHAnsi" w:hAnsiTheme="minorHAnsi"/>
          <w:spacing w:val="-5"/>
          <w:w w:val="105"/>
          <w:lang w:val="de-AT"/>
        </w:rPr>
        <w:t xml:space="preserve"> </w:t>
      </w:r>
      <w:r w:rsidRPr="00F84038">
        <w:rPr>
          <w:rFonts w:asciiTheme="minorHAnsi" w:hAnsiTheme="minorHAnsi"/>
          <w:w w:val="105"/>
          <w:lang w:val="de-AT"/>
        </w:rPr>
        <w:t>Lehrinhalten,</w:t>
      </w:r>
      <w:r w:rsidRPr="00F84038">
        <w:rPr>
          <w:rFonts w:asciiTheme="minorHAnsi" w:hAnsiTheme="minorHAnsi"/>
          <w:spacing w:val="-6"/>
          <w:w w:val="105"/>
          <w:lang w:val="de-AT"/>
        </w:rPr>
        <w:t xml:space="preserve"> </w:t>
      </w:r>
      <w:r w:rsidRPr="00F84038">
        <w:rPr>
          <w:rFonts w:asciiTheme="minorHAnsi" w:hAnsiTheme="minorHAnsi"/>
          <w:w w:val="105"/>
          <w:lang w:val="de-AT"/>
        </w:rPr>
        <w:t>wobei</w:t>
      </w:r>
      <w:r w:rsidRPr="00F84038">
        <w:rPr>
          <w:rFonts w:asciiTheme="minorHAnsi" w:hAnsiTheme="minorHAnsi"/>
          <w:spacing w:val="-6"/>
          <w:w w:val="105"/>
          <w:lang w:val="de-AT"/>
        </w:rPr>
        <w:t xml:space="preserve"> </w:t>
      </w:r>
      <w:r w:rsidRPr="00F84038">
        <w:rPr>
          <w:rFonts w:asciiTheme="minorHAnsi" w:hAnsiTheme="minorHAnsi"/>
          <w:w w:val="105"/>
          <w:lang w:val="de-AT"/>
        </w:rPr>
        <w:t>der empirische und/oder regionale Bezug einzelner Forschungsbereiche in deren natürlicher Umgebung vermittelt</w:t>
      </w:r>
      <w:r w:rsidRPr="00F84038">
        <w:rPr>
          <w:rFonts w:asciiTheme="minorHAnsi" w:hAnsiTheme="minorHAnsi"/>
          <w:spacing w:val="-12"/>
          <w:w w:val="105"/>
          <w:lang w:val="de-AT"/>
        </w:rPr>
        <w:t xml:space="preserve"> </w:t>
      </w:r>
      <w:r w:rsidRPr="00F84038">
        <w:rPr>
          <w:rFonts w:asciiTheme="minorHAnsi" w:hAnsiTheme="minorHAnsi"/>
          <w:w w:val="105"/>
          <w:lang w:val="de-AT"/>
        </w:rPr>
        <w:t>wird. Exkursionen sind prüfungsimmanente Lehrveranstaltungen.</w:t>
      </w:r>
    </w:p>
    <w:p w:rsidR="006337F9" w:rsidRPr="00F84038" w:rsidRDefault="006337F9" w:rsidP="00F84038">
      <w:pPr>
        <w:pStyle w:val="Listenabsatz"/>
        <w:numPr>
          <w:ilvl w:val="2"/>
          <w:numId w:val="19"/>
        </w:numPr>
        <w:tabs>
          <w:tab w:val="left" w:pos="398"/>
          <w:tab w:val="left" w:pos="709"/>
        </w:tabs>
        <w:spacing w:line="240" w:lineRule="exact"/>
        <w:ind w:left="709" w:right="433" w:hanging="283"/>
        <w:rPr>
          <w:rFonts w:asciiTheme="minorHAnsi" w:hAnsiTheme="minorHAnsi"/>
          <w:lang w:val="de-AT"/>
        </w:rPr>
      </w:pPr>
      <w:r w:rsidRPr="00F84038">
        <w:rPr>
          <w:rFonts w:asciiTheme="minorHAnsi" w:hAnsiTheme="minorHAnsi"/>
          <w:w w:val="105"/>
          <w:lang w:val="de-AT"/>
        </w:rPr>
        <w:t>Praktika (PK): fokussieren die (Mit)Arbeit und Erprobung in berufsfeldspezifischen Arbeitsfeldern. Die Entwicklung von Handlungs-und Sozialkompetenz sowie der Fähigkeit zur Selbstregulation nehmen dabei breiten Raum ein. Neben der angeleiteten Übernahme von Aufgaben in Arbeitskontexten umfassen Praktika (u.a. in Form von pädagogisch-praktischen Studien) die Vorbereitung und Reflexion von zu absolvierenden Arbeitsaufgaben. Die Praktika führen in die Berufs-und Handlungsfelder mit ihren spezifischen Aufgabenstellungen, Fragestellungen und Herausforderungen ein, stellen Verbindungen zu den</w:t>
      </w:r>
      <w:r w:rsidRPr="00F84038">
        <w:rPr>
          <w:rFonts w:asciiTheme="minorHAnsi" w:hAnsiTheme="minorHAnsi"/>
          <w:spacing w:val="-7"/>
          <w:w w:val="105"/>
          <w:lang w:val="de-AT"/>
        </w:rPr>
        <w:t xml:space="preserve"> </w:t>
      </w:r>
      <w:r w:rsidRPr="00F84038">
        <w:rPr>
          <w:rFonts w:asciiTheme="minorHAnsi" w:hAnsiTheme="minorHAnsi"/>
          <w:w w:val="105"/>
          <w:lang w:val="de-AT"/>
        </w:rPr>
        <w:t>fachdidaktischen</w:t>
      </w:r>
      <w:r w:rsidRPr="00F84038">
        <w:rPr>
          <w:rFonts w:asciiTheme="minorHAnsi" w:hAnsiTheme="minorHAnsi"/>
          <w:spacing w:val="-7"/>
          <w:w w:val="105"/>
          <w:lang w:val="de-AT"/>
        </w:rPr>
        <w:t xml:space="preserve"> </w:t>
      </w:r>
      <w:r w:rsidRPr="00F84038">
        <w:rPr>
          <w:rFonts w:asciiTheme="minorHAnsi" w:hAnsiTheme="minorHAnsi"/>
          <w:w w:val="105"/>
          <w:lang w:val="de-AT"/>
        </w:rPr>
        <w:t>und</w:t>
      </w:r>
      <w:r w:rsidRPr="00F84038">
        <w:rPr>
          <w:rFonts w:asciiTheme="minorHAnsi" w:hAnsiTheme="minorHAnsi"/>
          <w:spacing w:val="-7"/>
          <w:w w:val="105"/>
          <w:lang w:val="de-AT"/>
        </w:rPr>
        <w:t xml:space="preserve"> </w:t>
      </w:r>
      <w:r w:rsidRPr="00F84038">
        <w:rPr>
          <w:rFonts w:asciiTheme="minorHAnsi" w:hAnsiTheme="minorHAnsi"/>
          <w:w w:val="105"/>
          <w:lang w:val="de-AT"/>
        </w:rPr>
        <w:t>bildungswissenschaftlichen</w:t>
      </w:r>
      <w:r w:rsidRPr="00F84038">
        <w:rPr>
          <w:rFonts w:asciiTheme="minorHAnsi" w:hAnsiTheme="minorHAnsi"/>
          <w:spacing w:val="-7"/>
          <w:w w:val="105"/>
          <w:lang w:val="de-AT"/>
        </w:rPr>
        <w:t xml:space="preserve"> </w:t>
      </w:r>
      <w:r w:rsidRPr="00F84038">
        <w:rPr>
          <w:rFonts w:asciiTheme="minorHAnsi" w:hAnsiTheme="minorHAnsi"/>
          <w:w w:val="105"/>
          <w:lang w:val="de-AT"/>
        </w:rPr>
        <w:t>Erkenntnissen</w:t>
      </w:r>
      <w:r w:rsidRPr="00F84038">
        <w:rPr>
          <w:rFonts w:asciiTheme="minorHAnsi" w:hAnsiTheme="minorHAnsi"/>
          <w:spacing w:val="-7"/>
          <w:w w:val="105"/>
          <w:lang w:val="de-AT"/>
        </w:rPr>
        <w:t xml:space="preserve"> </w:t>
      </w:r>
      <w:r w:rsidRPr="00F84038">
        <w:rPr>
          <w:rFonts w:asciiTheme="minorHAnsi" w:hAnsiTheme="minorHAnsi"/>
          <w:w w:val="105"/>
          <w:lang w:val="de-AT"/>
        </w:rPr>
        <w:t>und</w:t>
      </w:r>
      <w:r w:rsidRPr="00F84038">
        <w:rPr>
          <w:rFonts w:asciiTheme="minorHAnsi" w:hAnsiTheme="minorHAnsi"/>
          <w:spacing w:val="-7"/>
          <w:w w:val="105"/>
          <w:lang w:val="de-AT"/>
        </w:rPr>
        <w:t xml:space="preserve"> </w:t>
      </w:r>
      <w:r w:rsidRPr="00F84038">
        <w:rPr>
          <w:rFonts w:asciiTheme="minorHAnsi" w:hAnsiTheme="minorHAnsi"/>
          <w:w w:val="105"/>
          <w:lang w:val="de-AT"/>
        </w:rPr>
        <w:t>Methoden</w:t>
      </w:r>
      <w:r w:rsidRPr="00F84038">
        <w:rPr>
          <w:rFonts w:asciiTheme="minorHAnsi" w:hAnsiTheme="minorHAnsi"/>
          <w:spacing w:val="-7"/>
          <w:w w:val="105"/>
          <w:lang w:val="de-AT"/>
        </w:rPr>
        <w:t xml:space="preserve"> </w:t>
      </w:r>
      <w:r w:rsidRPr="00F84038">
        <w:rPr>
          <w:rFonts w:asciiTheme="minorHAnsi" w:hAnsiTheme="minorHAnsi"/>
          <w:w w:val="105"/>
          <w:lang w:val="de-AT"/>
        </w:rPr>
        <w:t>her</w:t>
      </w:r>
      <w:r w:rsidRPr="00F84038">
        <w:rPr>
          <w:rFonts w:asciiTheme="minorHAnsi" w:hAnsiTheme="minorHAnsi"/>
          <w:spacing w:val="-8"/>
          <w:w w:val="105"/>
          <w:lang w:val="de-AT"/>
        </w:rPr>
        <w:t xml:space="preserve"> </w:t>
      </w:r>
      <w:r w:rsidRPr="00F84038">
        <w:rPr>
          <w:rFonts w:asciiTheme="minorHAnsi" w:hAnsiTheme="minorHAnsi"/>
          <w:w w:val="105"/>
          <w:lang w:val="de-AT"/>
        </w:rPr>
        <w:t>und</w:t>
      </w:r>
      <w:r w:rsidRPr="00F84038">
        <w:rPr>
          <w:rFonts w:asciiTheme="minorHAnsi" w:hAnsiTheme="minorHAnsi"/>
          <w:spacing w:val="-7"/>
          <w:w w:val="105"/>
          <w:lang w:val="de-AT"/>
        </w:rPr>
        <w:t xml:space="preserve"> </w:t>
      </w:r>
      <w:r w:rsidRPr="00F84038">
        <w:rPr>
          <w:rFonts w:asciiTheme="minorHAnsi" w:hAnsiTheme="minorHAnsi"/>
          <w:w w:val="105"/>
          <w:lang w:val="de-AT"/>
        </w:rPr>
        <w:t>unterstützen Evaluierung und Selbstreflexion. Praktika sind prüfungsimmanente Lehrveranstaltungen.</w:t>
      </w:r>
    </w:p>
    <w:p w:rsidR="006337F9" w:rsidRPr="00F84038" w:rsidRDefault="006337F9" w:rsidP="00F84038">
      <w:pPr>
        <w:pStyle w:val="Textkrper"/>
        <w:spacing w:line="240" w:lineRule="exact"/>
        <w:ind w:left="103"/>
        <w:rPr>
          <w:rFonts w:asciiTheme="minorHAnsi" w:hAnsiTheme="minorHAnsi"/>
          <w:sz w:val="22"/>
          <w:szCs w:val="22"/>
          <w:lang w:val="de-AT"/>
        </w:rPr>
      </w:pPr>
    </w:p>
    <w:p w:rsidR="008743E9" w:rsidRPr="00F84038" w:rsidRDefault="008743E9" w:rsidP="00F84038">
      <w:pPr>
        <w:pStyle w:val="Textkrper"/>
        <w:spacing w:line="240" w:lineRule="exact"/>
        <w:ind w:left="103"/>
        <w:rPr>
          <w:rFonts w:asciiTheme="minorHAnsi" w:hAnsiTheme="minorHAnsi"/>
          <w:b/>
          <w:sz w:val="22"/>
          <w:szCs w:val="22"/>
          <w:lang w:val="de-AT"/>
        </w:rPr>
      </w:pPr>
      <w:r w:rsidRPr="00F84038">
        <w:rPr>
          <w:rFonts w:asciiTheme="minorHAnsi" w:hAnsiTheme="minorHAnsi"/>
          <w:b/>
          <w:w w:val="105"/>
          <w:sz w:val="22"/>
          <w:szCs w:val="22"/>
          <w:lang w:val="de-AT"/>
        </w:rPr>
        <w:t xml:space="preserve">§ </w:t>
      </w:r>
      <w:r w:rsidR="00E06E52" w:rsidRPr="00F84038">
        <w:rPr>
          <w:rFonts w:asciiTheme="minorHAnsi" w:hAnsiTheme="minorHAnsi"/>
          <w:b/>
          <w:w w:val="105"/>
          <w:sz w:val="22"/>
          <w:szCs w:val="22"/>
          <w:lang w:val="de-AT"/>
        </w:rPr>
        <w:t>8</w:t>
      </w:r>
      <w:r w:rsidRPr="00F84038">
        <w:rPr>
          <w:rFonts w:asciiTheme="minorHAnsi" w:hAnsiTheme="minorHAnsi"/>
          <w:b/>
          <w:w w:val="105"/>
          <w:sz w:val="22"/>
          <w:szCs w:val="22"/>
          <w:lang w:val="de-AT"/>
        </w:rPr>
        <w:t xml:space="preserve"> Abschlussarbeit für Hochschullehrgänge ab 30 ECTS</w:t>
      </w:r>
      <w:r w:rsidR="00037BBB" w:rsidRPr="00F84038">
        <w:rPr>
          <w:rFonts w:asciiTheme="minorHAnsi" w:hAnsiTheme="minorHAnsi"/>
          <w:b/>
          <w:w w:val="105"/>
          <w:sz w:val="22"/>
          <w:szCs w:val="22"/>
          <w:lang w:val="de-AT"/>
        </w:rPr>
        <w:t>-AP</w:t>
      </w:r>
    </w:p>
    <w:p w:rsidR="00F84038" w:rsidRPr="00F84038" w:rsidRDefault="008743E9" w:rsidP="00F84038">
      <w:pPr>
        <w:pStyle w:val="Textkrper"/>
        <w:numPr>
          <w:ilvl w:val="0"/>
          <w:numId w:val="22"/>
        </w:numPr>
        <w:spacing w:line="240" w:lineRule="exact"/>
        <w:ind w:left="709" w:hanging="320"/>
        <w:rPr>
          <w:rFonts w:asciiTheme="minorHAnsi" w:hAnsiTheme="minorHAnsi"/>
          <w:w w:val="105"/>
          <w:sz w:val="22"/>
          <w:szCs w:val="22"/>
          <w:lang w:val="de-AT"/>
        </w:rPr>
      </w:pPr>
      <w:r w:rsidRPr="00F84038">
        <w:rPr>
          <w:rFonts w:asciiTheme="minorHAnsi" w:hAnsiTheme="minorHAnsi"/>
          <w:w w:val="105"/>
          <w:sz w:val="22"/>
          <w:szCs w:val="22"/>
          <w:lang w:val="de-AT"/>
        </w:rPr>
        <w:t>Abschlussarbeiten dienen der abschließenden und vertiefenden Beschäftigung mit einem oder mehreren Schwerpunkten des Hochschullehrgangs.</w:t>
      </w:r>
    </w:p>
    <w:p w:rsidR="00F84038" w:rsidRPr="00F84038" w:rsidRDefault="008743E9" w:rsidP="00F84038">
      <w:pPr>
        <w:pStyle w:val="Textkrper"/>
        <w:numPr>
          <w:ilvl w:val="0"/>
          <w:numId w:val="22"/>
        </w:numPr>
        <w:spacing w:line="240" w:lineRule="exact"/>
        <w:ind w:left="709" w:hanging="320"/>
        <w:rPr>
          <w:rFonts w:asciiTheme="minorHAnsi" w:hAnsiTheme="minorHAnsi"/>
          <w:sz w:val="22"/>
          <w:szCs w:val="22"/>
          <w:lang w:val="de-AT"/>
        </w:rPr>
      </w:pPr>
      <w:r w:rsidRPr="00F84038">
        <w:rPr>
          <w:rFonts w:asciiTheme="minorHAnsi" w:hAnsiTheme="minorHAnsi"/>
          <w:w w:val="105"/>
          <w:sz w:val="22"/>
          <w:szCs w:val="22"/>
          <w:lang w:val="de-AT"/>
        </w:rPr>
        <w:t>Die</w:t>
      </w:r>
      <w:r w:rsidRPr="00F84038">
        <w:rPr>
          <w:rFonts w:asciiTheme="minorHAnsi" w:hAnsiTheme="minorHAnsi"/>
          <w:spacing w:val="-6"/>
          <w:w w:val="105"/>
          <w:sz w:val="22"/>
          <w:szCs w:val="22"/>
          <w:lang w:val="de-AT"/>
        </w:rPr>
        <w:t xml:space="preserve"> </w:t>
      </w:r>
      <w:r w:rsidRPr="00F84038">
        <w:rPr>
          <w:rFonts w:asciiTheme="minorHAnsi" w:hAnsiTheme="minorHAnsi"/>
          <w:w w:val="105"/>
          <w:sz w:val="22"/>
          <w:szCs w:val="22"/>
          <w:lang w:val="de-AT"/>
        </w:rPr>
        <w:t>Studierenden</w:t>
      </w:r>
      <w:r w:rsidRPr="00F84038">
        <w:rPr>
          <w:rFonts w:asciiTheme="minorHAnsi" w:hAnsiTheme="minorHAnsi"/>
          <w:spacing w:val="-6"/>
          <w:w w:val="105"/>
          <w:sz w:val="22"/>
          <w:szCs w:val="22"/>
          <w:lang w:val="de-AT"/>
        </w:rPr>
        <w:t xml:space="preserve"> </w:t>
      </w:r>
      <w:r w:rsidRPr="00F84038">
        <w:rPr>
          <w:rFonts w:asciiTheme="minorHAnsi" w:hAnsiTheme="minorHAnsi"/>
          <w:w w:val="105"/>
          <w:sz w:val="22"/>
          <w:szCs w:val="22"/>
          <w:lang w:val="de-AT"/>
        </w:rPr>
        <w:t>wählen</w:t>
      </w:r>
      <w:r w:rsidRPr="00F84038">
        <w:rPr>
          <w:rFonts w:asciiTheme="minorHAnsi" w:hAnsiTheme="minorHAnsi"/>
          <w:spacing w:val="-6"/>
          <w:w w:val="105"/>
          <w:sz w:val="22"/>
          <w:szCs w:val="22"/>
          <w:lang w:val="de-AT"/>
        </w:rPr>
        <w:t xml:space="preserve"> </w:t>
      </w:r>
      <w:r w:rsidRPr="00F84038">
        <w:rPr>
          <w:rFonts w:asciiTheme="minorHAnsi" w:hAnsiTheme="minorHAnsi"/>
          <w:w w:val="105"/>
          <w:sz w:val="22"/>
          <w:szCs w:val="22"/>
          <w:lang w:val="de-AT"/>
        </w:rPr>
        <w:t>aus</w:t>
      </w:r>
      <w:r w:rsidRPr="00F84038">
        <w:rPr>
          <w:rFonts w:asciiTheme="minorHAnsi" w:hAnsiTheme="minorHAnsi"/>
          <w:spacing w:val="-7"/>
          <w:w w:val="105"/>
          <w:sz w:val="22"/>
          <w:szCs w:val="22"/>
          <w:lang w:val="de-AT"/>
        </w:rPr>
        <w:t xml:space="preserve"> </w:t>
      </w:r>
      <w:r w:rsidRPr="00F84038">
        <w:rPr>
          <w:rFonts w:asciiTheme="minorHAnsi" w:hAnsiTheme="minorHAnsi"/>
          <w:w w:val="105"/>
          <w:sz w:val="22"/>
          <w:szCs w:val="22"/>
          <w:lang w:val="de-AT"/>
        </w:rPr>
        <w:t>einer</w:t>
      </w:r>
      <w:r w:rsidRPr="00F84038">
        <w:rPr>
          <w:rFonts w:asciiTheme="minorHAnsi" w:hAnsiTheme="minorHAnsi"/>
          <w:spacing w:val="-7"/>
          <w:w w:val="105"/>
          <w:sz w:val="22"/>
          <w:szCs w:val="22"/>
          <w:lang w:val="de-AT"/>
        </w:rPr>
        <w:t xml:space="preserve"> </w:t>
      </w:r>
      <w:r w:rsidRPr="00F84038">
        <w:rPr>
          <w:rFonts w:asciiTheme="minorHAnsi" w:hAnsiTheme="minorHAnsi"/>
          <w:w w:val="105"/>
          <w:sz w:val="22"/>
          <w:szCs w:val="22"/>
          <w:lang w:val="de-AT"/>
        </w:rPr>
        <w:t>von</w:t>
      </w:r>
      <w:r w:rsidRPr="00F84038">
        <w:rPr>
          <w:rFonts w:asciiTheme="minorHAnsi" w:hAnsiTheme="minorHAnsi"/>
          <w:spacing w:val="-6"/>
          <w:w w:val="105"/>
          <w:sz w:val="22"/>
          <w:szCs w:val="22"/>
          <w:lang w:val="de-AT"/>
        </w:rPr>
        <w:t xml:space="preserve"> </w:t>
      </w:r>
      <w:r w:rsidRPr="00F84038">
        <w:rPr>
          <w:rFonts w:asciiTheme="minorHAnsi" w:hAnsiTheme="minorHAnsi"/>
          <w:w w:val="105"/>
          <w:sz w:val="22"/>
          <w:szCs w:val="22"/>
          <w:lang w:val="de-AT"/>
        </w:rPr>
        <w:t>der</w:t>
      </w:r>
      <w:r w:rsidRPr="00F84038">
        <w:rPr>
          <w:rFonts w:asciiTheme="minorHAnsi" w:hAnsiTheme="minorHAnsi"/>
          <w:spacing w:val="-7"/>
          <w:w w:val="105"/>
          <w:sz w:val="22"/>
          <w:szCs w:val="22"/>
          <w:lang w:val="de-AT"/>
        </w:rPr>
        <w:t xml:space="preserve"> </w:t>
      </w:r>
      <w:r w:rsidR="00037BBB" w:rsidRPr="00F84038">
        <w:rPr>
          <w:rFonts w:asciiTheme="minorHAnsi" w:hAnsiTheme="minorHAnsi"/>
          <w:w w:val="105"/>
          <w:sz w:val="22"/>
          <w:szCs w:val="22"/>
          <w:lang w:val="de-AT"/>
        </w:rPr>
        <w:t>Hochschull</w:t>
      </w:r>
      <w:r w:rsidRPr="00F84038">
        <w:rPr>
          <w:rFonts w:asciiTheme="minorHAnsi" w:hAnsiTheme="minorHAnsi"/>
          <w:w w:val="105"/>
          <w:sz w:val="22"/>
          <w:szCs w:val="22"/>
          <w:lang w:val="de-AT"/>
        </w:rPr>
        <w:t>ehrgangsleitung</w:t>
      </w:r>
      <w:r w:rsidRPr="00F84038">
        <w:rPr>
          <w:rFonts w:asciiTheme="minorHAnsi" w:hAnsiTheme="minorHAnsi"/>
          <w:spacing w:val="-6"/>
          <w:w w:val="105"/>
          <w:sz w:val="22"/>
          <w:szCs w:val="22"/>
          <w:lang w:val="de-AT"/>
        </w:rPr>
        <w:t xml:space="preserve"> </w:t>
      </w:r>
      <w:r w:rsidRPr="00F84038">
        <w:rPr>
          <w:rFonts w:asciiTheme="minorHAnsi" w:hAnsiTheme="minorHAnsi"/>
          <w:w w:val="105"/>
          <w:sz w:val="22"/>
          <w:szCs w:val="22"/>
          <w:lang w:val="de-AT"/>
        </w:rPr>
        <w:t>erstellten</w:t>
      </w:r>
      <w:r w:rsidRPr="00F84038">
        <w:rPr>
          <w:rFonts w:asciiTheme="minorHAnsi" w:hAnsiTheme="minorHAnsi"/>
          <w:spacing w:val="-6"/>
          <w:w w:val="105"/>
          <w:sz w:val="22"/>
          <w:szCs w:val="22"/>
          <w:lang w:val="de-AT"/>
        </w:rPr>
        <w:t xml:space="preserve"> </w:t>
      </w:r>
      <w:r w:rsidRPr="00F84038">
        <w:rPr>
          <w:rFonts w:asciiTheme="minorHAnsi" w:hAnsiTheme="minorHAnsi"/>
          <w:w w:val="105"/>
          <w:sz w:val="22"/>
          <w:szCs w:val="22"/>
          <w:lang w:val="de-AT"/>
        </w:rPr>
        <w:t>Liste</w:t>
      </w:r>
      <w:r w:rsidRPr="00F84038">
        <w:rPr>
          <w:rFonts w:asciiTheme="minorHAnsi" w:hAnsiTheme="minorHAnsi"/>
          <w:spacing w:val="-6"/>
          <w:w w:val="105"/>
          <w:sz w:val="22"/>
          <w:szCs w:val="22"/>
          <w:lang w:val="de-AT"/>
        </w:rPr>
        <w:t xml:space="preserve"> </w:t>
      </w:r>
      <w:r w:rsidRPr="00F84038">
        <w:rPr>
          <w:rFonts w:asciiTheme="minorHAnsi" w:hAnsiTheme="minorHAnsi"/>
          <w:w w:val="105"/>
          <w:sz w:val="22"/>
          <w:szCs w:val="22"/>
          <w:lang w:val="de-AT"/>
        </w:rPr>
        <w:t>je</w:t>
      </w:r>
      <w:r w:rsidRPr="00F84038">
        <w:rPr>
          <w:rFonts w:asciiTheme="minorHAnsi" w:hAnsiTheme="minorHAnsi"/>
          <w:spacing w:val="-6"/>
          <w:w w:val="105"/>
          <w:sz w:val="22"/>
          <w:szCs w:val="22"/>
          <w:lang w:val="de-AT"/>
        </w:rPr>
        <w:t xml:space="preserve"> </w:t>
      </w:r>
      <w:r w:rsidRPr="00F84038">
        <w:rPr>
          <w:rFonts w:asciiTheme="minorHAnsi" w:hAnsiTheme="minorHAnsi"/>
          <w:w w:val="105"/>
          <w:sz w:val="22"/>
          <w:szCs w:val="22"/>
          <w:lang w:val="de-AT"/>
        </w:rPr>
        <w:t>eine</w:t>
      </w:r>
      <w:r w:rsidRPr="00F84038">
        <w:rPr>
          <w:rFonts w:asciiTheme="minorHAnsi" w:hAnsiTheme="minorHAnsi"/>
          <w:spacing w:val="-6"/>
          <w:w w:val="105"/>
          <w:sz w:val="22"/>
          <w:szCs w:val="22"/>
          <w:lang w:val="de-AT"/>
        </w:rPr>
        <w:t xml:space="preserve"> </w:t>
      </w:r>
      <w:r w:rsidRPr="00F84038">
        <w:rPr>
          <w:rFonts w:asciiTheme="minorHAnsi" w:hAnsiTheme="minorHAnsi"/>
          <w:w w:val="105"/>
          <w:sz w:val="22"/>
          <w:szCs w:val="22"/>
          <w:lang w:val="de-AT"/>
        </w:rPr>
        <w:t>Betreuerin/einen Betreuer für die Abschlussarbeit aus, mit welcher/welchem auch das Thema der Abschlussarbeit zu vereinbaren</w:t>
      </w:r>
      <w:r w:rsidRPr="00F84038">
        <w:rPr>
          <w:rFonts w:asciiTheme="minorHAnsi" w:hAnsiTheme="minorHAnsi"/>
          <w:spacing w:val="-6"/>
          <w:w w:val="105"/>
          <w:sz w:val="22"/>
          <w:szCs w:val="22"/>
          <w:lang w:val="de-AT"/>
        </w:rPr>
        <w:t xml:space="preserve"> </w:t>
      </w:r>
      <w:r w:rsidRPr="00F84038">
        <w:rPr>
          <w:rFonts w:asciiTheme="minorHAnsi" w:hAnsiTheme="minorHAnsi"/>
          <w:w w:val="105"/>
          <w:sz w:val="22"/>
          <w:szCs w:val="22"/>
          <w:lang w:val="de-AT"/>
        </w:rPr>
        <w:t>ist.</w:t>
      </w:r>
      <w:r w:rsidRPr="00F84038">
        <w:rPr>
          <w:rFonts w:asciiTheme="minorHAnsi" w:hAnsiTheme="minorHAnsi"/>
          <w:spacing w:val="-7"/>
          <w:w w:val="105"/>
          <w:sz w:val="22"/>
          <w:szCs w:val="22"/>
          <w:lang w:val="de-AT"/>
        </w:rPr>
        <w:t xml:space="preserve"> </w:t>
      </w:r>
      <w:r w:rsidRPr="00F84038">
        <w:rPr>
          <w:rFonts w:asciiTheme="minorHAnsi" w:hAnsiTheme="minorHAnsi"/>
          <w:w w:val="105"/>
          <w:sz w:val="22"/>
          <w:szCs w:val="22"/>
          <w:lang w:val="de-AT"/>
        </w:rPr>
        <w:t>Die</w:t>
      </w:r>
      <w:r w:rsidRPr="00F84038">
        <w:rPr>
          <w:rFonts w:asciiTheme="minorHAnsi" w:hAnsiTheme="minorHAnsi"/>
          <w:spacing w:val="-6"/>
          <w:w w:val="105"/>
          <w:sz w:val="22"/>
          <w:szCs w:val="22"/>
          <w:lang w:val="de-AT"/>
        </w:rPr>
        <w:t xml:space="preserve"> </w:t>
      </w:r>
      <w:r w:rsidRPr="00F84038">
        <w:rPr>
          <w:rFonts w:asciiTheme="minorHAnsi" w:hAnsiTheme="minorHAnsi"/>
          <w:w w:val="105"/>
          <w:sz w:val="22"/>
          <w:szCs w:val="22"/>
          <w:lang w:val="de-AT"/>
        </w:rPr>
        <w:t>Themenvereinbarung</w:t>
      </w:r>
      <w:r w:rsidRPr="00F84038">
        <w:rPr>
          <w:rFonts w:asciiTheme="minorHAnsi" w:hAnsiTheme="minorHAnsi"/>
          <w:spacing w:val="-6"/>
          <w:w w:val="105"/>
          <w:sz w:val="22"/>
          <w:szCs w:val="22"/>
          <w:lang w:val="de-AT"/>
        </w:rPr>
        <w:t xml:space="preserve"> </w:t>
      </w:r>
      <w:r w:rsidRPr="00F84038">
        <w:rPr>
          <w:rFonts w:asciiTheme="minorHAnsi" w:hAnsiTheme="minorHAnsi"/>
          <w:w w:val="105"/>
          <w:sz w:val="22"/>
          <w:szCs w:val="22"/>
          <w:lang w:val="de-AT"/>
        </w:rPr>
        <w:t>bedarf</w:t>
      </w:r>
      <w:r w:rsidRPr="00F84038">
        <w:rPr>
          <w:rFonts w:asciiTheme="minorHAnsi" w:hAnsiTheme="minorHAnsi"/>
          <w:spacing w:val="-7"/>
          <w:w w:val="105"/>
          <w:sz w:val="22"/>
          <w:szCs w:val="22"/>
          <w:lang w:val="de-AT"/>
        </w:rPr>
        <w:t xml:space="preserve"> </w:t>
      </w:r>
      <w:r w:rsidRPr="00F84038">
        <w:rPr>
          <w:rFonts w:asciiTheme="minorHAnsi" w:hAnsiTheme="minorHAnsi"/>
          <w:w w:val="105"/>
          <w:sz w:val="22"/>
          <w:szCs w:val="22"/>
          <w:lang w:val="de-AT"/>
        </w:rPr>
        <w:t>der</w:t>
      </w:r>
      <w:r w:rsidRPr="00F84038">
        <w:rPr>
          <w:rFonts w:asciiTheme="minorHAnsi" w:hAnsiTheme="minorHAnsi"/>
          <w:spacing w:val="-7"/>
          <w:w w:val="105"/>
          <w:sz w:val="22"/>
          <w:szCs w:val="22"/>
          <w:lang w:val="de-AT"/>
        </w:rPr>
        <w:t xml:space="preserve"> </w:t>
      </w:r>
      <w:r w:rsidRPr="00F84038">
        <w:rPr>
          <w:rFonts w:asciiTheme="minorHAnsi" w:hAnsiTheme="minorHAnsi"/>
          <w:w w:val="105"/>
          <w:sz w:val="22"/>
          <w:szCs w:val="22"/>
          <w:lang w:val="de-AT"/>
        </w:rPr>
        <w:t>Zustimmung</w:t>
      </w:r>
      <w:r w:rsidR="00BB2C63" w:rsidRPr="00F84038">
        <w:rPr>
          <w:rFonts w:asciiTheme="minorHAnsi" w:hAnsiTheme="minorHAnsi"/>
          <w:w w:val="105"/>
          <w:sz w:val="22"/>
          <w:szCs w:val="22"/>
          <w:lang w:val="de-AT"/>
        </w:rPr>
        <w:t xml:space="preserve"> des für die Vollziehung der studienrech</w:t>
      </w:r>
      <w:r w:rsidR="00BA61CD" w:rsidRPr="00F84038">
        <w:rPr>
          <w:rFonts w:asciiTheme="minorHAnsi" w:hAnsiTheme="minorHAnsi"/>
          <w:w w:val="105"/>
          <w:sz w:val="22"/>
          <w:szCs w:val="22"/>
          <w:lang w:val="de-AT"/>
        </w:rPr>
        <w:t>tlichen Bestimmungen zuständigen</w:t>
      </w:r>
      <w:r w:rsidR="00BB2C63" w:rsidRPr="00F84038">
        <w:rPr>
          <w:rFonts w:asciiTheme="minorHAnsi" w:hAnsiTheme="minorHAnsi"/>
          <w:w w:val="105"/>
          <w:sz w:val="22"/>
          <w:szCs w:val="22"/>
          <w:lang w:val="de-AT"/>
        </w:rPr>
        <w:t xml:space="preserve"> monokratischen Organs</w:t>
      </w:r>
      <w:r w:rsidRPr="00F84038">
        <w:rPr>
          <w:rFonts w:asciiTheme="minorHAnsi" w:hAnsiTheme="minorHAnsi"/>
          <w:w w:val="105"/>
          <w:sz w:val="22"/>
          <w:szCs w:val="22"/>
          <w:lang w:val="de-AT"/>
        </w:rPr>
        <w:t>.</w:t>
      </w:r>
    </w:p>
    <w:p w:rsidR="00BF666F" w:rsidRPr="00803E1D" w:rsidRDefault="008743E9" w:rsidP="00BF666F">
      <w:pPr>
        <w:pStyle w:val="Textkrper"/>
        <w:numPr>
          <w:ilvl w:val="0"/>
          <w:numId w:val="22"/>
        </w:numPr>
        <w:spacing w:line="240" w:lineRule="exact"/>
        <w:ind w:left="709" w:hanging="320"/>
        <w:rPr>
          <w:rFonts w:asciiTheme="minorHAnsi" w:hAnsiTheme="minorHAnsi"/>
          <w:sz w:val="22"/>
          <w:szCs w:val="22"/>
          <w:lang w:val="de-AT"/>
        </w:rPr>
      </w:pPr>
      <w:r w:rsidRPr="00F84038">
        <w:rPr>
          <w:rFonts w:asciiTheme="minorHAnsi" w:hAnsiTheme="minorHAnsi"/>
          <w:w w:val="105"/>
          <w:sz w:val="22"/>
          <w:szCs w:val="22"/>
          <w:lang w:val="de-AT"/>
        </w:rPr>
        <w:t>Die</w:t>
      </w:r>
      <w:r w:rsidRPr="00F84038">
        <w:rPr>
          <w:rFonts w:asciiTheme="minorHAnsi" w:hAnsiTheme="minorHAnsi"/>
          <w:spacing w:val="-6"/>
          <w:w w:val="105"/>
          <w:sz w:val="22"/>
          <w:szCs w:val="22"/>
          <w:lang w:val="de-AT"/>
        </w:rPr>
        <w:t xml:space="preserve"> </w:t>
      </w:r>
      <w:r w:rsidRPr="00F84038">
        <w:rPr>
          <w:rFonts w:asciiTheme="minorHAnsi" w:hAnsiTheme="minorHAnsi"/>
          <w:w w:val="105"/>
          <w:sz w:val="22"/>
          <w:szCs w:val="22"/>
          <w:lang w:val="de-AT"/>
        </w:rPr>
        <w:t>Anmeldung</w:t>
      </w:r>
      <w:r w:rsidRPr="00F84038">
        <w:rPr>
          <w:rFonts w:asciiTheme="minorHAnsi" w:hAnsiTheme="minorHAnsi"/>
          <w:spacing w:val="-6"/>
          <w:w w:val="105"/>
          <w:sz w:val="22"/>
          <w:szCs w:val="22"/>
          <w:lang w:val="de-AT"/>
        </w:rPr>
        <w:t xml:space="preserve"> </w:t>
      </w:r>
      <w:r w:rsidRPr="00F84038">
        <w:rPr>
          <w:rFonts w:asciiTheme="minorHAnsi" w:hAnsiTheme="minorHAnsi"/>
          <w:w w:val="105"/>
          <w:sz w:val="22"/>
          <w:szCs w:val="22"/>
          <w:lang w:val="de-AT"/>
        </w:rPr>
        <w:t>zur</w:t>
      </w:r>
      <w:r w:rsidRPr="00F84038">
        <w:rPr>
          <w:rFonts w:asciiTheme="minorHAnsi" w:hAnsiTheme="minorHAnsi"/>
          <w:spacing w:val="-7"/>
          <w:w w:val="105"/>
          <w:sz w:val="22"/>
          <w:szCs w:val="22"/>
          <w:lang w:val="de-AT"/>
        </w:rPr>
        <w:t xml:space="preserve"> </w:t>
      </w:r>
      <w:r w:rsidRPr="00F84038">
        <w:rPr>
          <w:rFonts w:asciiTheme="minorHAnsi" w:hAnsiTheme="minorHAnsi"/>
          <w:w w:val="105"/>
          <w:sz w:val="22"/>
          <w:szCs w:val="22"/>
          <w:lang w:val="de-AT"/>
        </w:rPr>
        <w:t>Abschlussarbeit</w:t>
      </w:r>
      <w:r w:rsidRPr="00F84038">
        <w:rPr>
          <w:rFonts w:asciiTheme="minorHAnsi" w:hAnsiTheme="minorHAnsi"/>
          <w:spacing w:val="-7"/>
          <w:w w:val="105"/>
          <w:sz w:val="22"/>
          <w:szCs w:val="22"/>
          <w:lang w:val="de-AT"/>
        </w:rPr>
        <w:t xml:space="preserve"> </w:t>
      </w:r>
      <w:r w:rsidRPr="00F84038">
        <w:rPr>
          <w:rFonts w:asciiTheme="minorHAnsi" w:hAnsiTheme="minorHAnsi"/>
          <w:w w:val="105"/>
          <w:sz w:val="22"/>
          <w:szCs w:val="22"/>
          <w:lang w:val="de-AT"/>
        </w:rPr>
        <w:t>hat</w:t>
      </w:r>
      <w:r w:rsidRPr="00F84038">
        <w:rPr>
          <w:rFonts w:asciiTheme="minorHAnsi" w:hAnsiTheme="minorHAnsi"/>
          <w:spacing w:val="-7"/>
          <w:w w:val="105"/>
          <w:sz w:val="22"/>
          <w:szCs w:val="22"/>
          <w:lang w:val="de-AT"/>
        </w:rPr>
        <w:t xml:space="preserve"> </w:t>
      </w:r>
      <w:r w:rsidRPr="00F84038">
        <w:rPr>
          <w:rFonts w:asciiTheme="minorHAnsi" w:hAnsiTheme="minorHAnsi"/>
          <w:w w:val="105"/>
          <w:sz w:val="22"/>
          <w:szCs w:val="22"/>
          <w:lang w:val="de-AT"/>
        </w:rPr>
        <w:t>spätestens</w:t>
      </w:r>
      <w:r w:rsidRPr="00F84038">
        <w:rPr>
          <w:rFonts w:asciiTheme="minorHAnsi" w:hAnsiTheme="minorHAnsi"/>
          <w:spacing w:val="-7"/>
          <w:w w:val="105"/>
          <w:sz w:val="22"/>
          <w:szCs w:val="22"/>
          <w:lang w:val="de-AT"/>
        </w:rPr>
        <w:t xml:space="preserve"> </w:t>
      </w:r>
      <w:r w:rsidRPr="00F84038">
        <w:rPr>
          <w:rFonts w:asciiTheme="minorHAnsi" w:hAnsiTheme="minorHAnsi"/>
          <w:w w:val="105"/>
          <w:sz w:val="22"/>
          <w:szCs w:val="22"/>
          <w:lang w:val="de-AT"/>
        </w:rPr>
        <w:t>im</w:t>
      </w:r>
      <w:r w:rsidRPr="00F84038">
        <w:rPr>
          <w:rFonts w:asciiTheme="minorHAnsi" w:hAnsiTheme="minorHAnsi"/>
          <w:spacing w:val="-5"/>
          <w:w w:val="105"/>
          <w:sz w:val="22"/>
          <w:szCs w:val="22"/>
          <w:lang w:val="de-AT"/>
        </w:rPr>
        <w:t xml:space="preserve"> </w:t>
      </w:r>
      <w:r w:rsidRPr="00F84038">
        <w:rPr>
          <w:rFonts w:asciiTheme="minorHAnsi" w:hAnsiTheme="minorHAnsi"/>
          <w:w w:val="105"/>
          <w:sz w:val="22"/>
          <w:szCs w:val="22"/>
          <w:lang w:val="de-AT"/>
        </w:rPr>
        <w:t>vorletzten</w:t>
      </w:r>
      <w:r w:rsidRPr="00F84038">
        <w:rPr>
          <w:rFonts w:asciiTheme="minorHAnsi" w:hAnsiTheme="minorHAnsi"/>
          <w:spacing w:val="-6"/>
          <w:w w:val="105"/>
          <w:sz w:val="22"/>
          <w:szCs w:val="22"/>
          <w:lang w:val="de-AT"/>
        </w:rPr>
        <w:t xml:space="preserve"> </w:t>
      </w:r>
      <w:r w:rsidRPr="00F84038">
        <w:rPr>
          <w:rFonts w:asciiTheme="minorHAnsi" w:hAnsiTheme="minorHAnsi"/>
          <w:w w:val="105"/>
          <w:sz w:val="22"/>
          <w:szCs w:val="22"/>
          <w:lang w:val="de-AT"/>
        </w:rPr>
        <w:t>regulären</w:t>
      </w:r>
      <w:r w:rsidRPr="00F84038">
        <w:rPr>
          <w:rFonts w:asciiTheme="minorHAnsi" w:hAnsiTheme="minorHAnsi"/>
          <w:spacing w:val="-6"/>
          <w:w w:val="105"/>
          <w:sz w:val="22"/>
          <w:szCs w:val="22"/>
          <w:lang w:val="de-AT"/>
        </w:rPr>
        <w:t xml:space="preserve"> </w:t>
      </w:r>
      <w:r w:rsidR="00037BBB" w:rsidRPr="00F84038">
        <w:rPr>
          <w:rFonts w:asciiTheme="minorHAnsi" w:hAnsiTheme="minorHAnsi"/>
          <w:w w:val="105"/>
          <w:sz w:val="22"/>
          <w:szCs w:val="22"/>
          <w:lang w:val="de-AT"/>
        </w:rPr>
        <w:t>Hochschull</w:t>
      </w:r>
      <w:r w:rsidRPr="00F84038">
        <w:rPr>
          <w:rFonts w:asciiTheme="minorHAnsi" w:hAnsiTheme="minorHAnsi"/>
          <w:w w:val="105"/>
          <w:sz w:val="22"/>
          <w:szCs w:val="22"/>
          <w:lang w:val="de-AT"/>
        </w:rPr>
        <w:t>ehrgangssemester</w:t>
      </w:r>
      <w:r w:rsidRPr="00F84038">
        <w:rPr>
          <w:rFonts w:asciiTheme="minorHAnsi" w:hAnsiTheme="minorHAnsi"/>
          <w:spacing w:val="-7"/>
          <w:w w:val="105"/>
          <w:sz w:val="22"/>
          <w:szCs w:val="22"/>
          <w:lang w:val="de-AT"/>
        </w:rPr>
        <w:t xml:space="preserve"> </w:t>
      </w:r>
      <w:r w:rsidRPr="00F84038">
        <w:rPr>
          <w:rFonts w:asciiTheme="minorHAnsi" w:hAnsiTheme="minorHAnsi"/>
          <w:w w:val="105"/>
          <w:sz w:val="22"/>
          <w:szCs w:val="22"/>
          <w:lang w:val="de-AT"/>
        </w:rPr>
        <w:t>bei der/dem betreuenden Lehrenden zu</w:t>
      </w:r>
      <w:r w:rsidRPr="00F84038">
        <w:rPr>
          <w:rFonts w:asciiTheme="minorHAnsi" w:hAnsiTheme="minorHAnsi"/>
          <w:spacing w:val="-22"/>
          <w:w w:val="105"/>
          <w:sz w:val="22"/>
          <w:szCs w:val="22"/>
          <w:lang w:val="de-AT"/>
        </w:rPr>
        <w:t xml:space="preserve"> </w:t>
      </w:r>
      <w:r w:rsidRPr="00F84038">
        <w:rPr>
          <w:rFonts w:asciiTheme="minorHAnsi" w:hAnsiTheme="minorHAnsi"/>
          <w:w w:val="105"/>
          <w:sz w:val="22"/>
          <w:szCs w:val="22"/>
          <w:lang w:val="de-AT"/>
        </w:rPr>
        <w:t>erfolgen.</w:t>
      </w:r>
    </w:p>
    <w:p w:rsidR="00BF666F" w:rsidRPr="00BF666F" w:rsidRDefault="00BF666F" w:rsidP="00BF666F">
      <w:pPr>
        <w:pStyle w:val="Textkrper"/>
        <w:numPr>
          <w:ilvl w:val="0"/>
          <w:numId w:val="22"/>
        </w:numPr>
        <w:spacing w:line="240" w:lineRule="exact"/>
        <w:ind w:left="709" w:hanging="320"/>
        <w:rPr>
          <w:rFonts w:asciiTheme="minorHAnsi" w:hAnsiTheme="minorHAnsi"/>
          <w:sz w:val="22"/>
          <w:szCs w:val="22"/>
          <w:lang w:val="de-AT"/>
        </w:rPr>
      </w:pPr>
      <w:r>
        <w:rPr>
          <w:rFonts w:asciiTheme="minorHAnsi" w:hAnsiTheme="minorHAnsi"/>
          <w:w w:val="105"/>
          <w:sz w:val="22"/>
          <w:szCs w:val="22"/>
          <w:lang w:val="de-AT"/>
        </w:rPr>
        <w:t>Für Masterarbeiten von Hochschullehrgänge mit Masterabschluss gelten die Masterrichtlinien</w:t>
      </w:r>
      <w:r w:rsidR="00030719">
        <w:rPr>
          <w:rFonts w:asciiTheme="minorHAnsi" w:hAnsiTheme="minorHAnsi"/>
          <w:w w:val="105"/>
          <w:sz w:val="22"/>
          <w:szCs w:val="22"/>
          <w:lang w:val="de-AT"/>
        </w:rPr>
        <w:t xml:space="preserve"> sinngemäß.</w:t>
      </w:r>
    </w:p>
    <w:p w:rsidR="008743E9" w:rsidRPr="00F84038" w:rsidRDefault="008743E9" w:rsidP="00F84038">
      <w:pPr>
        <w:pStyle w:val="Textkrper"/>
        <w:spacing w:line="240" w:lineRule="exact"/>
        <w:rPr>
          <w:rFonts w:asciiTheme="minorHAnsi" w:hAnsiTheme="minorHAnsi"/>
          <w:sz w:val="22"/>
          <w:szCs w:val="22"/>
          <w:lang w:val="de-AT"/>
        </w:rPr>
      </w:pPr>
    </w:p>
    <w:p w:rsidR="008743E9" w:rsidRPr="00F84038" w:rsidRDefault="008743E9" w:rsidP="00F84038">
      <w:pPr>
        <w:pStyle w:val="Textkrper"/>
        <w:spacing w:line="240" w:lineRule="exact"/>
        <w:rPr>
          <w:rFonts w:asciiTheme="minorHAnsi" w:hAnsiTheme="minorHAnsi"/>
          <w:sz w:val="22"/>
          <w:szCs w:val="22"/>
          <w:lang w:val="de-AT"/>
        </w:rPr>
      </w:pPr>
    </w:p>
    <w:p w:rsidR="008743E9" w:rsidRPr="00F84038" w:rsidRDefault="008743E9" w:rsidP="00F84038">
      <w:pPr>
        <w:pStyle w:val="Textkrper"/>
        <w:spacing w:line="240" w:lineRule="exact"/>
        <w:rPr>
          <w:rFonts w:asciiTheme="minorHAnsi" w:hAnsiTheme="minorHAnsi"/>
          <w:b/>
          <w:sz w:val="22"/>
          <w:szCs w:val="22"/>
          <w:lang w:val="de-AT"/>
        </w:rPr>
      </w:pPr>
      <w:r w:rsidRPr="00F84038">
        <w:rPr>
          <w:rFonts w:asciiTheme="minorHAnsi" w:hAnsiTheme="minorHAnsi"/>
          <w:b/>
          <w:w w:val="105"/>
          <w:sz w:val="22"/>
          <w:szCs w:val="22"/>
          <w:lang w:val="de-AT"/>
        </w:rPr>
        <w:t xml:space="preserve">§ </w:t>
      </w:r>
      <w:r w:rsidR="006112C8" w:rsidRPr="00F84038">
        <w:rPr>
          <w:rFonts w:asciiTheme="minorHAnsi" w:hAnsiTheme="minorHAnsi"/>
          <w:b/>
          <w:w w:val="105"/>
          <w:sz w:val="22"/>
          <w:szCs w:val="22"/>
          <w:lang w:val="de-AT"/>
        </w:rPr>
        <w:t>9</w:t>
      </w:r>
      <w:r w:rsidRPr="00F84038">
        <w:rPr>
          <w:rFonts w:asciiTheme="minorHAnsi" w:hAnsiTheme="minorHAnsi"/>
          <w:b/>
          <w:w w:val="105"/>
          <w:sz w:val="22"/>
          <w:szCs w:val="22"/>
          <w:lang w:val="de-AT"/>
        </w:rPr>
        <w:t xml:space="preserve"> Abschluss des </w:t>
      </w:r>
      <w:r w:rsidR="002E23AA" w:rsidRPr="00F84038">
        <w:rPr>
          <w:rFonts w:asciiTheme="minorHAnsi" w:hAnsiTheme="minorHAnsi"/>
          <w:b/>
          <w:w w:val="105"/>
          <w:sz w:val="22"/>
          <w:szCs w:val="22"/>
          <w:lang w:val="de-AT"/>
        </w:rPr>
        <w:t>Hochschullehrgangs</w:t>
      </w:r>
    </w:p>
    <w:p w:rsidR="008743E9" w:rsidRPr="00F84038" w:rsidRDefault="002E23AA" w:rsidP="00F84038">
      <w:pPr>
        <w:pStyle w:val="Textkrper"/>
        <w:spacing w:line="240" w:lineRule="exact"/>
        <w:ind w:left="103" w:right="138"/>
        <w:rPr>
          <w:rFonts w:asciiTheme="minorHAnsi" w:hAnsiTheme="minorHAnsi"/>
          <w:sz w:val="22"/>
          <w:szCs w:val="22"/>
          <w:lang w:val="de-AT"/>
        </w:rPr>
      </w:pPr>
      <w:r w:rsidRPr="00F84038">
        <w:rPr>
          <w:rFonts w:asciiTheme="minorHAnsi" w:hAnsiTheme="minorHAnsi"/>
          <w:w w:val="105"/>
          <w:sz w:val="22"/>
          <w:szCs w:val="22"/>
          <w:lang w:val="de-AT"/>
        </w:rPr>
        <w:t>Der Ho</w:t>
      </w:r>
      <w:r w:rsidR="005C3F1A" w:rsidRPr="00F84038">
        <w:rPr>
          <w:rFonts w:asciiTheme="minorHAnsi" w:hAnsiTheme="minorHAnsi"/>
          <w:w w:val="105"/>
          <w:sz w:val="22"/>
          <w:szCs w:val="22"/>
          <w:lang w:val="de-AT"/>
        </w:rPr>
        <w:t>ch</w:t>
      </w:r>
      <w:r w:rsidRPr="00F84038">
        <w:rPr>
          <w:rFonts w:asciiTheme="minorHAnsi" w:hAnsiTheme="minorHAnsi"/>
          <w:w w:val="105"/>
          <w:sz w:val="22"/>
          <w:szCs w:val="22"/>
          <w:lang w:val="de-AT"/>
        </w:rPr>
        <w:t>schullehrgang</w:t>
      </w:r>
      <w:r w:rsidR="008743E9" w:rsidRPr="00F84038">
        <w:rPr>
          <w:rFonts w:asciiTheme="minorHAnsi" w:hAnsiTheme="minorHAnsi"/>
          <w:w w:val="105"/>
          <w:sz w:val="22"/>
          <w:szCs w:val="22"/>
          <w:lang w:val="de-AT"/>
        </w:rPr>
        <w:t xml:space="preserve"> ist erfolgreich beendet, wenn alle Module und die vorgesehene Abschlussarbeit positiv beurteilt sind.</w:t>
      </w:r>
    </w:p>
    <w:p w:rsidR="008743E9" w:rsidRPr="00F84038" w:rsidRDefault="008743E9" w:rsidP="00F84038">
      <w:pPr>
        <w:pStyle w:val="Textkrper"/>
        <w:spacing w:line="240" w:lineRule="exact"/>
        <w:rPr>
          <w:rFonts w:asciiTheme="minorHAnsi" w:hAnsiTheme="minorHAnsi"/>
          <w:sz w:val="22"/>
          <w:szCs w:val="22"/>
          <w:lang w:val="de-AT"/>
        </w:rPr>
      </w:pPr>
    </w:p>
    <w:p w:rsidR="00BB7872" w:rsidRPr="00F84038" w:rsidRDefault="00BB7872" w:rsidP="00F84038">
      <w:pPr>
        <w:pStyle w:val="Textkrper"/>
        <w:spacing w:line="240" w:lineRule="exact"/>
        <w:ind w:left="103"/>
        <w:rPr>
          <w:rFonts w:asciiTheme="minorHAnsi" w:hAnsiTheme="minorHAnsi"/>
          <w:w w:val="105"/>
          <w:sz w:val="22"/>
          <w:szCs w:val="22"/>
          <w:lang w:val="de-AT"/>
        </w:rPr>
      </w:pPr>
    </w:p>
    <w:p w:rsidR="007545F8" w:rsidRPr="00F84038" w:rsidRDefault="007545F8" w:rsidP="00F84038">
      <w:pPr>
        <w:spacing w:line="240" w:lineRule="exact"/>
        <w:rPr>
          <w:rFonts w:asciiTheme="minorHAnsi" w:hAnsiTheme="minorHAnsi"/>
          <w:lang w:val="de-AT"/>
        </w:rPr>
      </w:pPr>
    </w:p>
    <w:sectPr w:rsidR="007545F8" w:rsidRPr="00F84038">
      <w:pgSz w:w="11910" w:h="16840"/>
      <w:pgMar w:top="1320" w:right="1020" w:bottom="1080" w:left="1040" w:header="0" w:footer="82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E69"/>
    <w:multiLevelType w:val="hybridMultilevel"/>
    <w:tmpl w:val="1FE4C93E"/>
    <w:lvl w:ilvl="0" w:tplc="2F760ECE">
      <w:start w:val="4"/>
      <w:numFmt w:val="bullet"/>
      <w:lvlText w:val="-"/>
      <w:lvlJc w:val="left"/>
      <w:pPr>
        <w:ind w:left="1069" w:hanging="360"/>
      </w:pPr>
      <w:rPr>
        <w:rFonts w:ascii="Calibri" w:eastAsia="Calibri" w:hAnsi="Calibri" w:cs="Calibri"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493DB0"/>
    <w:multiLevelType w:val="hybridMultilevel"/>
    <w:tmpl w:val="713443C4"/>
    <w:lvl w:ilvl="0" w:tplc="0F6E49B2">
      <w:start w:val="1"/>
      <w:numFmt w:val="decimal"/>
      <w:lvlText w:val="%1."/>
      <w:lvlJc w:val="righ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3C79AE"/>
    <w:multiLevelType w:val="hybridMultilevel"/>
    <w:tmpl w:val="A1F83AEA"/>
    <w:lvl w:ilvl="0" w:tplc="A4422B50">
      <w:start w:val="1"/>
      <w:numFmt w:val="decimal"/>
      <w:lvlText w:val="(%1)"/>
      <w:lvlJc w:val="left"/>
      <w:pPr>
        <w:ind w:left="103" w:hanging="295"/>
      </w:pPr>
      <w:rPr>
        <w:rFonts w:ascii="Calibri" w:eastAsia="Calibri" w:hAnsi="Calibri" w:cs="Calibri" w:hint="default"/>
        <w:spacing w:val="0"/>
        <w:w w:val="102"/>
        <w:sz w:val="21"/>
        <w:szCs w:val="21"/>
      </w:rPr>
    </w:lvl>
    <w:lvl w:ilvl="1" w:tplc="11322D36">
      <w:numFmt w:val="bullet"/>
      <w:lvlText w:val="•"/>
      <w:lvlJc w:val="left"/>
      <w:pPr>
        <w:ind w:left="1074" w:hanging="295"/>
      </w:pPr>
      <w:rPr>
        <w:rFonts w:hint="default"/>
      </w:rPr>
    </w:lvl>
    <w:lvl w:ilvl="2" w:tplc="DC5AFF22">
      <w:numFmt w:val="bullet"/>
      <w:lvlText w:val="•"/>
      <w:lvlJc w:val="left"/>
      <w:pPr>
        <w:ind w:left="2049" w:hanging="295"/>
      </w:pPr>
      <w:rPr>
        <w:rFonts w:hint="default"/>
      </w:rPr>
    </w:lvl>
    <w:lvl w:ilvl="3" w:tplc="5A0035D0">
      <w:numFmt w:val="bullet"/>
      <w:lvlText w:val="•"/>
      <w:lvlJc w:val="left"/>
      <w:pPr>
        <w:ind w:left="3023" w:hanging="295"/>
      </w:pPr>
      <w:rPr>
        <w:rFonts w:hint="default"/>
      </w:rPr>
    </w:lvl>
    <w:lvl w:ilvl="4" w:tplc="F6B639DC">
      <w:numFmt w:val="bullet"/>
      <w:lvlText w:val="•"/>
      <w:lvlJc w:val="left"/>
      <w:pPr>
        <w:ind w:left="3998" w:hanging="295"/>
      </w:pPr>
      <w:rPr>
        <w:rFonts w:hint="default"/>
      </w:rPr>
    </w:lvl>
    <w:lvl w:ilvl="5" w:tplc="229ABAEC">
      <w:numFmt w:val="bullet"/>
      <w:lvlText w:val="•"/>
      <w:lvlJc w:val="left"/>
      <w:pPr>
        <w:ind w:left="4972" w:hanging="295"/>
      </w:pPr>
      <w:rPr>
        <w:rFonts w:hint="default"/>
      </w:rPr>
    </w:lvl>
    <w:lvl w:ilvl="6" w:tplc="81C4A86C">
      <w:numFmt w:val="bullet"/>
      <w:lvlText w:val="•"/>
      <w:lvlJc w:val="left"/>
      <w:pPr>
        <w:ind w:left="5947" w:hanging="295"/>
      </w:pPr>
      <w:rPr>
        <w:rFonts w:hint="default"/>
      </w:rPr>
    </w:lvl>
    <w:lvl w:ilvl="7" w:tplc="E8BAD02A">
      <w:numFmt w:val="bullet"/>
      <w:lvlText w:val="•"/>
      <w:lvlJc w:val="left"/>
      <w:pPr>
        <w:ind w:left="6921" w:hanging="295"/>
      </w:pPr>
      <w:rPr>
        <w:rFonts w:hint="default"/>
      </w:rPr>
    </w:lvl>
    <w:lvl w:ilvl="8" w:tplc="7E144E46">
      <w:numFmt w:val="bullet"/>
      <w:lvlText w:val="•"/>
      <w:lvlJc w:val="left"/>
      <w:pPr>
        <w:ind w:left="7896" w:hanging="295"/>
      </w:pPr>
      <w:rPr>
        <w:rFonts w:hint="default"/>
      </w:rPr>
    </w:lvl>
  </w:abstractNum>
  <w:abstractNum w:abstractNumId="3" w15:restartNumberingAfterBreak="0">
    <w:nsid w:val="0A0F1160"/>
    <w:multiLevelType w:val="hybridMultilevel"/>
    <w:tmpl w:val="669E105E"/>
    <w:lvl w:ilvl="0" w:tplc="26A4BC82">
      <w:start w:val="8"/>
      <w:numFmt w:val="bullet"/>
      <w:lvlText w:val="-"/>
      <w:lvlJc w:val="left"/>
      <w:pPr>
        <w:ind w:left="1069" w:hanging="360"/>
      </w:pPr>
      <w:rPr>
        <w:rFonts w:ascii="Calibri" w:eastAsia="Times New Roman" w:hAnsi="Calibri"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0DA35C56"/>
    <w:multiLevelType w:val="hybridMultilevel"/>
    <w:tmpl w:val="303CCC72"/>
    <w:lvl w:ilvl="0" w:tplc="CB3672B4">
      <w:numFmt w:val="bullet"/>
      <w:lvlText w:val="-"/>
      <w:lvlJc w:val="left"/>
      <w:pPr>
        <w:ind w:left="103" w:hanging="118"/>
      </w:pPr>
      <w:rPr>
        <w:rFonts w:ascii="Calibri" w:eastAsia="Calibri" w:hAnsi="Calibri" w:cs="Calibri" w:hint="default"/>
        <w:w w:val="102"/>
        <w:sz w:val="21"/>
        <w:szCs w:val="21"/>
      </w:rPr>
    </w:lvl>
    <w:lvl w:ilvl="1" w:tplc="DDF23A50">
      <w:numFmt w:val="bullet"/>
      <w:lvlText w:val="•"/>
      <w:lvlJc w:val="left"/>
      <w:pPr>
        <w:ind w:left="1074" w:hanging="118"/>
      </w:pPr>
      <w:rPr>
        <w:rFonts w:hint="default"/>
      </w:rPr>
    </w:lvl>
    <w:lvl w:ilvl="2" w:tplc="6C267D12">
      <w:numFmt w:val="bullet"/>
      <w:lvlText w:val="•"/>
      <w:lvlJc w:val="left"/>
      <w:pPr>
        <w:ind w:left="2049" w:hanging="118"/>
      </w:pPr>
      <w:rPr>
        <w:rFonts w:hint="default"/>
      </w:rPr>
    </w:lvl>
    <w:lvl w:ilvl="3" w:tplc="BC4C5CEC">
      <w:numFmt w:val="bullet"/>
      <w:lvlText w:val="•"/>
      <w:lvlJc w:val="left"/>
      <w:pPr>
        <w:ind w:left="3023" w:hanging="118"/>
      </w:pPr>
      <w:rPr>
        <w:rFonts w:hint="default"/>
      </w:rPr>
    </w:lvl>
    <w:lvl w:ilvl="4" w:tplc="44586592">
      <w:numFmt w:val="bullet"/>
      <w:lvlText w:val="•"/>
      <w:lvlJc w:val="left"/>
      <w:pPr>
        <w:ind w:left="3998" w:hanging="118"/>
      </w:pPr>
      <w:rPr>
        <w:rFonts w:hint="default"/>
      </w:rPr>
    </w:lvl>
    <w:lvl w:ilvl="5" w:tplc="FAE238DE">
      <w:numFmt w:val="bullet"/>
      <w:lvlText w:val="•"/>
      <w:lvlJc w:val="left"/>
      <w:pPr>
        <w:ind w:left="4972" w:hanging="118"/>
      </w:pPr>
      <w:rPr>
        <w:rFonts w:hint="default"/>
      </w:rPr>
    </w:lvl>
    <w:lvl w:ilvl="6" w:tplc="2C062966">
      <w:numFmt w:val="bullet"/>
      <w:lvlText w:val="•"/>
      <w:lvlJc w:val="left"/>
      <w:pPr>
        <w:ind w:left="5947" w:hanging="118"/>
      </w:pPr>
      <w:rPr>
        <w:rFonts w:hint="default"/>
      </w:rPr>
    </w:lvl>
    <w:lvl w:ilvl="7" w:tplc="9FF028DA">
      <w:numFmt w:val="bullet"/>
      <w:lvlText w:val="•"/>
      <w:lvlJc w:val="left"/>
      <w:pPr>
        <w:ind w:left="6921" w:hanging="118"/>
      </w:pPr>
      <w:rPr>
        <w:rFonts w:hint="default"/>
      </w:rPr>
    </w:lvl>
    <w:lvl w:ilvl="8" w:tplc="7E561D5C">
      <w:numFmt w:val="bullet"/>
      <w:lvlText w:val="•"/>
      <w:lvlJc w:val="left"/>
      <w:pPr>
        <w:ind w:left="7896" w:hanging="118"/>
      </w:pPr>
      <w:rPr>
        <w:rFonts w:hint="default"/>
      </w:rPr>
    </w:lvl>
  </w:abstractNum>
  <w:abstractNum w:abstractNumId="5" w15:restartNumberingAfterBreak="0">
    <w:nsid w:val="0DDE3066"/>
    <w:multiLevelType w:val="hybridMultilevel"/>
    <w:tmpl w:val="FDA8BB86"/>
    <w:lvl w:ilvl="0" w:tplc="04070001">
      <w:start w:val="1"/>
      <w:numFmt w:val="bullet"/>
      <w:lvlText w:val=""/>
      <w:lvlJc w:val="left"/>
      <w:pPr>
        <w:ind w:left="612" w:hanging="360"/>
      </w:pPr>
      <w:rPr>
        <w:rFonts w:ascii="Symbol" w:hAnsi="Symbol" w:hint="default"/>
      </w:rPr>
    </w:lvl>
    <w:lvl w:ilvl="1" w:tplc="04070001">
      <w:start w:val="1"/>
      <w:numFmt w:val="bullet"/>
      <w:lvlText w:val=""/>
      <w:lvlJc w:val="left"/>
      <w:pPr>
        <w:ind w:left="1332" w:hanging="360"/>
      </w:pPr>
      <w:rPr>
        <w:rFonts w:ascii="Symbol" w:hAnsi="Symbol" w:hint="default"/>
      </w:rPr>
    </w:lvl>
    <w:lvl w:ilvl="2" w:tplc="04070005" w:tentative="1">
      <w:start w:val="1"/>
      <w:numFmt w:val="bullet"/>
      <w:lvlText w:val=""/>
      <w:lvlJc w:val="left"/>
      <w:pPr>
        <w:ind w:left="2052" w:hanging="360"/>
      </w:pPr>
      <w:rPr>
        <w:rFonts w:ascii="Wingdings" w:hAnsi="Wingdings" w:hint="default"/>
      </w:rPr>
    </w:lvl>
    <w:lvl w:ilvl="3" w:tplc="04070001" w:tentative="1">
      <w:start w:val="1"/>
      <w:numFmt w:val="bullet"/>
      <w:lvlText w:val=""/>
      <w:lvlJc w:val="left"/>
      <w:pPr>
        <w:ind w:left="2772" w:hanging="360"/>
      </w:pPr>
      <w:rPr>
        <w:rFonts w:ascii="Symbol" w:hAnsi="Symbol" w:hint="default"/>
      </w:rPr>
    </w:lvl>
    <w:lvl w:ilvl="4" w:tplc="04070003" w:tentative="1">
      <w:start w:val="1"/>
      <w:numFmt w:val="bullet"/>
      <w:lvlText w:val="o"/>
      <w:lvlJc w:val="left"/>
      <w:pPr>
        <w:ind w:left="3492" w:hanging="360"/>
      </w:pPr>
      <w:rPr>
        <w:rFonts w:ascii="Courier New" w:hAnsi="Courier New" w:cs="Courier New" w:hint="default"/>
      </w:rPr>
    </w:lvl>
    <w:lvl w:ilvl="5" w:tplc="04070005" w:tentative="1">
      <w:start w:val="1"/>
      <w:numFmt w:val="bullet"/>
      <w:lvlText w:val=""/>
      <w:lvlJc w:val="left"/>
      <w:pPr>
        <w:ind w:left="4212" w:hanging="360"/>
      </w:pPr>
      <w:rPr>
        <w:rFonts w:ascii="Wingdings" w:hAnsi="Wingdings" w:hint="default"/>
      </w:rPr>
    </w:lvl>
    <w:lvl w:ilvl="6" w:tplc="04070001" w:tentative="1">
      <w:start w:val="1"/>
      <w:numFmt w:val="bullet"/>
      <w:lvlText w:val=""/>
      <w:lvlJc w:val="left"/>
      <w:pPr>
        <w:ind w:left="4932" w:hanging="360"/>
      </w:pPr>
      <w:rPr>
        <w:rFonts w:ascii="Symbol" w:hAnsi="Symbol" w:hint="default"/>
      </w:rPr>
    </w:lvl>
    <w:lvl w:ilvl="7" w:tplc="04070003" w:tentative="1">
      <w:start w:val="1"/>
      <w:numFmt w:val="bullet"/>
      <w:lvlText w:val="o"/>
      <w:lvlJc w:val="left"/>
      <w:pPr>
        <w:ind w:left="5652" w:hanging="360"/>
      </w:pPr>
      <w:rPr>
        <w:rFonts w:ascii="Courier New" w:hAnsi="Courier New" w:cs="Courier New" w:hint="default"/>
      </w:rPr>
    </w:lvl>
    <w:lvl w:ilvl="8" w:tplc="04070005" w:tentative="1">
      <w:start w:val="1"/>
      <w:numFmt w:val="bullet"/>
      <w:lvlText w:val=""/>
      <w:lvlJc w:val="left"/>
      <w:pPr>
        <w:ind w:left="6372" w:hanging="360"/>
      </w:pPr>
      <w:rPr>
        <w:rFonts w:ascii="Wingdings" w:hAnsi="Wingdings" w:hint="default"/>
      </w:rPr>
    </w:lvl>
  </w:abstractNum>
  <w:abstractNum w:abstractNumId="6" w15:restartNumberingAfterBreak="0">
    <w:nsid w:val="12562902"/>
    <w:multiLevelType w:val="hybridMultilevel"/>
    <w:tmpl w:val="FDFC73DA"/>
    <w:lvl w:ilvl="0" w:tplc="70BC3F24">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128230A0"/>
    <w:multiLevelType w:val="hybridMultilevel"/>
    <w:tmpl w:val="97C84780"/>
    <w:lvl w:ilvl="0" w:tplc="04070017">
      <w:start w:val="1"/>
      <w:numFmt w:val="lowerLetter"/>
      <w:lvlText w:val="%1)"/>
      <w:lvlJc w:val="left"/>
      <w:pPr>
        <w:ind w:left="360" w:hanging="360"/>
      </w:pPr>
    </w:lvl>
    <w:lvl w:ilvl="1" w:tplc="72E095DA">
      <w:start w:val="1"/>
      <w:numFmt w:val="decimal"/>
      <w:lvlText w:val="%2."/>
      <w:lvlJc w:val="left"/>
      <w:pPr>
        <w:ind w:left="1080" w:hanging="360"/>
      </w:pPr>
      <w:rPr>
        <w:rFonts w:hint="default"/>
        <w:strike w:val="0"/>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89B2969"/>
    <w:multiLevelType w:val="hybridMultilevel"/>
    <w:tmpl w:val="D1FAE4BA"/>
    <w:lvl w:ilvl="0" w:tplc="4EB00D6E">
      <w:numFmt w:val="bullet"/>
      <w:lvlText w:val="*"/>
      <w:lvlJc w:val="left"/>
      <w:pPr>
        <w:ind w:left="103" w:hanging="160"/>
      </w:pPr>
      <w:rPr>
        <w:rFonts w:ascii="Calibri" w:eastAsia="Calibri" w:hAnsi="Calibri" w:cs="Calibri" w:hint="default"/>
        <w:w w:val="102"/>
        <w:sz w:val="21"/>
        <w:szCs w:val="21"/>
      </w:rPr>
    </w:lvl>
    <w:lvl w:ilvl="1" w:tplc="ADA2B2E0">
      <w:numFmt w:val="bullet"/>
      <w:lvlText w:val="•"/>
      <w:lvlJc w:val="left"/>
      <w:pPr>
        <w:ind w:left="1074" w:hanging="160"/>
      </w:pPr>
      <w:rPr>
        <w:rFonts w:hint="default"/>
      </w:rPr>
    </w:lvl>
    <w:lvl w:ilvl="2" w:tplc="B9B2514C">
      <w:numFmt w:val="bullet"/>
      <w:lvlText w:val="•"/>
      <w:lvlJc w:val="left"/>
      <w:pPr>
        <w:ind w:left="2049" w:hanging="160"/>
      </w:pPr>
      <w:rPr>
        <w:rFonts w:hint="default"/>
      </w:rPr>
    </w:lvl>
    <w:lvl w:ilvl="3" w:tplc="3432DA3E">
      <w:numFmt w:val="bullet"/>
      <w:lvlText w:val="•"/>
      <w:lvlJc w:val="left"/>
      <w:pPr>
        <w:ind w:left="3023" w:hanging="160"/>
      </w:pPr>
      <w:rPr>
        <w:rFonts w:hint="default"/>
      </w:rPr>
    </w:lvl>
    <w:lvl w:ilvl="4" w:tplc="2662C538">
      <w:numFmt w:val="bullet"/>
      <w:lvlText w:val="•"/>
      <w:lvlJc w:val="left"/>
      <w:pPr>
        <w:ind w:left="3998" w:hanging="160"/>
      </w:pPr>
      <w:rPr>
        <w:rFonts w:hint="default"/>
      </w:rPr>
    </w:lvl>
    <w:lvl w:ilvl="5" w:tplc="79C87D72">
      <w:numFmt w:val="bullet"/>
      <w:lvlText w:val="•"/>
      <w:lvlJc w:val="left"/>
      <w:pPr>
        <w:ind w:left="4972" w:hanging="160"/>
      </w:pPr>
      <w:rPr>
        <w:rFonts w:hint="default"/>
      </w:rPr>
    </w:lvl>
    <w:lvl w:ilvl="6" w:tplc="E78A5876">
      <w:numFmt w:val="bullet"/>
      <w:lvlText w:val="•"/>
      <w:lvlJc w:val="left"/>
      <w:pPr>
        <w:ind w:left="5947" w:hanging="160"/>
      </w:pPr>
      <w:rPr>
        <w:rFonts w:hint="default"/>
      </w:rPr>
    </w:lvl>
    <w:lvl w:ilvl="7" w:tplc="FD9A9492">
      <w:numFmt w:val="bullet"/>
      <w:lvlText w:val="•"/>
      <w:lvlJc w:val="left"/>
      <w:pPr>
        <w:ind w:left="6921" w:hanging="160"/>
      </w:pPr>
      <w:rPr>
        <w:rFonts w:hint="default"/>
      </w:rPr>
    </w:lvl>
    <w:lvl w:ilvl="8" w:tplc="22FCA21A">
      <w:numFmt w:val="bullet"/>
      <w:lvlText w:val="•"/>
      <w:lvlJc w:val="left"/>
      <w:pPr>
        <w:ind w:left="7896" w:hanging="160"/>
      </w:pPr>
      <w:rPr>
        <w:rFonts w:hint="default"/>
      </w:rPr>
    </w:lvl>
  </w:abstractNum>
  <w:abstractNum w:abstractNumId="9" w15:restartNumberingAfterBreak="0">
    <w:nsid w:val="1A37658A"/>
    <w:multiLevelType w:val="hybridMultilevel"/>
    <w:tmpl w:val="7C60EDC6"/>
    <w:lvl w:ilvl="0" w:tplc="811C6D58">
      <w:start w:val="1"/>
      <w:numFmt w:val="decimal"/>
      <w:lvlText w:val="(%1)"/>
      <w:lvlJc w:val="left"/>
      <w:pPr>
        <w:ind w:left="103" w:hanging="295"/>
      </w:pPr>
      <w:rPr>
        <w:rFonts w:ascii="Calibri" w:eastAsia="Calibri" w:hAnsi="Calibri" w:cs="Calibri" w:hint="default"/>
        <w:spacing w:val="0"/>
        <w:w w:val="102"/>
        <w:sz w:val="21"/>
        <w:szCs w:val="21"/>
      </w:rPr>
    </w:lvl>
    <w:lvl w:ilvl="1" w:tplc="29A28A42">
      <w:numFmt w:val="bullet"/>
      <w:lvlText w:val="•"/>
      <w:lvlJc w:val="left"/>
      <w:pPr>
        <w:ind w:left="1074" w:hanging="295"/>
      </w:pPr>
      <w:rPr>
        <w:rFonts w:hint="default"/>
      </w:rPr>
    </w:lvl>
    <w:lvl w:ilvl="2" w:tplc="6AC482EA">
      <w:numFmt w:val="bullet"/>
      <w:lvlText w:val="•"/>
      <w:lvlJc w:val="left"/>
      <w:pPr>
        <w:ind w:left="2049" w:hanging="295"/>
      </w:pPr>
      <w:rPr>
        <w:rFonts w:hint="default"/>
      </w:rPr>
    </w:lvl>
    <w:lvl w:ilvl="3" w:tplc="A8EE2A5A">
      <w:numFmt w:val="bullet"/>
      <w:lvlText w:val="•"/>
      <w:lvlJc w:val="left"/>
      <w:pPr>
        <w:ind w:left="3023" w:hanging="295"/>
      </w:pPr>
      <w:rPr>
        <w:rFonts w:hint="default"/>
      </w:rPr>
    </w:lvl>
    <w:lvl w:ilvl="4" w:tplc="1066598A">
      <w:numFmt w:val="bullet"/>
      <w:lvlText w:val="•"/>
      <w:lvlJc w:val="left"/>
      <w:pPr>
        <w:ind w:left="3998" w:hanging="295"/>
      </w:pPr>
      <w:rPr>
        <w:rFonts w:hint="default"/>
      </w:rPr>
    </w:lvl>
    <w:lvl w:ilvl="5" w:tplc="77962DC0">
      <w:numFmt w:val="bullet"/>
      <w:lvlText w:val="•"/>
      <w:lvlJc w:val="left"/>
      <w:pPr>
        <w:ind w:left="4972" w:hanging="295"/>
      </w:pPr>
      <w:rPr>
        <w:rFonts w:hint="default"/>
      </w:rPr>
    </w:lvl>
    <w:lvl w:ilvl="6" w:tplc="A7C6EE62">
      <w:numFmt w:val="bullet"/>
      <w:lvlText w:val="•"/>
      <w:lvlJc w:val="left"/>
      <w:pPr>
        <w:ind w:left="5947" w:hanging="295"/>
      </w:pPr>
      <w:rPr>
        <w:rFonts w:hint="default"/>
      </w:rPr>
    </w:lvl>
    <w:lvl w:ilvl="7" w:tplc="D52EDBE4">
      <w:numFmt w:val="bullet"/>
      <w:lvlText w:val="•"/>
      <w:lvlJc w:val="left"/>
      <w:pPr>
        <w:ind w:left="6921" w:hanging="295"/>
      </w:pPr>
      <w:rPr>
        <w:rFonts w:hint="default"/>
      </w:rPr>
    </w:lvl>
    <w:lvl w:ilvl="8" w:tplc="68D2CAFE">
      <w:numFmt w:val="bullet"/>
      <w:lvlText w:val="•"/>
      <w:lvlJc w:val="left"/>
      <w:pPr>
        <w:ind w:left="7896" w:hanging="295"/>
      </w:pPr>
      <w:rPr>
        <w:rFonts w:hint="default"/>
      </w:rPr>
    </w:lvl>
  </w:abstractNum>
  <w:abstractNum w:abstractNumId="10" w15:restartNumberingAfterBreak="0">
    <w:nsid w:val="1AEA2844"/>
    <w:multiLevelType w:val="multilevel"/>
    <w:tmpl w:val="4E4654FC"/>
    <w:lvl w:ilvl="0">
      <w:start w:val="4"/>
      <w:numFmt w:val="bullet"/>
      <w:lvlText w:val="-"/>
      <w:lvlJc w:val="left"/>
      <w:pPr>
        <w:ind w:left="1069" w:hanging="360"/>
      </w:pPr>
      <w:rPr>
        <w:rFonts w:ascii="Calibri" w:eastAsia="Calibri" w:hAnsi="Calibri" w:cs="Calibri" w:hint="default"/>
        <w:color w:val="auto"/>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1" w15:restartNumberingAfterBreak="0">
    <w:nsid w:val="21F9769B"/>
    <w:multiLevelType w:val="hybridMultilevel"/>
    <w:tmpl w:val="F7DA1324"/>
    <w:lvl w:ilvl="0" w:tplc="B53C77D8">
      <w:start w:val="1"/>
      <w:numFmt w:val="decimal"/>
      <w:lvlText w:val="%1."/>
      <w:lvlJc w:val="left"/>
      <w:pPr>
        <w:ind w:left="463" w:hanging="360"/>
      </w:pPr>
      <w:rPr>
        <w:rFonts w:hint="default"/>
      </w:rPr>
    </w:lvl>
    <w:lvl w:ilvl="1" w:tplc="04070019" w:tentative="1">
      <w:start w:val="1"/>
      <w:numFmt w:val="lowerLetter"/>
      <w:lvlText w:val="%2."/>
      <w:lvlJc w:val="left"/>
      <w:pPr>
        <w:ind w:left="1183" w:hanging="360"/>
      </w:pPr>
    </w:lvl>
    <w:lvl w:ilvl="2" w:tplc="0407001B" w:tentative="1">
      <w:start w:val="1"/>
      <w:numFmt w:val="lowerRoman"/>
      <w:lvlText w:val="%3."/>
      <w:lvlJc w:val="right"/>
      <w:pPr>
        <w:ind w:left="1903" w:hanging="180"/>
      </w:pPr>
    </w:lvl>
    <w:lvl w:ilvl="3" w:tplc="0407000F" w:tentative="1">
      <w:start w:val="1"/>
      <w:numFmt w:val="decimal"/>
      <w:lvlText w:val="%4."/>
      <w:lvlJc w:val="left"/>
      <w:pPr>
        <w:ind w:left="2623" w:hanging="360"/>
      </w:pPr>
    </w:lvl>
    <w:lvl w:ilvl="4" w:tplc="04070019" w:tentative="1">
      <w:start w:val="1"/>
      <w:numFmt w:val="lowerLetter"/>
      <w:lvlText w:val="%5."/>
      <w:lvlJc w:val="left"/>
      <w:pPr>
        <w:ind w:left="3343" w:hanging="360"/>
      </w:pPr>
    </w:lvl>
    <w:lvl w:ilvl="5" w:tplc="0407001B" w:tentative="1">
      <w:start w:val="1"/>
      <w:numFmt w:val="lowerRoman"/>
      <w:lvlText w:val="%6."/>
      <w:lvlJc w:val="right"/>
      <w:pPr>
        <w:ind w:left="4063" w:hanging="180"/>
      </w:pPr>
    </w:lvl>
    <w:lvl w:ilvl="6" w:tplc="0407000F" w:tentative="1">
      <w:start w:val="1"/>
      <w:numFmt w:val="decimal"/>
      <w:lvlText w:val="%7."/>
      <w:lvlJc w:val="left"/>
      <w:pPr>
        <w:ind w:left="4783" w:hanging="360"/>
      </w:pPr>
    </w:lvl>
    <w:lvl w:ilvl="7" w:tplc="04070019" w:tentative="1">
      <w:start w:val="1"/>
      <w:numFmt w:val="lowerLetter"/>
      <w:lvlText w:val="%8."/>
      <w:lvlJc w:val="left"/>
      <w:pPr>
        <w:ind w:left="5503" w:hanging="360"/>
      </w:pPr>
    </w:lvl>
    <w:lvl w:ilvl="8" w:tplc="0407001B" w:tentative="1">
      <w:start w:val="1"/>
      <w:numFmt w:val="lowerRoman"/>
      <w:lvlText w:val="%9."/>
      <w:lvlJc w:val="right"/>
      <w:pPr>
        <w:ind w:left="6223" w:hanging="180"/>
      </w:pPr>
    </w:lvl>
  </w:abstractNum>
  <w:abstractNum w:abstractNumId="12" w15:restartNumberingAfterBreak="0">
    <w:nsid w:val="24C710CE"/>
    <w:multiLevelType w:val="hybridMultilevel"/>
    <w:tmpl w:val="BD2A7C3A"/>
    <w:lvl w:ilvl="0" w:tplc="6240B6AE">
      <w:start w:val="1"/>
      <w:numFmt w:val="decimal"/>
      <w:lvlText w:val="(%1)"/>
      <w:lvlJc w:val="left"/>
      <w:pPr>
        <w:ind w:left="103" w:hanging="295"/>
      </w:pPr>
      <w:rPr>
        <w:rFonts w:ascii="Calibri" w:eastAsia="Calibri" w:hAnsi="Calibri" w:cs="Calibri" w:hint="default"/>
        <w:spacing w:val="0"/>
        <w:w w:val="102"/>
        <w:sz w:val="21"/>
        <w:szCs w:val="21"/>
      </w:rPr>
    </w:lvl>
    <w:lvl w:ilvl="1" w:tplc="D0F0FEE6">
      <w:numFmt w:val="bullet"/>
      <w:lvlText w:val="•"/>
      <w:lvlJc w:val="left"/>
      <w:pPr>
        <w:ind w:left="1074" w:hanging="295"/>
      </w:pPr>
      <w:rPr>
        <w:rFonts w:hint="default"/>
      </w:rPr>
    </w:lvl>
    <w:lvl w:ilvl="2" w:tplc="4E32470E">
      <w:numFmt w:val="bullet"/>
      <w:lvlText w:val="•"/>
      <w:lvlJc w:val="left"/>
      <w:pPr>
        <w:ind w:left="2049" w:hanging="295"/>
      </w:pPr>
      <w:rPr>
        <w:rFonts w:hint="default"/>
      </w:rPr>
    </w:lvl>
    <w:lvl w:ilvl="3" w:tplc="61FC7258">
      <w:numFmt w:val="bullet"/>
      <w:lvlText w:val="•"/>
      <w:lvlJc w:val="left"/>
      <w:pPr>
        <w:ind w:left="3023" w:hanging="295"/>
      </w:pPr>
      <w:rPr>
        <w:rFonts w:hint="default"/>
      </w:rPr>
    </w:lvl>
    <w:lvl w:ilvl="4" w:tplc="097402F8">
      <w:numFmt w:val="bullet"/>
      <w:lvlText w:val="•"/>
      <w:lvlJc w:val="left"/>
      <w:pPr>
        <w:ind w:left="3998" w:hanging="295"/>
      </w:pPr>
      <w:rPr>
        <w:rFonts w:hint="default"/>
      </w:rPr>
    </w:lvl>
    <w:lvl w:ilvl="5" w:tplc="3CFE2574">
      <w:numFmt w:val="bullet"/>
      <w:lvlText w:val="•"/>
      <w:lvlJc w:val="left"/>
      <w:pPr>
        <w:ind w:left="4972" w:hanging="295"/>
      </w:pPr>
      <w:rPr>
        <w:rFonts w:hint="default"/>
      </w:rPr>
    </w:lvl>
    <w:lvl w:ilvl="6" w:tplc="2DB86B54">
      <w:numFmt w:val="bullet"/>
      <w:lvlText w:val="•"/>
      <w:lvlJc w:val="left"/>
      <w:pPr>
        <w:ind w:left="5947" w:hanging="295"/>
      </w:pPr>
      <w:rPr>
        <w:rFonts w:hint="default"/>
      </w:rPr>
    </w:lvl>
    <w:lvl w:ilvl="7" w:tplc="09C6764A">
      <w:numFmt w:val="bullet"/>
      <w:lvlText w:val="•"/>
      <w:lvlJc w:val="left"/>
      <w:pPr>
        <w:ind w:left="6921" w:hanging="295"/>
      </w:pPr>
      <w:rPr>
        <w:rFonts w:hint="default"/>
      </w:rPr>
    </w:lvl>
    <w:lvl w:ilvl="8" w:tplc="90602152">
      <w:numFmt w:val="bullet"/>
      <w:lvlText w:val="•"/>
      <w:lvlJc w:val="left"/>
      <w:pPr>
        <w:ind w:left="7896" w:hanging="295"/>
      </w:pPr>
      <w:rPr>
        <w:rFonts w:hint="default"/>
      </w:rPr>
    </w:lvl>
  </w:abstractNum>
  <w:abstractNum w:abstractNumId="13" w15:restartNumberingAfterBreak="0">
    <w:nsid w:val="276E5D20"/>
    <w:multiLevelType w:val="hybridMultilevel"/>
    <w:tmpl w:val="D7EE4992"/>
    <w:lvl w:ilvl="0" w:tplc="D3783CD4">
      <w:start w:val="1"/>
      <w:numFmt w:val="decimal"/>
      <w:lvlText w:val="(%1)"/>
      <w:lvlJc w:val="left"/>
      <w:pPr>
        <w:ind w:left="103" w:hanging="295"/>
      </w:pPr>
      <w:rPr>
        <w:rFonts w:ascii="Calibri" w:eastAsia="Calibri" w:hAnsi="Calibri" w:cs="Calibri" w:hint="default"/>
        <w:spacing w:val="0"/>
        <w:w w:val="102"/>
        <w:sz w:val="21"/>
        <w:szCs w:val="21"/>
      </w:rPr>
    </w:lvl>
    <w:lvl w:ilvl="1" w:tplc="E2D8FDBE">
      <w:numFmt w:val="bullet"/>
      <w:lvlText w:val="•"/>
      <w:lvlJc w:val="left"/>
      <w:pPr>
        <w:ind w:left="1074" w:hanging="295"/>
      </w:pPr>
      <w:rPr>
        <w:rFonts w:hint="default"/>
      </w:rPr>
    </w:lvl>
    <w:lvl w:ilvl="2" w:tplc="0D12D13E">
      <w:numFmt w:val="bullet"/>
      <w:lvlText w:val="•"/>
      <w:lvlJc w:val="left"/>
      <w:pPr>
        <w:ind w:left="2049" w:hanging="295"/>
      </w:pPr>
      <w:rPr>
        <w:rFonts w:hint="default"/>
      </w:rPr>
    </w:lvl>
    <w:lvl w:ilvl="3" w:tplc="C36A7186">
      <w:numFmt w:val="bullet"/>
      <w:lvlText w:val="•"/>
      <w:lvlJc w:val="left"/>
      <w:pPr>
        <w:ind w:left="3023" w:hanging="295"/>
      </w:pPr>
      <w:rPr>
        <w:rFonts w:hint="default"/>
      </w:rPr>
    </w:lvl>
    <w:lvl w:ilvl="4" w:tplc="8A78ABA4">
      <w:numFmt w:val="bullet"/>
      <w:lvlText w:val="•"/>
      <w:lvlJc w:val="left"/>
      <w:pPr>
        <w:ind w:left="3998" w:hanging="295"/>
      </w:pPr>
      <w:rPr>
        <w:rFonts w:hint="default"/>
      </w:rPr>
    </w:lvl>
    <w:lvl w:ilvl="5" w:tplc="48B6EB0A">
      <w:numFmt w:val="bullet"/>
      <w:lvlText w:val="•"/>
      <w:lvlJc w:val="left"/>
      <w:pPr>
        <w:ind w:left="4972" w:hanging="295"/>
      </w:pPr>
      <w:rPr>
        <w:rFonts w:hint="default"/>
      </w:rPr>
    </w:lvl>
    <w:lvl w:ilvl="6" w:tplc="97EE1C88">
      <w:numFmt w:val="bullet"/>
      <w:lvlText w:val="•"/>
      <w:lvlJc w:val="left"/>
      <w:pPr>
        <w:ind w:left="5947" w:hanging="295"/>
      </w:pPr>
      <w:rPr>
        <w:rFonts w:hint="default"/>
      </w:rPr>
    </w:lvl>
    <w:lvl w:ilvl="7" w:tplc="D05297BA">
      <w:numFmt w:val="bullet"/>
      <w:lvlText w:val="•"/>
      <w:lvlJc w:val="left"/>
      <w:pPr>
        <w:ind w:left="6921" w:hanging="295"/>
      </w:pPr>
      <w:rPr>
        <w:rFonts w:hint="default"/>
      </w:rPr>
    </w:lvl>
    <w:lvl w:ilvl="8" w:tplc="4134F7CA">
      <w:numFmt w:val="bullet"/>
      <w:lvlText w:val="•"/>
      <w:lvlJc w:val="left"/>
      <w:pPr>
        <w:ind w:left="7896" w:hanging="295"/>
      </w:pPr>
      <w:rPr>
        <w:rFonts w:hint="default"/>
      </w:rPr>
    </w:lvl>
  </w:abstractNum>
  <w:abstractNum w:abstractNumId="14" w15:restartNumberingAfterBreak="0">
    <w:nsid w:val="33092EE2"/>
    <w:multiLevelType w:val="hybridMultilevel"/>
    <w:tmpl w:val="A64E9508"/>
    <w:lvl w:ilvl="0" w:tplc="104A54D8">
      <w:start w:val="1"/>
      <w:numFmt w:val="bullet"/>
      <w:lvlText w:val=""/>
      <w:lvlJc w:val="left"/>
      <w:pPr>
        <w:ind w:left="360" w:hanging="360"/>
      </w:pPr>
      <w:rPr>
        <w:rFonts w:ascii="Symbol" w:hAnsi="Symbol" w:hint="default"/>
        <w:color w:val="auto"/>
        <w:sz w:val="24"/>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5" w15:restartNumberingAfterBreak="0">
    <w:nsid w:val="3395175C"/>
    <w:multiLevelType w:val="hybridMultilevel"/>
    <w:tmpl w:val="9168AFFC"/>
    <w:lvl w:ilvl="0" w:tplc="E0C0B424">
      <w:start w:val="1"/>
      <w:numFmt w:val="decimal"/>
      <w:lvlText w:val="(%1)"/>
      <w:lvlJc w:val="left"/>
      <w:pPr>
        <w:ind w:left="103" w:hanging="295"/>
      </w:pPr>
      <w:rPr>
        <w:rFonts w:ascii="Calibri" w:eastAsia="Calibri" w:hAnsi="Calibri" w:cs="Calibri" w:hint="default"/>
        <w:spacing w:val="0"/>
        <w:w w:val="102"/>
        <w:sz w:val="21"/>
        <w:szCs w:val="21"/>
      </w:rPr>
    </w:lvl>
    <w:lvl w:ilvl="1" w:tplc="61ECFA92">
      <w:numFmt w:val="bullet"/>
      <w:lvlText w:val="•"/>
      <w:lvlJc w:val="left"/>
      <w:pPr>
        <w:ind w:left="1074" w:hanging="295"/>
      </w:pPr>
      <w:rPr>
        <w:rFonts w:hint="default"/>
      </w:rPr>
    </w:lvl>
    <w:lvl w:ilvl="2" w:tplc="4E56CAF8">
      <w:numFmt w:val="bullet"/>
      <w:lvlText w:val="•"/>
      <w:lvlJc w:val="left"/>
      <w:pPr>
        <w:ind w:left="2049" w:hanging="295"/>
      </w:pPr>
      <w:rPr>
        <w:rFonts w:hint="default"/>
      </w:rPr>
    </w:lvl>
    <w:lvl w:ilvl="3" w:tplc="0DBC2A02">
      <w:numFmt w:val="bullet"/>
      <w:lvlText w:val="•"/>
      <w:lvlJc w:val="left"/>
      <w:pPr>
        <w:ind w:left="3023" w:hanging="295"/>
      </w:pPr>
      <w:rPr>
        <w:rFonts w:hint="default"/>
      </w:rPr>
    </w:lvl>
    <w:lvl w:ilvl="4" w:tplc="12582A34">
      <w:numFmt w:val="bullet"/>
      <w:lvlText w:val="•"/>
      <w:lvlJc w:val="left"/>
      <w:pPr>
        <w:ind w:left="3998" w:hanging="295"/>
      </w:pPr>
      <w:rPr>
        <w:rFonts w:hint="default"/>
      </w:rPr>
    </w:lvl>
    <w:lvl w:ilvl="5" w:tplc="97BA3000">
      <w:numFmt w:val="bullet"/>
      <w:lvlText w:val="•"/>
      <w:lvlJc w:val="left"/>
      <w:pPr>
        <w:ind w:left="4972" w:hanging="295"/>
      </w:pPr>
      <w:rPr>
        <w:rFonts w:hint="default"/>
      </w:rPr>
    </w:lvl>
    <w:lvl w:ilvl="6" w:tplc="EC865BFA">
      <w:numFmt w:val="bullet"/>
      <w:lvlText w:val="•"/>
      <w:lvlJc w:val="left"/>
      <w:pPr>
        <w:ind w:left="5947" w:hanging="295"/>
      </w:pPr>
      <w:rPr>
        <w:rFonts w:hint="default"/>
      </w:rPr>
    </w:lvl>
    <w:lvl w:ilvl="7" w:tplc="17F2ED1A">
      <w:numFmt w:val="bullet"/>
      <w:lvlText w:val="•"/>
      <w:lvlJc w:val="left"/>
      <w:pPr>
        <w:ind w:left="6921" w:hanging="295"/>
      </w:pPr>
      <w:rPr>
        <w:rFonts w:hint="default"/>
      </w:rPr>
    </w:lvl>
    <w:lvl w:ilvl="8" w:tplc="C054E0FC">
      <w:numFmt w:val="bullet"/>
      <w:lvlText w:val="•"/>
      <w:lvlJc w:val="left"/>
      <w:pPr>
        <w:ind w:left="7896" w:hanging="295"/>
      </w:pPr>
      <w:rPr>
        <w:rFonts w:hint="default"/>
      </w:rPr>
    </w:lvl>
  </w:abstractNum>
  <w:abstractNum w:abstractNumId="16" w15:restartNumberingAfterBreak="0">
    <w:nsid w:val="36830A1B"/>
    <w:multiLevelType w:val="hybridMultilevel"/>
    <w:tmpl w:val="9F4A8BC2"/>
    <w:lvl w:ilvl="0" w:tplc="0300968A">
      <w:start w:val="1"/>
      <w:numFmt w:val="decimal"/>
      <w:lvlText w:val="(%1)"/>
      <w:lvlJc w:val="left"/>
      <w:pPr>
        <w:ind w:left="103" w:hanging="295"/>
      </w:pPr>
      <w:rPr>
        <w:rFonts w:ascii="Calibri" w:eastAsia="Calibri" w:hAnsi="Calibri" w:cs="Calibri" w:hint="default"/>
        <w:spacing w:val="0"/>
        <w:w w:val="102"/>
        <w:sz w:val="21"/>
        <w:szCs w:val="21"/>
      </w:rPr>
    </w:lvl>
    <w:lvl w:ilvl="1" w:tplc="9EDE4204">
      <w:numFmt w:val="bullet"/>
      <w:lvlText w:val="•"/>
      <w:lvlJc w:val="left"/>
      <w:pPr>
        <w:ind w:left="1074" w:hanging="295"/>
      </w:pPr>
      <w:rPr>
        <w:rFonts w:hint="default"/>
      </w:rPr>
    </w:lvl>
    <w:lvl w:ilvl="2" w:tplc="F170DE2C">
      <w:numFmt w:val="bullet"/>
      <w:lvlText w:val="•"/>
      <w:lvlJc w:val="left"/>
      <w:pPr>
        <w:ind w:left="2049" w:hanging="295"/>
      </w:pPr>
      <w:rPr>
        <w:rFonts w:hint="default"/>
      </w:rPr>
    </w:lvl>
    <w:lvl w:ilvl="3" w:tplc="CE7C2440">
      <w:numFmt w:val="bullet"/>
      <w:lvlText w:val="•"/>
      <w:lvlJc w:val="left"/>
      <w:pPr>
        <w:ind w:left="3023" w:hanging="295"/>
      </w:pPr>
      <w:rPr>
        <w:rFonts w:hint="default"/>
      </w:rPr>
    </w:lvl>
    <w:lvl w:ilvl="4" w:tplc="01BCF5A0">
      <w:numFmt w:val="bullet"/>
      <w:lvlText w:val="•"/>
      <w:lvlJc w:val="left"/>
      <w:pPr>
        <w:ind w:left="3998" w:hanging="295"/>
      </w:pPr>
      <w:rPr>
        <w:rFonts w:hint="default"/>
      </w:rPr>
    </w:lvl>
    <w:lvl w:ilvl="5" w:tplc="A5A089A0">
      <w:numFmt w:val="bullet"/>
      <w:lvlText w:val="•"/>
      <w:lvlJc w:val="left"/>
      <w:pPr>
        <w:ind w:left="4972" w:hanging="295"/>
      </w:pPr>
      <w:rPr>
        <w:rFonts w:hint="default"/>
      </w:rPr>
    </w:lvl>
    <w:lvl w:ilvl="6" w:tplc="34EA612C">
      <w:numFmt w:val="bullet"/>
      <w:lvlText w:val="•"/>
      <w:lvlJc w:val="left"/>
      <w:pPr>
        <w:ind w:left="5947" w:hanging="295"/>
      </w:pPr>
      <w:rPr>
        <w:rFonts w:hint="default"/>
      </w:rPr>
    </w:lvl>
    <w:lvl w:ilvl="7" w:tplc="4162E2E2">
      <w:numFmt w:val="bullet"/>
      <w:lvlText w:val="•"/>
      <w:lvlJc w:val="left"/>
      <w:pPr>
        <w:ind w:left="6921" w:hanging="295"/>
      </w:pPr>
      <w:rPr>
        <w:rFonts w:hint="default"/>
      </w:rPr>
    </w:lvl>
    <w:lvl w:ilvl="8" w:tplc="86F045CC">
      <w:numFmt w:val="bullet"/>
      <w:lvlText w:val="•"/>
      <w:lvlJc w:val="left"/>
      <w:pPr>
        <w:ind w:left="7896" w:hanging="295"/>
      </w:pPr>
      <w:rPr>
        <w:rFonts w:hint="default"/>
      </w:rPr>
    </w:lvl>
  </w:abstractNum>
  <w:abstractNum w:abstractNumId="17" w15:restartNumberingAfterBreak="0">
    <w:nsid w:val="37CC39C2"/>
    <w:multiLevelType w:val="multilevel"/>
    <w:tmpl w:val="669E105E"/>
    <w:lvl w:ilvl="0">
      <w:start w:val="8"/>
      <w:numFmt w:val="bullet"/>
      <w:lvlText w:val="-"/>
      <w:lvlJc w:val="left"/>
      <w:pPr>
        <w:ind w:left="1069" w:hanging="360"/>
      </w:pPr>
      <w:rPr>
        <w:rFonts w:ascii="Calibri" w:eastAsia="Times New Roman" w:hAnsi="Calibri"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8" w15:restartNumberingAfterBreak="0">
    <w:nsid w:val="3F723650"/>
    <w:multiLevelType w:val="multilevel"/>
    <w:tmpl w:val="1FE4C93E"/>
    <w:lvl w:ilvl="0">
      <w:start w:val="4"/>
      <w:numFmt w:val="bullet"/>
      <w:lvlText w:val="-"/>
      <w:lvlJc w:val="left"/>
      <w:pPr>
        <w:ind w:left="1069" w:hanging="360"/>
      </w:pPr>
      <w:rPr>
        <w:rFonts w:ascii="Calibri" w:eastAsia="Calibri" w:hAnsi="Calibri" w:cs="Calibri"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6F1B3D"/>
    <w:multiLevelType w:val="multilevel"/>
    <w:tmpl w:val="4E4654FC"/>
    <w:lvl w:ilvl="0">
      <w:start w:val="4"/>
      <w:numFmt w:val="bullet"/>
      <w:lvlText w:val="-"/>
      <w:lvlJc w:val="left"/>
      <w:pPr>
        <w:ind w:left="1069" w:hanging="360"/>
      </w:pPr>
      <w:rPr>
        <w:rFonts w:ascii="Calibri" w:eastAsia="Calibri" w:hAnsi="Calibri" w:cs="Calibri" w:hint="default"/>
        <w:color w:val="auto"/>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20" w15:restartNumberingAfterBreak="0">
    <w:nsid w:val="43FD7D2F"/>
    <w:multiLevelType w:val="hybridMultilevel"/>
    <w:tmpl w:val="865025B8"/>
    <w:lvl w:ilvl="0" w:tplc="04070001">
      <w:start w:val="1"/>
      <w:numFmt w:val="bullet"/>
      <w:lvlText w:val=""/>
      <w:lvlJc w:val="left"/>
      <w:pPr>
        <w:ind w:left="1068" w:hanging="360"/>
      </w:pPr>
      <w:rPr>
        <w:rFonts w:ascii="Symbol" w:hAnsi="Symbol" w:hint="default"/>
      </w:rPr>
    </w:lvl>
    <w:lvl w:ilvl="1" w:tplc="04070019">
      <w:start w:val="1"/>
      <w:numFmt w:val="lowerLetter"/>
      <w:lvlText w:val="%2."/>
      <w:lvlJc w:val="left"/>
      <w:pPr>
        <w:ind w:left="1788" w:hanging="360"/>
      </w:pPr>
    </w:lvl>
    <w:lvl w:ilvl="2" w:tplc="761EBB4C">
      <w:start w:val="1"/>
      <w:numFmt w:val="decimal"/>
      <w:lvlText w:val="%3."/>
      <w:lvlJc w:val="left"/>
      <w:pPr>
        <w:ind w:left="2688" w:hanging="360"/>
      </w:pPr>
      <w:rPr>
        <w:rFonts w:hint="default"/>
      </w:r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15:restartNumberingAfterBreak="0">
    <w:nsid w:val="4F3B46E3"/>
    <w:multiLevelType w:val="hybridMultilevel"/>
    <w:tmpl w:val="713443C4"/>
    <w:lvl w:ilvl="0" w:tplc="0F6E49B2">
      <w:start w:val="1"/>
      <w:numFmt w:val="decimal"/>
      <w:lvlText w:val="%1."/>
      <w:lvlJc w:val="righ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33311F4"/>
    <w:multiLevelType w:val="hybridMultilevel"/>
    <w:tmpl w:val="4E4654FC"/>
    <w:lvl w:ilvl="0" w:tplc="2F760ECE">
      <w:start w:val="4"/>
      <w:numFmt w:val="bullet"/>
      <w:lvlText w:val="-"/>
      <w:lvlJc w:val="left"/>
      <w:pPr>
        <w:ind w:left="1069" w:hanging="360"/>
      </w:pPr>
      <w:rPr>
        <w:rFonts w:ascii="Calibri" w:eastAsia="Calibri" w:hAnsi="Calibri" w:cs="Calibri" w:hint="default"/>
        <w:color w:val="auto"/>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3" w15:restartNumberingAfterBreak="0">
    <w:nsid w:val="58CD0338"/>
    <w:multiLevelType w:val="hybridMultilevel"/>
    <w:tmpl w:val="557E5564"/>
    <w:lvl w:ilvl="0" w:tplc="37901DE4">
      <w:start w:val="1"/>
      <w:numFmt w:val="decimal"/>
      <w:lvlText w:val="(%1)"/>
      <w:lvlJc w:val="left"/>
      <w:pPr>
        <w:ind w:left="103" w:hanging="295"/>
      </w:pPr>
      <w:rPr>
        <w:rFonts w:ascii="Calibri" w:eastAsia="Calibri" w:hAnsi="Calibri" w:cs="Calibri" w:hint="default"/>
        <w:spacing w:val="0"/>
        <w:w w:val="102"/>
        <w:sz w:val="21"/>
        <w:szCs w:val="21"/>
      </w:rPr>
    </w:lvl>
    <w:lvl w:ilvl="1" w:tplc="1B588032">
      <w:numFmt w:val="bullet"/>
      <w:lvlText w:val="•"/>
      <w:lvlJc w:val="left"/>
      <w:pPr>
        <w:ind w:left="1074" w:hanging="295"/>
      </w:pPr>
      <w:rPr>
        <w:rFonts w:hint="default"/>
      </w:rPr>
    </w:lvl>
    <w:lvl w:ilvl="2" w:tplc="5AD04958">
      <w:numFmt w:val="bullet"/>
      <w:lvlText w:val="•"/>
      <w:lvlJc w:val="left"/>
      <w:pPr>
        <w:ind w:left="2049" w:hanging="295"/>
      </w:pPr>
      <w:rPr>
        <w:rFonts w:hint="default"/>
      </w:rPr>
    </w:lvl>
    <w:lvl w:ilvl="3" w:tplc="18ACBFF2">
      <w:numFmt w:val="bullet"/>
      <w:lvlText w:val="•"/>
      <w:lvlJc w:val="left"/>
      <w:pPr>
        <w:ind w:left="3023" w:hanging="295"/>
      </w:pPr>
      <w:rPr>
        <w:rFonts w:hint="default"/>
      </w:rPr>
    </w:lvl>
    <w:lvl w:ilvl="4" w:tplc="612AF198">
      <w:numFmt w:val="bullet"/>
      <w:lvlText w:val="•"/>
      <w:lvlJc w:val="left"/>
      <w:pPr>
        <w:ind w:left="3998" w:hanging="295"/>
      </w:pPr>
      <w:rPr>
        <w:rFonts w:hint="default"/>
      </w:rPr>
    </w:lvl>
    <w:lvl w:ilvl="5" w:tplc="D6FE5F56">
      <w:numFmt w:val="bullet"/>
      <w:lvlText w:val="•"/>
      <w:lvlJc w:val="left"/>
      <w:pPr>
        <w:ind w:left="4972" w:hanging="295"/>
      </w:pPr>
      <w:rPr>
        <w:rFonts w:hint="default"/>
      </w:rPr>
    </w:lvl>
    <w:lvl w:ilvl="6" w:tplc="F47864F0">
      <w:numFmt w:val="bullet"/>
      <w:lvlText w:val="•"/>
      <w:lvlJc w:val="left"/>
      <w:pPr>
        <w:ind w:left="5947" w:hanging="295"/>
      </w:pPr>
      <w:rPr>
        <w:rFonts w:hint="default"/>
      </w:rPr>
    </w:lvl>
    <w:lvl w:ilvl="7" w:tplc="B42CA2D4">
      <w:numFmt w:val="bullet"/>
      <w:lvlText w:val="•"/>
      <w:lvlJc w:val="left"/>
      <w:pPr>
        <w:ind w:left="6921" w:hanging="295"/>
      </w:pPr>
      <w:rPr>
        <w:rFonts w:hint="default"/>
      </w:rPr>
    </w:lvl>
    <w:lvl w:ilvl="8" w:tplc="08749300">
      <w:numFmt w:val="bullet"/>
      <w:lvlText w:val="•"/>
      <w:lvlJc w:val="left"/>
      <w:pPr>
        <w:ind w:left="7896" w:hanging="295"/>
      </w:pPr>
      <w:rPr>
        <w:rFonts w:hint="default"/>
      </w:rPr>
    </w:lvl>
  </w:abstractNum>
  <w:abstractNum w:abstractNumId="24" w15:restartNumberingAfterBreak="0">
    <w:nsid w:val="5B1F75EA"/>
    <w:multiLevelType w:val="hybridMultilevel"/>
    <w:tmpl w:val="CD946190"/>
    <w:lvl w:ilvl="0" w:tplc="4260CCF8">
      <w:start w:val="1"/>
      <w:numFmt w:val="decimal"/>
      <w:lvlText w:val="(%1)"/>
      <w:lvlJc w:val="left"/>
      <w:pPr>
        <w:ind w:left="103" w:hanging="295"/>
      </w:pPr>
      <w:rPr>
        <w:rFonts w:ascii="Calibri" w:eastAsia="Calibri" w:hAnsi="Calibri" w:cs="Calibri" w:hint="default"/>
        <w:spacing w:val="0"/>
        <w:w w:val="102"/>
        <w:sz w:val="21"/>
        <w:szCs w:val="21"/>
      </w:rPr>
    </w:lvl>
    <w:lvl w:ilvl="1" w:tplc="E37E0018">
      <w:numFmt w:val="bullet"/>
      <w:lvlText w:val="•"/>
      <w:lvlJc w:val="left"/>
      <w:pPr>
        <w:ind w:left="1074" w:hanging="295"/>
      </w:pPr>
      <w:rPr>
        <w:rFonts w:hint="default"/>
      </w:rPr>
    </w:lvl>
    <w:lvl w:ilvl="2" w:tplc="0E8EE4A2">
      <w:numFmt w:val="bullet"/>
      <w:lvlText w:val="•"/>
      <w:lvlJc w:val="left"/>
      <w:pPr>
        <w:ind w:left="2049" w:hanging="295"/>
      </w:pPr>
      <w:rPr>
        <w:rFonts w:hint="default"/>
      </w:rPr>
    </w:lvl>
    <w:lvl w:ilvl="3" w:tplc="CD64F4A4">
      <w:numFmt w:val="bullet"/>
      <w:lvlText w:val="•"/>
      <w:lvlJc w:val="left"/>
      <w:pPr>
        <w:ind w:left="3023" w:hanging="295"/>
      </w:pPr>
      <w:rPr>
        <w:rFonts w:hint="default"/>
      </w:rPr>
    </w:lvl>
    <w:lvl w:ilvl="4" w:tplc="E32E11BC">
      <w:numFmt w:val="bullet"/>
      <w:lvlText w:val="•"/>
      <w:lvlJc w:val="left"/>
      <w:pPr>
        <w:ind w:left="3998" w:hanging="295"/>
      </w:pPr>
      <w:rPr>
        <w:rFonts w:hint="default"/>
      </w:rPr>
    </w:lvl>
    <w:lvl w:ilvl="5" w:tplc="AD68F0E2">
      <w:numFmt w:val="bullet"/>
      <w:lvlText w:val="•"/>
      <w:lvlJc w:val="left"/>
      <w:pPr>
        <w:ind w:left="4972" w:hanging="295"/>
      </w:pPr>
      <w:rPr>
        <w:rFonts w:hint="default"/>
      </w:rPr>
    </w:lvl>
    <w:lvl w:ilvl="6" w:tplc="AC281D54">
      <w:numFmt w:val="bullet"/>
      <w:lvlText w:val="•"/>
      <w:lvlJc w:val="left"/>
      <w:pPr>
        <w:ind w:left="5947" w:hanging="295"/>
      </w:pPr>
      <w:rPr>
        <w:rFonts w:hint="default"/>
      </w:rPr>
    </w:lvl>
    <w:lvl w:ilvl="7" w:tplc="94DAD880">
      <w:numFmt w:val="bullet"/>
      <w:lvlText w:val="•"/>
      <w:lvlJc w:val="left"/>
      <w:pPr>
        <w:ind w:left="6921" w:hanging="295"/>
      </w:pPr>
      <w:rPr>
        <w:rFonts w:hint="default"/>
      </w:rPr>
    </w:lvl>
    <w:lvl w:ilvl="8" w:tplc="3348ACD0">
      <w:numFmt w:val="bullet"/>
      <w:lvlText w:val="•"/>
      <w:lvlJc w:val="left"/>
      <w:pPr>
        <w:ind w:left="7896" w:hanging="295"/>
      </w:pPr>
      <w:rPr>
        <w:rFonts w:hint="default"/>
      </w:rPr>
    </w:lvl>
  </w:abstractNum>
  <w:abstractNum w:abstractNumId="25" w15:restartNumberingAfterBreak="0">
    <w:nsid w:val="6290700E"/>
    <w:multiLevelType w:val="hybridMultilevel"/>
    <w:tmpl w:val="336403D0"/>
    <w:lvl w:ilvl="0" w:tplc="70BC3F24">
      <w:start w:val="1"/>
      <w:numFmt w:val="bullet"/>
      <w:lvlText w:val=""/>
      <w:lvlJc w:val="left"/>
      <w:pPr>
        <w:ind w:left="1069"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46D0702"/>
    <w:multiLevelType w:val="hybridMultilevel"/>
    <w:tmpl w:val="EED2755E"/>
    <w:lvl w:ilvl="0" w:tplc="0330B4E0">
      <w:start w:val="1"/>
      <w:numFmt w:val="decimal"/>
      <w:lvlText w:val="(%1)"/>
      <w:lvlJc w:val="left"/>
      <w:pPr>
        <w:ind w:left="103" w:hanging="295"/>
      </w:pPr>
      <w:rPr>
        <w:rFonts w:ascii="Calibri" w:eastAsia="Calibri" w:hAnsi="Calibri" w:cs="Calibri" w:hint="default"/>
        <w:spacing w:val="0"/>
        <w:w w:val="102"/>
        <w:sz w:val="19"/>
        <w:szCs w:val="21"/>
      </w:rPr>
    </w:lvl>
    <w:lvl w:ilvl="1" w:tplc="8D6E3ADA">
      <w:numFmt w:val="bullet"/>
      <w:lvlText w:val="•"/>
      <w:lvlJc w:val="left"/>
      <w:pPr>
        <w:ind w:left="1074" w:hanging="295"/>
      </w:pPr>
      <w:rPr>
        <w:rFonts w:hint="default"/>
      </w:rPr>
    </w:lvl>
    <w:lvl w:ilvl="2" w:tplc="0C1844E4">
      <w:numFmt w:val="bullet"/>
      <w:lvlText w:val="•"/>
      <w:lvlJc w:val="left"/>
      <w:pPr>
        <w:ind w:left="2049" w:hanging="295"/>
      </w:pPr>
      <w:rPr>
        <w:rFonts w:hint="default"/>
      </w:rPr>
    </w:lvl>
    <w:lvl w:ilvl="3" w:tplc="4BF420E0">
      <w:numFmt w:val="bullet"/>
      <w:lvlText w:val="•"/>
      <w:lvlJc w:val="left"/>
      <w:pPr>
        <w:ind w:left="3023" w:hanging="295"/>
      </w:pPr>
      <w:rPr>
        <w:rFonts w:hint="default"/>
      </w:rPr>
    </w:lvl>
    <w:lvl w:ilvl="4" w:tplc="930219EA">
      <w:numFmt w:val="bullet"/>
      <w:lvlText w:val="•"/>
      <w:lvlJc w:val="left"/>
      <w:pPr>
        <w:ind w:left="3998" w:hanging="295"/>
      </w:pPr>
      <w:rPr>
        <w:rFonts w:hint="default"/>
      </w:rPr>
    </w:lvl>
    <w:lvl w:ilvl="5" w:tplc="9858E1B4">
      <w:numFmt w:val="bullet"/>
      <w:lvlText w:val="•"/>
      <w:lvlJc w:val="left"/>
      <w:pPr>
        <w:ind w:left="4972" w:hanging="295"/>
      </w:pPr>
      <w:rPr>
        <w:rFonts w:hint="default"/>
      </w:rPr>
    </w:lvl>
    <w:lvl w:ilvl="6" w:tplc="32E03B5C">
      <w:numFmt w:val="bullet"/>
      <w:lvlText w:val="•"/>
      <w:lvlJc w:val="left"/>
      <w:pPr>
        <w:ind w:left="5947" w:hanging="295"/>
      </w:pPr>
      <w:rPr>
        <w:rFonts w:hint="default"/>
      </w:rPr>
    </w:lvl>
    <w:lvl w:ilvl="7" w:tplc="91C22244">
      <w:numFmt w:val="bullet"/>
      <w:lvlText w:val="•"/>
      <w:lvlJc w:val="left"/>
      <w:pPr>
        <w:ind w:left="6921" w:hanging="295"/>
      </w:pPr>
      <w:rPr>
        <w:rFonts w:hint="default"/>
      </w:rPr>
    </w:lvl>
    <w:lvl w:ilvl="8" w:tplc="E6ACEFAC">
      <w:numFmt w:val="bullet"/>
      <w:lvlText w:val="•"/>
      <w:lvlJc w:val="left"/>
      <w:pPr>
        <w:ind w:left="7896" w:hanging="295"/>
      </w:pPr>
      <w:rPr>
        <w:rFonts w:hint="default"/>
      </w:rPr>
    </w:lvl>
  </w:abstractNum>
  <w:abstractNum w:abstractNumId="27" w15:restartNumberingAfterBreak="0">
    <w:nsid w:val="69B75922"/>
    <w:multiLevelType w:val="hybridMultilevel"/>
    <w:tmpl w:val="71289A4C"/>
    <w:lvl w:ilvl="0" w:tplc="E550BC7C">
      <w:start w:val="1"/>
      <w:numFmt w:val="decimal"/>
      <w:lvlText w:val="(%1)"/>
      <w:lvlJc w:val="left"/>
      <w:pPr>
        <w:ind w:left="103" w:hanging="295"/>
      </w:pPr>
      <w:rPr>
        <w:rFonts w:ascii="Calibri" w:eastAsia="Calibri" w:hAnsi="Calibri" w:cs="Calibri" w:hint="default"/>
        <w:spacing w:val="0"/>
        <w:w w:val="102"/>
        <w:sz w:val="21"/>
        <w:szCs w:val="21"/>
      </w:rPr>
    </w:lvl>
    <w:lvl w:ilvl="1" w:tplc="721C10CE">
      <w:numFmt w:val="bullet"/>
      <w:lvlText w:val="•"/>
      <w:lvlJc w:val="left"/>
      <w:pPr>
        <w:ind w:left="1074" w:hanging="295"/>
      </w:pPr>
      <w:rPr>
        <w:rFonts w:hint="default"/>
      </w:rPr>
    </w:lvl>
    <w:lvl w:ilvl="2" w:tplc="2D4285D4">
      <w:numFmt w:val="bullet"/>
      <w:lvlText w:val="•"/>
      <w:lvlJc w:val="left"/>
      <w:pPr>
        <w:ind w:left="2049" w:hanging="295"/>
      </w:pPr>
      <w:rPr>
        <w:rFonts w:hint="default"/>
      </w:rPr>
    </w:lvl>
    <w:lvl w:ilvl="3" w:tplc="91563CA2">
      <w:numFmt w:val="bullet"/>
      <w:lvlText w:val="•"/>
      <w:lvlJc w:val="left"/>
      <w:pPr>
        <w:ind w:left="3023" w:hanging="295"/>
      </w:pPr>
      <w:rPr>
        <w:rFonts w:hint="default"/>
      </w:rPr>
    </w:lvl>
    <w:lvl w:ilvl="4" w:tplc="798A1A6C">
      <w:numFmt w:val="bullet"/>
      <w:lvlText w:val="•"/>
      <w:lvlJc w:val="left"/>
      <w:pPr>
        <w:ind w:left="3998" w:hanging="295"/>
      </w:pPr>
      <w:rPr>
        <w:rFonts w:hint="default"/>
      </w:rPr>
    </w:lvl>
    <w:lvl w:ilvl="5" w:tplc="1ECCE204">
      <w:numFmt w:val="bullet"/>
      <w:lvlText w:val="•"/>
      <w:lvlJc w:val="left"/>
      <w:pPr>
        <w:ind w:left="4972" w:hanging="295"/>
      </w:pPr>
      <w:rPr>
        <w:rFonts w:hint="default"/>
      </w:rPr>
    </w:lvl>
    <w:lvl w:ilvl="6" w:tplc="4ADAE7AA">
      <w:numFmt w:val="bullet"/>
      <w:lvlText w:val="•"/>
      <w:lvlJc w:val="left"/>
      <w:pPr>
        <w:ind w:left="5947" w:hanging="295"/>
      </w:pPr>
      <w:rPr>
        <w:rFonts w:hint="default"/>
      </w:rPr>
    </w:lvl>
    <w:lvl w:ilvl="7" w:tplc="0DE2E1B0">
      <w:numFmt w:val="bullet"/>
      <w:lvlText w:val="•"/>
      <w:lvlJc w:val="left"/>
      <w:pPr>
        <w:ind w:left="6921" w:hanging="295"/>
      </w:pPr>
      <w:rPr>
        <w:rFonts w:hint="default"/>
      </w:rPr>
    </w:lvl>
    <w:lvl w:ilvl="8" w:tplc="D54A2A7E">
      <w:numFmt w:val="bullet"/>
      <w:lvlText w:val="•"/>
      <w:lvlJc w:val="left"/>
      <w:pPr>
        <w:ind w:left="7896" w:hanging="295"/>
      </w:pPr>
      <w:rPr>
        <w:rFonts w:hint="default"/>
      </w:rPr>
    </w:lvl>
  </w:abstractNum>
  <w:abstractNum w:abstractNumId="28" w15:restartNumberingAfterBreak="0">
    <w:nsid w:val="7F4F45BD"/>
    <w:multiLevelType w:val="hybridMultilevel"/>
    <w:tmpl w:val="47B2F954"/>
    <w:lvl w:ilvl="0" w:tplc="97F6259C">
      <w:start w:val="1"/>
      <w:numFmt w:val="decimal"/>
      <w:lvlText w:val="%1)"/>
      <w:lvlJc w:val="left"/>
      <w:pPr>
        <w:ind w:left="103" w:hanging="229"/>
      </w:pPr>
      <w:rPr>
        <w:rFonts w:ascii="Calibri" w:eastAsia="Calibri" w:hAnsi="Calibri" w:cs="Calibri" w:hint="default"/>
        <w:spacing w:val="0"/>
        <w:w w:val="102"/>
        <w:sz w:val="21"/>
        <w:szCs w:val="21"/>
      </w:rPr>
    </w:lvl>
    <w:lvl w:ilvl="1" w:tplc="3B5CB1D4">
      <w:numFmt w:val="bullet"/>
      <w:lvlText w:val="•"/>
      <w:lvlJc w:val="left"/>
      <w:pPr>
        <w:ind w:left="1074" w:hanging="229"/>
      </w:pPr>
      <w:rPr>
        <w:rFonts w:hint="default"/>
      </w:rPr>
    </w:lvl>
    <w:lvl w:ilvl="2" w:tplc="B966F680">
      <w:numFmt w:val="bullet"/>
      <w:lvlText w:val="•"/>
      <w:lvlJc w:val="left"/>
      <w:pPr>
        <w:ind w:left="2049" w:hanging="229"/>
      </w:pPr>
      <w:rPr>
        <w:rFonts w:hint="default"/>
      </w:rPr>
    </w:lvl>
    <w:lvl w:ilvl="3" w:tplc="142C4214">
      <w:numFmt w:val="bullet"/>
      <w:lvlText w:val="•"/>
      <w:lvlJc w:val="left"/>
      <w:pPr>
        <w:ind w:left="3023" w:hanging="229"/>
      </w:pPr>
      <w:rPr>
        <w:rFonts w:hint="default"/>
      </w:rPr>
    </w:lvl>
    <w:lvl w:ilvl="4" w:tplc="7F484B9A">
      <w:numFmt w:val="bullet"/>
      <w:lvlText w:val="•"/>
      <w:lvlJc w:val="left"/>
      <w:pPr>
        <w:ind w:left="3998" w:hanging="229"/>
      </w:pPr>
      <w:rPr>
        <w:rFonts w:hint="default"/>
      </w:rPr>
    </w:lvl>
    <w:lvl w:ilvl="5" w:tplc="B8EEF1C6">
      <w:numFmt w:val="bullet"/>
      <w:lvlText w:val="•"/>
      <w:lvlJc w:val="left"/>
      <w:pPr>
        <w:ind w:left="4972" w:hanging="229"/>
      </w:pPr>
      <w:rPr>
        <w:rFonts w:hint="default"/>
      </w:rPr>
    </w:lvl>
    <w:lvl w:ilvl="6" w:tplc="E7E4B9A6">
      <w:numFmt w:val="bullet"/>
      <w:lvlText w:val="•"/>
      <w:lvlJc w:val="left"/>
      <w:pPr>
        <w:ind w:left="5947" w:hanging="229"/>
      </w:pPr>
      <w:rPr>
        <w:rFonts w:hint="default"/>
      </w:rPr>
    </w:lvl>
    <w:lvl w:ilvl="7" w:tplc="C7E2CD44">
      <w:numFmt w:val="bullet"/>
      <w:lvlText w:val="•"/>
      <w:lvlJc w:val="left"/>
      <w:pPr>
        <w:ind w:left="6921" w:hanging="229"/>
      </w:pPr>
      <w:rPr>
        <w:rFonts w:hint="default"/>
      </w:rPr>
    </w:lvl>
    <w:lvl w:ilvl="8" w:tplc="21484596">
      <w:numFmt w:val="bullet"/>
      <w:lvlText w:val="•"/>
      <w:lvlJc w:val="left"/>
      <w:pPr>
        <w:ind w:left="7896" w:hanging="229"/>
      </w:pPr>
      <w:rPr>
        <w:rFonts w:hint="default"/>
      </w:rPr>
    </w:lvl>
  </w:abstractNum>
  <w:num w:numId="1">
    <w:abstractNumId w:val="15"/>
  </w:num>
  <w:num w:numId="2">
    <w:abstractNumId w:val="24"/>
  </w:num>
  <w:num w:numId="3">
    <w:abstractNumId w:val="13"/>
  </w:num>
  <w:num w:numId="4">
    <w:abstractNumId w:val="26"/>
  </w:num>
  <w:num w:numId="5">
    <w:abstractNumId w:val="9"/>
  </w:num>
  <w:num w:numId="6">
    <w:abstractNumId w:val="8"/>
  </w:num>
  <w:num w:numId="7">
    <w:abstractNumId w:val="12"/>
  </w:num>
  <w:num w:numId="8">
    <w:abstractNumId w:val="27"/>
  </w:num>
  <w:num w:numId="9">
    <w:abstractNumId w:val="23"/>
  </w:num>
  <w:num w:numId="10">
    <w:abstractNumId w:val="2"/>
  </w:num>
  <w:num w:numId="11">
    <w:abstractNumId w:val="16"/>
  </w:num>
  <w:num w:numId="12">
    <w:abstractNumId w:val="28"/>
  </w:num>
  <w:num w:numId="13">
    <w:abstractNumId w:val="4"/>
  </w:num>
  <w:num w:numId="14">
    <w:abstractNumId w:val="14"/>
  </w:num>
  <w:num w:numId="15">
    <w:abstractNumId w:val="3"/>
  </w:num>
  <w:num w:numId="16">
    <w:abstractNumId w:val="22"/>
  </w:num>
  <w:num w:numId="17">
    <w:abstractNumId w:val="1"/>
  </w:num>
  <w:num w:numId="18">
    <w:abstractNumId w:val="21"/>
  </w:num>
  <w:num w:numId="19">
    <w:abstractNumId w:val="20"/>
  </w:num>
  <w:num w:numId="20">
    <w:abstractNumId w:val="5"/>
  </w:num>
  <w:num w:numId="21">
    <w:abstractNumId w:val="7"/>
  </w:num>
  <w:num w:numId="22">
    <w:abstractNumId w:val="11"/>
  </w:num>
  <w:num w:numId="23">
    <w:abstractNumId w:val="19"/>
  </w:num>
  <w:num w:numId="24">
    <w:abstractNumId w:val="10"/>
  </w:num>
  <w:num w:numId="25">
    <w:abstractNumId w:val="0"/>
  </w:num>
  <w:num w:numId="26">
    <w:abstractNumId w:val="18"/>
  </w:num>
  <w:num w:numId="27">
    <w:abstractNumId w:val="25"/>
  </w:num>
  <w:num w:numId="28">
    <w:abstractNumId w:val="1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E9"/>
    <w:rsid w:val="00030719"/>
    <w:rsid w:val="00037BBB"/>
    <w:rsid w:val="00183FA8"/>
    <w:rsid w:val="001B15C5"/>
    <w:rsid w:val="00295118"/>
    <w:rsid w:val="002B114A"/>
    <w:rsid w:val="002D60AD"/>
    <w:rsid w:val="002E23AA"/>
    <w:rsid w:val="00353A6A"/>
    <w:rsid w:val="004561CF"/>
    <w:rsid w:val="004E4C49"/>
    <w:rsid w:val="005258A7"/>
    <w:rsid w:val="00557168"/>
    <w:rsid w:val="005A7E26"/>
    <w:rsid w:val="005C3F1A"/>
    <w:rsid w:val="005D4ED5"/>
    <w:rsid w:val="005F5197"/>
    <w:rsid w:val="006112C8"/>
    <w:rsid w:val="006337F9"/>
    <w:rsid w:val="00657C96"/>
    <w:rsid w:val="0073333E"/>
    <w:rsid w:val="007545F8"/>
    <w:rsid w:val="007760ED"/>
    <w:rsid w:val="007953AB"/>
    <w:rsid w:val="007B6D9A"/>
    <w:rsid w:val="00803E1D"/>
    <w:rsid w:val="008743E9"/>
    <w:rsid w:val="008A2902"/>
    <w:rsid w:val="009C4527"/>
    <w:rsid w:val="00AA20DE"/>
    <w:rsid w:val="00B0047C"/>
    <w:rsid w:val="00B400BD"/>
    <w:rsid w:val="00BA0E94"/>
    <w:rsid w:val="00BA61CD"/>
    <w:rsid w:val="00BB2C63"/>
    <w:rsid w:val="00BB7872"/>
    <w:rsid w:val="00BD609F"/>
    <w:rsid w:val="00BF666F"/>
    <w:rsid w:val="00C96255"/>
    <w:rsid w:val="00D63B26"/>
    <w:rsid w:val="00D67813"/>
    <w:rsid w:val="00D71E13"/>
    <w:rsid w:val="00DA111F"/>
    <w:rsid w:val="00E06E52"/>
    <w:rsid w:val="00E254D7"/>
    <w:rsid w:val="00F04213"/>
    <w:rsid w:val="00F73D81"/>
    <w:rsid w:val="00F84038"/>
    <w:rsid w:val="00F85986"/>
    <w:rsid w:val="00F900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28992EC-5765-43D6-9B19-67B6549D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8743E9"/>
    <w:pPr>
      <w:widowControl w:val="0"/>
      <w:autoSpaceDE w:val="0"/>
      <w:autoSpaceDN w:val="0"/>
      <w:spacing w:after="0" w:line="240" w:lineRule="auto"/>
    </w:pPr>
    <w:rPr>
      <w:rFonts w:ascii="Calibri" w:eastAsia="Calibri" w:hAnsi="Calibri" w:cs="Calibri"/>
      <w:lang w:val="en-US"/>
    </w:rPr>
  </w:style>
  <w:style w:type="paragraph" w:styleId="berschrift1">
    <w:name w:val="heading 1"/>
    <w:basedOn w:val="Standard"/>
    <w:link w:val="berschrift1Zchn"/>
    <w:uiPriority w:val="1"/>
    <w:qFormat/>
    <w:rsid w:val="008743E9"/>
    <w:pPr>
      <w:ind w:left="103"/>
      <w:outlineLvl w:val="0"/>
    </w:pPr>
    <w:rPr>
      <w:b/>
      <w:bCs/>
      <w:sz w:val="24"/>
      <w:szCs w:val="24"/>
    </w:rPr>
  </w:style>
  <w:style w:type="paragraph" w:styleId="berschrift2">
    <w:name w:val="heading 2"/>
    <w:basedOn w:val="Standard"/>
    <w:link w:val="berschrift2Zchn"/>
    <w:uiPriority w:val="1"/>
    <w:qFormat/>
    <w:rsid w:val="008743E9"/>
    <w:pPr>
      <w:ind w:left="103"/>
      <w:outlineLvl w:val="1"/>
    </w:pPr>
    <w:rPr>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8743E9"/>
    <w:rPr>
      <w:rFonts w:ascii="Calibri" w:eastAsia="Calibri" w:hAnsi="Calibri" w:cs="Calibri"/>
      <w:b/>
      <w:bCs/>
      <w:sz w:val="24"/>
      <w:szCs w:val="24"/>
      <w:lang w:val="en-US"/>
    </w:rPr>
  </w:style>
  <w:style w:type="character" w:customStyle="1" w:styleId="berschrift2Zchn">
    <w:name w:val="Überschrift 2 Zchn"/>
    <w:basedOn w:val="Absatz-Standardschriftart"/>
    <w:link w:val="berschrift2"/>
    <w:uiPriority w:val="1"/>
    <w:rsid w:val="008743E9"/>
    <w:rPr>
      <w:rFonts w:ascii="Calibri" w:eastAsia="Calibri" w:hAnsi="Calibri" w:cs="Calibri"/>
      <w:b/>
      <w:bCs/>
      <w:sz w:val="21"/>
      <w:szCs w:val="21"/>
      <w:lang w:val="en-US"/>
    </w:rPr>
  </w:style>
  <w:style w:type="table" w:customStyle="1" w:styleId="TableNormal">
    <w:name w:val="Table Normal"/>
    <w:uiPriority w:val="2"/>
    <w:semiHidden/>
    <w:unhideWhenUsed/>
    <w:qFormat/>
    <w:rsid w:val="008743E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Verzeichnis1">
    <w:name w:val="toc 1"/>
    <w:basedOn w:val="Standard"/>
    <w:uiPriority w:val="1"/>
    <w:qFormat/>
    <w:rsid w:val="008743E9"/>
    <w:pPr>
      <w:spacing w:before="143"/>
      <w:ind w:left="103"/>
    </w:pPr>
    <w:rPr>
      <w:sz w:val="24"/>
      <w:szCs w:val="24"/>
    </w:rPr>
  </w:style>
  <w:style w:type="paragraph" w:styleId="Textkrper">
    <w:name w:val="Body Text"/>
    <w:basedOn w:val="Standard"/>
    <w:link w:val="TextkrperZchn"/>
    <w:uiPriority w:val="1"/>
    <w:qFormat/>
    <w:rsid w:val="008743E9"/>
    <w:rPr>
      <w:sz w:val="21"/>
      <w:szCs w:val="21"/>
    </w:rPr>
  </w:style>
  <w:style w:type="character" w:customStyle="1" w:styleId="TextkrperZchn">
    <w:name w:val="Textkörper Zchn"/>
    <w:basedOn w:val="Absatz-Standardschriftart"/>
    <w:link w:val="Textkrper"/>
    <w:uiPriority w:val="1"/>
    <w:rsid w:val="008743E9"/>
    <w:rPr>
      <w:rFonts w:ascii="Calibri" w:eastAsia="Calibri" w:hAnsi="Calibri" w:cs="Calibri"/>
      <w:sz w:val="21"/>
      <w:szCs w:val="21"/>
      <w:lang w:val="en-US"/>
    </w:rPr>
  </w:style>
  <w:style w:type="paragraph" w:styleId="Listenabsatz">
    <w:name w:val="List Paragraph"/>
    <w:basedOn w:val="Standard"/>
    <w:link w:val="ListenabsatzZchn"/>
    <w:uiPriority w:val="34"/>
    <w:qFormat/>
    <w:rsid w:val="008743E9"/>
    <w:pPr>
      <w:ind w:left="103"/>
    </w:pPr>
  </w:style>
  <w:style w:type="paragraph" w:customStyle="1" w:styleId="TableParagraph">
    <w:name w:val="Table Paragraph"/>
    <w:basedOn w:val="Standard"/>
    <w:uiPriority w:val="1"/>
    <w:qFormat/>
    <w:rsid w:val="008743E9"/>
  </w:style>
  <w:style w:type="paragraph" w:styleId="Sprechblasentext">
    <w:name w:val="Balloon Text"/>
    <w:basedOn w:val="Standard"/>
    <w:link w:val="SprechblasentextZchn"/>
    <w:uiPriority w:val="99"/>
    <w:semiHidden/>
    <w:unhideWhenUsed/>
    <w:rsid w:val="008743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43E9"/>
    <w:rPr>
      <w:rFonts w:ascii="Tahoma" w:eastAsia="Calibri" w:hAnsi="Tahoma" w:cs="Tahoma"/>
      <w:sz w:val="16"/>
      <w:szCs w:val="16"/>
      <w:lang w:val="en-US"/>
    </w:rPr>
  </w:style>
  <w:style w:type="character" w:customStyle="1" w:styleId="ListenabsatzZchn">
    <w:name w:val="Listenabsatz Zchn"/>
    <w:basedOn w:val="Absatz-Standardschriftart"/>
    <w:link w:val="Listenabsatz"/>
    <w:uiPriority w:val="34"/>
    <w:rsid w:val="00295118"/>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1374</Words>
  <Characters>8658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PHOOE</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Stöger</dc:creator>
  <cp:lastModifiedBy>Astrid Winter</cp:lastModifiedBy>
  <cp:revision>4</cp:revision>
  <cp:lastPrinted>2017-11-07T08:50:00Z</cp:lastPrinted>
  <dcterms:created xsi:type="dcterms:W3CDTF">2019-12-16T13:32:00Z</dcterms:created>
  <dcterms:modified xsi:type="dcterms:W3CDTF">2020-04-23T06:20:00Z</dcterms:modified>
</cp:coreProperties>
</file>