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18AC5" w14:textId="2F281291" w:rsidR="00485395" w:rsidRDefault="00485395" w:rsidP="00485395">
      <w:pPr>
        <w:tabs>
          <w:tab w:val="clear" w:pos="284"/>
          <w:tab w:val="clear" w:pos="425"/>
        </w:tabs>
        <w:rPr>
          <w:rFonts w:asciiTheme="minorHAnsi" w:hAnsiTheme="minorHAnsi"/>
          <w:b/>
          <w:sz w:val="28"/>
        </w:rPr>
      </w:pPr>
    </w:p>
    <w:p w14:paraId="2F5D1E11" w14:textId="77777777" w:rsidR="00E812DD" w:rsidRDefault="00E812DD" w:rsidP="00485395">
      <w:pPr>
        <w:tabs>
          <w:tab w:val="clear" w:pos="284"/>
          <w:tab w:val="clear" w:pos="425"/>
        </w:tabs>
        <w:rPr>
          <w:rFonts w:asciiTheme="minorHAnsi" w:hAnsiTheme="minorHAnsi"/>
          <w:b/>
          <w:sz w:val="28"/>
        </w:rPr>
      </w:pPr>
    </w:p>
    <w:p w14:paraId="084E7B2D" w14:textId="45D812F6" w:rsidR="00E812DD" w:rsidRDefault="00E812DD" w:rsidP="00E812DD">
      <w:pPr>
        <w:spacing w:before="60" w:after="60"/>
        <w:jc w:val="center"/>
        <w:rPr>
          <w:b/>
          <w:sz w:val="52"/>
          <w:szCs w:val="52"/>
        </w:rPr>
      </w:pPr>
    </w:p>
    <w:p w14:paraId="0D5C4841" w14:textId="284C93C5" w:rsidR="00E812DD" w:rsidRDefault="00E812DD" w:rsidP="00E812DD">
      <w:pPr>
        <w:spacing w:before="60" w:after="60"/>
        <w:jc w:val="center"/>
        <w:rPr>
          <w:b/>
          <w:sz w:val="52"/>
          <w:szCs w:val="52"/>
        </w:rPr>
      </w:pPr>
    </w:p>
    <w:p w14:paraId="3A702EAB" w14:textId="77777777" w:rsidR="00C633C9" w:rsidRDefault="00C633C9" w:rsidP="00E812DD">
      <w:pPr>
        <w:spacing w:before="60" w:after="60"/>
        <w:jc w:val="center"/>
        <w:rPr>
          <w:rFonts w:asciiTheme="minorHAnsi" w:hAnsiTheme="minorHAnsi"/>
          <w:b/>
          <w:sz w:val="52"/>
          <w:szCs w:val="52"/>
        </w:rPr>
      </w:pPr>
    </w:p>
    <w:p w14:paraId="3428E22B" w14:textId="77777777" w:rsidR="00C633C9" w:rsidRDefault="00C633C9" w:rsidP="00E812DD">
      <w:pPr>
        <w:spacing w:before="60" w:after="60"/>
        <w:jc w:val="center"/>
        <w:rPr>
          <w:rFonts w:asciiTheme="minorHAnsi" w:hAnsiTheme="minorHAnsi"/>
          <w:b/>
          <w:sz w:val="52"/>
          <w:szCs w:val="52"/>
        </w:rPr>
      </w:pPr>
    </w:p>
    <w:p w14:paraId="6A47396B" w14:textId="7CBB2FE2" w:rsidR="00E812DD" w:rsidRPr="00671ADD" w:rsidRDefault="00485395" w:rsidP="00E812DD">
      <w:pPr>
        <w:spacing w:before="60" w:after="60"/>
        <w:jc w:val="center"/>
        <w:rPr>
          <w:b/>
          <w:sz w:val="20"/>
          <w:szCs w:val="52"/>
        </w:rPr>
      </w:pPr>
      <w:r w:rsidRPr="006C2947">
        <w:rPr>
          <w:rFonts w:asciiTheme="minorHAnsi" w:hAnsiTheme="minorHAnsi"/>
          <w:b/>
          <w:sz w:val="52"/>
          <w:szCs w:val="52"/>
        </w:rPr>
        <w:t>Curriculum</w:t>
      </w:r>
      <w:r w:rsidRPr="006C2947">
        <w:rPr>
          <w:rFonts w:asciiTheme="minorHAnsi" w:hAnsiTheme="minorHAnsi"/>
          <w:b/>
          <w:sz w:val="52"/>
          <w:szCs w:val="52"/>
        </w:rPr>
        <w:br/>
      </w:r>
    </w:p>
    <w:p w14:paraId="1B918ACD" w14:textId="77777777" w:rsidR="00485395" w:rsidRDefault="00485395" w:rsidP="00485395">
      <w:pPr>
        <w:tabs>
          <w:tab w:val="clear" w:pos="284"/>
          <w:tab w:val="clear" w:pos="425"/>
        </w:tabs>
        <w:spacing w:before="60" w:after="60"/>
        <w:jc w:val="center"/>
        <w:rPr>
          <w:rFonts w:asciiTheme="minorHAnsi" w:hAnsiTheme="minorHAnsi"/>
          <w:b/>
          <w:sz w:val="36"/>
          <w:szCs w:val="36"/>
        </w:rPr>
      </w:pPr>
      <w:r w:rsidRPr="006C2947">
        <w:rPr>
          <w:rFonts w:asciiTheme="minorHAnsi" w:hAnsiTheme="minorHAnsi"/>
          <w:b/>
          <w:sz w:val="36"/>
          <w:szCs w:val="36"/>
        </w:rPr>
        <w:t>Bachelorstudium</w:t>
      </w:r>
    </w:p>
    <w:p w14:paraId="376E9C92" w14:textId="77777777" w:rsidR="00C633C9" w:rsidRDefault="00C633C9" w:rsidP="00485395">
      <w:pPr>
        <w:tabs>
          <w:tab w:val="clear" w:pos="284"/>
          <w:tab w:val="clear" w:pos="425"/>
        </w:tabs>
        <w:spacing w:before="60" w:after="60"/>
        <w:jc w:val="center"/>
        <w:rPr>
          <w:rFonts w:asciiTheme="minorHAnsi" w:hAnsiTheme="minorHAnsi"/>
          <w:b/>
          <w:sz w:val="36"/>
          <w:szCs w:val="36"/>
        </w:rPr>
      </w:pPr>
    </w:p>
    <w:p w14:paraId="1B918ACE" w14:textId="6F6CAE7B" w:rsidR="00485395" w:rsidRPr="006C2947" w:rsidRDefault="00485395" w:rsidP="00485395">
      <w:pPr>
        <w:tabs>
          <w:tab w:val="clear" w:pos="284"/>
          <w:tab w:val="clear" w:pos="425"/>
        </w:tabs>
        <w:spacing w:before="60" w:after="60"/>
        <w:jc w:val="center"/>
        <w:rPr>
          <w:rFonts w:asciiTheme="minorHAnsi" w:hAnsiTheme="minorHAnsi"/>
          <w:b/>
          <w:sz w:val="36"/>
          <w:szCs w:val="36"/>
        </w:rPr>
      </w:pPr>
      <w:r w:rsidRPr="00A232EA">
        <w:rPr>
          <w:rFonts w:asciiTheme="minorHAnsi" w:hAnsiTheme="minorHAnsi"/>
          <w:b/>
          <w:sz w:val="36"/>
          <w:szCs w:val="36"/>
        </w:rPr>
        <w:t>Entwicklungsverbund</w:t>
      </w:r>
      <w:r>
        <w:rPr>
          <w:rFonts w:asciiTheme="minorHAnsi" w:hAnsiTheme="minorHAnsi"/>
          <w:b/>
          <w:sz w:val="36"/>
          <w:szCs w:val="36"/>
        </w:rPr>
        <w:t xml:space="preserve"> Mitte</w:t>
      </w:r>
    </w:p>
    <w:p w14:paraId="1B918ACF" w14:textId="77777777" w:rsidR="00485395" w:rsidRPr="006C2947" w:rsidRDefault="00485395" w:rsidP="00485395">
      <w:pPr>
        <w:tabs>
          <w:tab w:val="clear" w:pos="284"/>
          <w:tab w:val="clear" w:pos="425"/>
        </w:tabs>
        <w:spacing w:before="60" w:after="60"/>
        <w:jc w:val="center"/>
        <w:rPr>
          <w:rFonts w:asciiTheme="minorHAnsi" w:hAnsiTheme="minorHAnsi"/>
          <w:b/>
          <w:sz w:val="36"/>
          <w:szCs w:val="36"/>
        </w:rPr>
      </w:pPr>
    </w:p>
    <w:p w14:paraId="6682C957" w14:textId="77777777" w:rsidR="00510E62" w:rsidRDefault="00485395" w:rsidP="00485395">
      <w:pPr>
        <w:tabs>
          <w:tab w:val="clear" w:pos="284"/>
          <w:tab w:val="clear" w:pos="425"/>
        </w:tabs>
        <w:spacing w:before="60" w:after="60"/>
        <w:jc w:val="center"/>
        <w:rPr>
          <w:rFonts w:asciiTheme="minorHAnsi" w:hAnsiTheme="minorHAnsi"/>
          <w:b/>
          <w:sz w:val="36"/>
          <w:szCs w:val="36"/>
        </w:rPr>
      </w:pPr>
      <w:r w:rsidRPr="00A232EA">
        <w:rPr>
          <w:rFonts w:asciiTheme="minorHAnsi" w:hAnsiTheme="minorHAnsi"/>
          <w:b/>
          <w:sz w:val="36"/>
          <w:szCs w:val="36"/>
        </w:rPr>
        <w:t>Sekundarstufe</w:t>
      </w:r>
      <w:r w:rsidRPr="006C2947">
        <w:rPr>
          <w:rFonts w:asciiTheme="minorHAnsi" w:hAnsiTheme="minorHAnsi"/>
          <w:b/>
          <w:sz w:val="36"/>
          <w:szCs w:val="36"/>
        </w:rPr>
        <w:t xml:space="preserve"> Berufsbildung</w:t>
      </w:r>
    </w:p>
    <w:p w14:paraId="1B918AD1" w14:textId="669468BB" w:rsidR="00485395" w:rsidRPr="00E812DD" w:rsidRDefault="00485395" w:rsidP="00485395">
      <w:pPr>
        <w:tabs>
          <w:tab w:val="clear" w:pos="284"/>
          <w:tab w:val="clear" w:pos="425"/>
        </w:tabs>
        <w:spacing w:before="60" w:after="60"/>
        <w:jc w:val="center"/>
        <w:rPr>
          <w:rFonts w:asciiTheme="minorHAnsi" w:hAnsiTheme="minorHAnsi"/>
          <w:b/>
          <w:caps/>
          <w:sz w:val="32"/>
          <w:szCs w:val="36"/>
        </w:rPr>
      </w:pPr>
      <w:r w:rsidRPr="00E812DD">
        <w:rPr>
          <w:rFonts w:asciiTheme="minorHAnsi" w:hAnsiTheme="minorHAnsi"/>
          <w:b/>
          <w:caps/>
          <w:sz w:val="32"/>
          <w:szCs w:val="36"/>
        </w:rPr>
        <w:t>facheinschlägige studien ergänzende studien</w:t>
      </w:r>
    </w:p>
    <w:p w14:paraId="1B918AD2" w14:textId="176B8599" w:rsidR="00485395" w:rsidRPr="00E812DD" w:rsidRDefault="00485395" w:rsidP="00485395">
      <w:pPr>
        <w:tabs>
          <w:tab w:val="clear" w:pos="284"/>
          <w:tab w:val="clear" w:pos="425"/>
        </w:tabs>
        <w:spacing w:before="60" w:after="60"/>
        <w:jc w:val="center"/>
        <w:rPr>
          <w:b/>
          <w:sz w:val="20"/>
          <w:szCs w:val="36"/>
        </w:rPr>
      </w:pPr>
      <w:r w:rsidRPr="00824D57">
        <w:rPr>
          <w:b/>
          <w:sz w:val="20"/>
          <w:szCs w:val="36"/>
        </w:rPr>
        <w:t xml:space="preserve">Gem. § 38a </w:t>
      </w:r>
      <w:r w:rsidR="0084172F" w:rsidRPr="00824D57">
        <w:rPr>
          <w:b/>
          <w:sz w:val="20"/>
          <w:szCs w:val="36"/>
        </w:rPr>
        <w:t xml:space="preserve">Abs. 2 </w:t>
      </w:r>
      <w:r w:rsidRPr="00824D57">
        <w:rPr>
          <w:b/>
          <w:sz w:val="20"/>
          <w:szCs w:val="36"/>
        </w:rPr>
        <w:t xml:space="preserve">HG </w:t>
      </w:r>
      <w:r w:rsidR="003B5EEF" w:rsidRPr="00824D57">
        <w:rPr>
          <w:b/>
          <w:sz w:val="20"/>
          <w:szCs w:val="36"/>
        </w:rPr>
        <w:t>2005 i. d. g. F.</w:t>
      </w:r>
      <w:r w:rsidRPr="00E812DD">
        <w:rPr>
          <w:b/>
          <w:sz w:val="20"/>
          <w:szCs w:val="36"/>
        </w:rPr>
        <w:br/>
      </w:r>
      <w:r w:rsidR="00494A9A" w:rsidRPr="00E812DD">
        <w:rPr>
          <w:b/>
          <w:sz w:val="20"/>
          <w:szCs w:val="36"/>
        </w:rPr>
        <w:t>Studienkennzahl 128 002 xxx</w:t>
      </w:r>
    </w:p>
    <w:p w14:paraId="1B918AD3" w14:textId="77777777" w:rsidR="00485395" w:rsidRPr="006C2947" w:rsidRDefault="00485395" w:rsidP="00485395">
      <w:pPr>
        <w:tabs>
          <w:tab w:val="clear" w:pos="284"/>
          <w:tab w:val="clear" w:pos="425"/>
        </w:tabs>
        <w:spacing w:before="60" w:after="60"/>
        <w:jc w:val="center"/>
        <w:rPr>
          <w:rFonts w:asciiTheme="minorHAnsi" w:hAnsiTheme="minorHAnsi"/>
          <w:b/>
          <w:sz w:val="36"/>
          <w:szCs w:val="36"/>
        </w:rPr>
      </w:pPr>
    </w:p>
    <w:p w14:paraId="6418770C" w14:textId="77777777" w:rsidR="00C633C9" w:rsidRDefault="00C633C9" w:rsidP="00485395">
      <w:pPr>
        <w:tabs>
          <w:tab w:val="clear" w:pos="284"/>
          <w:tab w:val="clear" w:pos="425"/>
        </w:tabs>
        <w:spacing w:before="60" w:after="60"/>
        <w:jc w:val="center"/>
        <w:rPr>
          <w:rFonts w:asciiTheme="minorHAnsi" w:hAnsiTheme="minorHAnsi"/>
          <w:b/>
          <w:sz w:val="36"/>
          <w:szCs w:val="36"/>
        </w:rPr>
      </w:pPr>
    </w:p>
    <w:p w14:paraId="1B918AD5" w14:textId="40BB14C4" w:rsidR="00485395" w:rsidRDefault="00485395" w:rsidP="00485395">
      <w:pPr>
        <w:tabs>
          <w:tab w:val="clear" w:pos="284"/>
          <w:tab w:val="clear" w:pos="425"/>
        </w:tabs>
        <w:spacing w:before="60" w:after="60"/>
        <w:jc w:val="center"/>
        <w:rPr>
          <w:rFonts w:asciiTheme="minorHAnsi" w:hAnsiTheme="minorHAnsi"/>
          <w:b/>
          <w:sz w:val="36"/>
          <w:szCs w:val="36"/>
        </w:rPr>
      </w:pPr>
      <w:r w:rsidRPr="006C2947">
        <w:rPr>
          <w:rFonts w:asciiTheme="minorHAnsi" w:hAnsiTheme="minorHAnsi"/>
          <w:b/>
          <w:sz w:val="36"/>
          <w:szCs w:val="36"/>
        </w:rPr>
        <w:t>Pädagogische Hochschule Oberösterreich</w:t>
      </w:r>
      <w:r>
        <w:rPr>
          <w:rFonts w:asciiTheme="minorHAnsi" w:hAnsiTheme="minorHAnsi"/>
          <w:b/>
          <w:sz w:val="36"/>
          <w:szCs w:val="36"/>
        </w:rPr>
        <w:br/>
      </w:r>
      <w:r w:rsidRPr="00A84BA0">
        <w:rPr>
          <w:rFonts w:asciiTheme="minorHAnsi" w:hAnsiTheme="minorHAnsi"/>
          <w:b/>
          <w:sz w:val="36"/>
          <w:szCs w:val="36"/>
        </w:rPr>
        <w:t>Pädagogische Hochschule Salzburg Stefan Zweig</w:t>
      </w:r>
    </w:p>
    <w:p w14:paraId="66B9108B" w14:textId="77777777" w:rsidR="002B75E5" w:rsidRPr="006C2947" w:rsidRDefault="002B75E5" w:rsidP="00485395">
      <w:pPr>
        <w:tabs>
          <w:tab w:val="clear" w:pos="284"/>
          <w:tab w:val="clear" w:pos="425"/>
        </w:tabs>
        <w:spacing w:before="60" w:after="60"/>
        <w:jc w:val="center"/>
        <w:rPr>
          <w:rFonts w:asciiTheme="minorHAnsi" w:hAnsiTheme="minorHAnsi"/>
          <w:b/>
          <w:sz w:val="36"/>
          <w:szCs w:val="36"/>
        </w:rPr>
      </w:pPr>
    </w:p>
    <w:p w14:paraId="35C580B7" w14:textId="77777777" w:rsidR="00E812DD" w:rsidRDefault="00E812DD" w:rsidP="00485395">
      <w:pPr>
        <w:tabs>
          <w:tab w:val="clear" w:pos="284"/>
          <w:tab w:val="clear" w:pos="425"/>
        </w:tabs>
        <w:spacing w:before="60" w:after="60"/>
        <w:rPr>
          <w:rFonts w:asciiTheme="minorHAnsi" w:hAnsiTheme="minorHAnsi"/>
        </w:rPr>
      </w:pPr>
    </w:p>
    <w:p w14:paraId="1B918AED" w14:textId="4BCE3E0A" w:rsidR="00485395" w:rsidRDefault="00485395" w:rsidP="009833E7">
      <w:pPr>
        <w:tabs>
          <w:tab w:val="clear" w:pos="284"/>
          <w:tab w:val="clear" w:pos="425"/>
        </w:tabs>
        <w:jc w:val="center"/>
        <w:rPr>
          <w:sz w:val="40"/>
          <w:szCs w:val="40"/>
        </w:rPr>
      </w:pPr>
      <w:r w:rsidRPr="006C2947">
        <w:rPr>
          <w:rFonts w:asciiTheme="minorHAnsi" w:hAnsiTheme="minorHAnsi"/>
          <w:b/>
          <w:sz w:val="28"/>
        </w:rPr>
        <w:br w:type="page"/>
      </w:r>
      <w:bookmarkStart w:id="0" w:name="_Toc401304908"/>
      <w:bookmarkStart w:id="1" w:name="_Toc401829666"/>
      <w:r w:rsidRPr="00F641E3">
        <w:rPr>
          <w:sz w:val="40"/>
          <w:szCs w:val="40"/>
        </w:rPr>
        <w:lastRenderedPageBreak/>
        <w:t>Inhaltsverzeichnis</w:t>
      </w:r>
      <w:bookmarkEnd w:id="0"/>
      <w:bookmarkEnd w:id="1"/>
    </w:p>
    <w:p w14:paraId="422ED0C9" w14:textId="77777777" w:rsidR="009833E7" w:rsidRPr="00F641E3" w:rsidRDefault="009833E7" w:rsidP="009833E7">
      <w:pPr>
        <w:tabs>
          <w:tab w:val="clear" w:pos="284"/>
          <w:tab w:val="clear" w:pos="425"/>
        </w:tabs>
        <w:jc w:val="center"/>
        <w:rPr>
          <w:sz w:val="40"/>
          <w:szCs w:val="40"/>
        </w:rPr>
      </w:pPr>
    </w:p>
    <w:p w14:paraId="0FFBC098" w14:textId="060DED71" w:rsidR="00547053" w:rsidRDefault="00485395">
      <w:pPr>
        <w:pStyle w:val="Verzeichnis1"/>
        <w:tabs>
          <w:tab w:val="right" w:leader="dot" w:pos="9346"/>
        </w:tabs>
        <w:rPr>
          <w:rFonts w:eastAsiaTheme="minorEastAsia" w:cstheme="minorBidi"/>
          <w:b w:val="0"/>
          <w:bCs w:val="0"/>
          <w:caps w:val="0"/>
          <w:noProof/>
          <w:sz w:val="22"/>
          <w:szCs w:val="22"/>
          <w:lang w:val="de-DE"/>
        </w:rPr>
      </w:pPr>
      <w:r>
        <w:rPr>
          <w:rFonts w:ascii="Calibri Light" w:hAnsi="Calibri Light"/>
          <w:i/>
          <w:iCs/>
          <w:caps w:val="0"/>
          <w:smallCaps/>
          <w:szCs w:val="24"/>
        </w:rPr>
        <w:fldChar w:fldCharType="begin"/>
      </w:r>
      <w:r>
        <w:rPr>
          <w:rFonts w:ascii="Calibri Light" w:hAnsi="Calibri Light"/>
          <w:i/>
          <w:iCs/>
          <w:caps w:val="0"/>
          <w:smallCaps/>
          <w:szCs w:val="24"/>
        </w:rPr>
        <w:instrText xml:space="preserve"> TOC \o "1-6" \h \z \u </w:instrText>
      </w:r>
      <w:r>
        <w:rPr>
          <w:rFonts w:ascii="Calibri Light" w:hAnsi="Calibri Light"/>
          <w:i/>
          <w:iCs/>
          <w:caps w:val="0"/>
          <w:smallCaps/>
          <w:szCs w:val="24"/>
        </w:rPr>
        <w:fldChar w:fldCharType="separate"/>
      </w:r>
      <w:hyperlink w:anchor="_Toc168397341" w:history="1">
        <w:r w:rsidR="00547053" w:rsidRPr="00DF2DDF">
          <w:rPr>
            <w:rStyle w:val="Hyperlink"/>
            <w:noProof/>
          </w:rPr>
          <w:t>SEK-B (FSES) - Curriculum Bachelorstudium für das Lehramt im Bereich der Sekundarstufe Berufsbildung Facheinschlägige Studien ergänzende Studien</w:t>
        </w:r>
        <w:r w:rsidR="00547053">
          <w:rPr>
            <w:noProof/>
            <w:webHidden/>
          </w:rPr>
          <w:tab/>
        </w:r>
        <w:r w:rsidR="00547053">
          <w:rPr>
            <w:noProof/>
            <w:webHidden/>
          </w:rPr>
          <w:fldChar w:fldCharType="begin"/>
        </w:r>
        <w:r w:rsidR="00547053">
          <w:rPr>
            <w:noProof/>
            <w:webHidden/>
          </w:rPr>
          <w:instrText xml:space="preserve"> PAGEREF _Toc168397341 \h </w:instrText>
        </w:r>
        <w:r w:rsidR="00547053">
          <w:rPr>
            <w:noProof/>
            <w:webHidden/>
          </w:rPr>
        </w:r>
        <w:r w:rsidR="00547053">
          <w:rPr>
            <w:noProof/>
            <w:webHidden/>
          </w:rPr>
          <w:fldChar w:fldCharType="separate"/>
        </w:r>
        <w:r w:rsidR="00547053">
          <w:rPr>
            <w:noProof/>
            <w:webHidden/>
          </w:rPr>
          <w:t>4</w:t>
        </w:r>
        <w:r w:rsidR="00547053">
          <w:rPr>
            <w:noProof/>
            <w:webHidden/>
          </w:rPr>
          <w:fldChar w:fldCharType="end"/>
        </w:r>
      </w:hyperlink>
    </w:p>
    <w:p w14:paraId="48184D34" w14:textId="748BBC29"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42" w:history="1">
        <w:r w:rsidRPr="00DF2DDF">
          <w:rPr>
            <w:rStyle w:val="Hyperlink"/>
            <w:noProof/>
          </w:rPr>
          <w:t>1</w:t>
        </w:r>
        <w:r>
          <w:rPr>
            <w:rFonts w:eastAsiaTheme="minorEastAsia" w:cstheme="minorBidi"/>
            <w:b w:val="0"/>
            <w:bCs w:val="0"/>
            <w:caps w:val="0"/>
            <w:noProof/>
            <w:sz w:val="22"/>
            <w:szCs w:val="22"/>
            <w:lang w:val="de-DE"/>
          </w:rPr>
          <w:tab/>
        </w:r>
        <w:r w:rsidRPr="00DF2DDF">
          <w:rPr>
            <w:rStyle w:val="Hyperlink"/>
            <w:noProof/>
          </w:rPr>
          <w:t>Geltungsbereich</w:t>
        </w:r>
        <w:r>
          <w:rPr>
            <w:noProof/>
            <w:webHidden/>
          </w:rPr>
          <w:tab/>
        </w:r>
        <w:r>
          <w:rPr>
            <w:noProof/>
            <w:webHidden/>
          </w:rPr>
          <w:fldChar w:fldCharType="begin"/>
        </w:r>
        <w:r>
          <w:rPr>
            <w:noProof/>
            <w:webHidden/>
          </w:rPr>
          <w:instrText xml:space="preserve"> PAGEREF _Toc168397342 \h </w:instrText>
        </w:r>
        <w:r>
          <w:rPr>
            <w:noProof/>
            <w:webHidden/>
          </w:rPr>
        </w:r>
        <w:r>
          <w:rPr>
            <w:noProof/>
            <w:webHidden/>
          </w:rPr>
          <w:fldChar w:fldCharType="separate"/>
        </w:r>
        <w:r>
          <w:rPr>
            <w:noProof/>
            <w:webHidden/>
          </w:rPr>
          <w:t>4</w:t>
        </w:r>
        <w:r>
          <w:rPr>
            <w:noProof/>
            <w:webHidden/>
          </w:rPr>
          <w:fldChar w:fldCharType="end"/>
        </w:r>
      </w:hyperlink>
    </w:p>
    <w:p w14:paraId="67569064" w14:textId="43D38B1D"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43" w:history="1">
        <w:r w:rsidRPr="00DF2DDF">
          <w:rPr>
            <w:rStyle w:val="Hyperlink"/>
            <w:noProof/>
          </w:rPr>
          <w:t>2</w:t>
        </w:r>
        <w:r>
          <w:rPr>
            <w:rFonts w:eastAsiaTheme="minorEastAsia" w:cstheme="minorBidi"/>
            <w:b w:val="0"/>
            <w:bCs w:val="0"/>
            <w:caps w:val="0"/>
            <w:noProof/>
            <w:sz w:val="22"/>
            <w:szCs w:val="22"/>
            <w:lang w:val="de-DE"/>
          </w:rPr>
          <w:tab/>
        </w:r>
        <w:r w:rsidRPr="00DF2DDF">
          <w:rPr>
            <w:rStyle w:val="Hyperlink"/>
            <w:noProof/>
          </w:rPr>
          <w:t>Präambel</w:t>
        </w:r>
        <w:r>
          <w:rPr>
            <w:noProof/>
            <w:webHidden/>
          </w:rPr>
          <w:tab/>
        </w:r>
        <w:r>
          <w:rPr>
            <w:noProof/>
            <w:webHidden/>
          </w:rPr>
          <w:fldChar w:fldCharType="begin"/>
        </w:r>
        <w:r>
          <w:rPr>
            <w:noProof/>
            <w:webHidden/>
          </w:rPr>
          <w:instrText xml:space="preserve"> PAGEREF _Toc168397343 \h </w:instrText>
        </w:r>
        <w:r>
          <w:rPr>
            <w:noProof/>
            <w:webHidden/>
          </w:rPr>
        </w:r>
        <w:r>
          <w:rPr>
            <w:noProof/>
            <w:webHidden/>
          </w:rPr>
          <w:fldChar w:fldCharType="separate"/>
        </w:r>
        <w:r>
          <w:rPr>
            <w:noProof/>
            <w:webHidden/>
          </w:rPr>
          <w:t>4</w:t>
        </w:r>
        <w:r>
          <w:rPr>
            <w:noProof/>
            <w:webHidden/>
          </w:rPr>
          <w:fldChar w:fldCharType="end"/>
        </w:r>
      </w:hyperlink>
    </w:p>
    <w:p w14:paraId="7EEE379F" w14:textId="6C556911"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44" w:history="1">
        <w:r w:rsidRPr="00DF2DDF">
          <w:rPr>
            <w:rStyle w:val="Hyperlink"/>
            <w:noProof/>
          </w:rPr>
          <w:t>3</w:t>
        </w:r>
        <w:r>
          <w:rPr>
            <w:rFonts w:eastAsiaTheme="minorEastAsia" w:cstheme="minorBidi"/>
            <w:b w:val="0"/>
            <w:bCs w:val="0"/>
            <w:caps w:val="0"/>
            <w:noProof/>
            <w:sz w:val="22"/>
            <w:szCs w:val="22"/>
            <w:lang w:val="de-DE"/>
          </w:rPr>
          <w:tab/>
        </w:r>
        <w:r w:rsidRPr="00DF2DDF">
          <w:rPr>
            <w:rStyle w:val="Hyperlink"/>
            <w:noProof/>
          </w:rPr>
          <w:t>Bezeichnung und Gegenstand des Studiums</w:t>
        </w:r>
        <w:r>
          <w:rPr>
            <w:noProof/>
            <w:webHidden/>
          </w:rPr>
          <w:tab/>
        </w:r>
        <w:r>
          <w:rPr>
            <w:noProof/>
            <w:webHidden/>
          </w:rPr>
          <w:fldChar w:fldCharType="begin"/>
        </w:r>
        <w:r>
          <w:rPr>
            <w:noProof/>
            <w:webHidden/>
          </w:rPr>
          <w:instrText xml:space="preserve"> PAGEREF _Toc168397344 \h </w:instrText>
        </w:r>
        <w:r>
          <w:rPr>
            <w:noProof/>
            <w:webHidden/>
          </w:rPr>
        </w:r>
        <w:r>
          <w:rPr>
            <w:noProof/>
            <w:webHidden/>
          </w:rPr>
          <w:fldChar w:fldCharType="separate"/>
        </w:r>
        <w:r>
          <w:rPr>
            <w:noProof/>
            <w:webHidden/>
          </w:rPr>
          <w:t>8</w:t>
        </w:r>
        <w:r>
          <w:rPr>
            <w:noProof/>
            <w:webHidden/>
          </w:rPr>
          <w:fldChar w:fldCharType="end"/>
        </w:r>
      </w:hyperlink>
    </w:p>
    <w:p w14:paraId="13D8D32A" w14:textId="5EF9A8E4"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45" w:history="1">
        <w:r w:rsidRPr="00DF2DDF">
          <w:rPr>
            <w:rStyle w:val="Hyperlink"/>
            <w:noProof/>
          </w:rPr>
          <w:t>4</w:t>
        </w:r>
        <w:r>
          <w:rPr>
            <w:rFonts w:eastAsiaTheme="minorEastAsia" w:cstheme="minorBidi"/>
            <w:b w:val="0"/>
            <w:bCs w:val="0"/>
            <w:caps w:val="0"/>
            <w:noProof/>
            <w:sz w:val="22"/>
            <w:szCs w:val="22"/>
            <w:lang w:val="de-DE"/>
          </w:rPr>
          <w:tab/>
        </w:r>
        <w:r w:rsidRPr="00DF2DDF">
          <w:rPr>
            <w:rStyle w:val="Hyperlink"/>
            <w:noProof/>
          </w:rPr>
          <w:t>Qualifikationsprofil</w:t>
        </w:r>
        <w:r>
          <w:rPr>
            <w:noProof/>
            <w:webHidden/>
          </w:rPr>
          <w:tab/>
        </w:r>
        <w:r>
          <w:rPr>
            <w:noProof/>
            <w:webHidden/>
          </w:rPr>
          <w:fldChar w:fldCharType="begin"/>
        </w:r>
        <w:r>
          <w:rPr>
            <w:noProof/>
            <w:webHidden/>
          </w:rPr>
          <w:instrText xml:space="preserve"> PAGEREF _Toc168397345 \h </w:instrText>
        </w:r>
        <w:r>
          <w:rPr>
            <w:noProof/>
            <w:webHidden/>
          </w:rPr>
        </w:r>
        <w:r>
          <w:rPr>
            <w:noProof/>
            <w:webHidden/>
          </w:rPr>
          <w:fldChar w:fldCharType="separate"/>
        </w:r>
        <w:r>
          <w:rPr>
            <w:noProof/>
            <w:webHidden/>
          </w:rPr>
          <w:t>8</w:t>
        </w:r>
        <w:r>
          <w:rPr>
            <w:noProof/>
            <w:webHidden/>
          </w:rPr>
          <w:fldChar w:fldCharType="end"/>
        </w:r>
      </w:hyperlink>
    </w:p>
    <w:p w14:paraId="0029A43D" w14:textId="430CA429"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46" w:history="1">
        <w:r w:rsidRPr="00DF2DDF">
          <w:rPr>
            <w:rStyle w:val="Hyperlink"/>
            <w:noProof/>
          </w:rPr>
          <w:t>4.1</w:t>
        </w:r>
        <w:r>
          <w:rPr>
            <w:rFonts w:eastAsiaTheme="minorEastAsia" w:cstheme="minorBidi"/>
            <w:smallCaps w:val="0"/>
            <w:noProof/>
            <w:sz w:val="22"/>
            <w:szCs w:val="22"/>
            <w:lang w:val="de-DE"/>
          </w:rPr>
          <w:tab/>
        </w:r>
        <w:r w:rsidRPr="00DF2DDF">
          <w:rPr>
            <w:rStyle w:val="Hyperlink"/>
            <w:noProof/>
          </w:rPr>
          <w:t>Ziel des Studiums unter Bezugnahme auf die Aufgaben der Pädagogischen Hochschule</w:t>
        </w:r>
        <w:r>
          <w:rPr>
            <w:noProof/>
            <w:webHidden/>
          </w:rPr>
          <w:tab/>
        </w:r>
        <w:r>
          <w:rPr>
            <w:noProof/>
            <w:webHidden/>
          </w:rPr>
          <w:fldChar w:fldCharType="begin"/>
        </w:r>
        <w:r>
          <w:rPr>
            <w:noProof/>
            <w:webHidden/>
          </w:rPr>
          <w:instrText xml:space="preserve"> PAGEREF _Toc168397346 \h </w:instrText>
        </w:r>
        <w:r>
          <w:rPr>
            <w:noProof/>
            <w:webHidden/>
          </w:rPr>
        </w:r>
        <w:r>
          <w:rPr>
            <w:noProof/>
            <w:webHidden/>
          </w:rPr>
          <w:fldChar w:fldCharType="separate"/>
        </w:r>
        <w:r>
          <w:rPr>
            <w:noProof/>
            <w:webHidden/>
          </w:rPr>
          <w:t>9</w:t>
        </w:r>
        <w:r>
          <w:rPr>
            <w:noProof/>
            <w:webHidden/>
          </w:rPr>
          <w:fldChar w:fldCharType="end"/>
        </w:r>
      </w:hyperlink>
    </w:p>
    <w:p w14:paraId="588E718E" w14:textId="30EB3795"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47" w:history="1">
        <w:r w:rsidRPr="00DF2DDF">
          <w:rPr>
            <w:rStyle w:val="Hyperlink"/>
            <w:noProof/>
          </w:rPr>
          <w:t>4.2</w:t>
        </w:r>
        <w:r>
          <w:rPr>
            <w:rFonts w:eastAsiaTheme="minorEastAsia" w:cstheme="minorBidi"/>
            <w:smallCaps w:val="0"/>
            <w:noProof/>
            <w:sz w:val="22"/>
            <w:szCs w:val="22"/>
            <w:lang w:val="de-DE"/>
          </w:rPr>
          <w:tab/>
        </w:r>
        <w:r w:rsidRPr="00DF2DDF">
          <w:rPr>
            <w:rStyle w:val="Hyperlink"/>
            <w:noProof/>
          </w:rPr>
          <w:t>Qualifikationen und Berechtigungen, die mit der Absolvierung des Studiums erreicht werden</w:t>
        </w:r>
        <w:r>
          <w:rPr>
            <w:noProof/>
            <w:webHidden/>
          </w:rPr>
          <w:tab/>
        </w:r>
        <w:r>
          <w:rPr>
            <w:noProof/>
            <w:webHidden/>
          </w:rPr>
          <w:fldChar w:fldCharType="begin"/>
        </w:r>
        <w:r>
          <w:rPr>
            <w:noProof/>
            <w:webHidden/>
          </w:rPr>
          <w:instrText xml:space="preserve"> PAGEREF _Toc168397347 \h </w:instrText>
        </w:r>
        <w:r>
          <w:rPr>
            <w:noProof/>
            <w:webHidden/>
          </w:rPr>
        </w:r>
        <w:r>
          <w:rPr>
            <w:noProof/>
            <w:webHidden/>
          </w:rPr>
          <w:fldChar w:fldCharType="separate"/>
        </w:r>
        <w:r>
          <w:rPr>
            <w:noProof/>
            <w:webHidden/>
          </w:rPr>
          <w:t>9</w:t>
        </w:r>
        <w:r>
          <w:rPr>
            <w:noProof/>
            <w:webHidden/>
          </w:rPr>
          <w:fldChar w:fldCharType="end"/>
        </w:r>
      </w:hyperlink>
    </w:p>
    <w:p w14:paraId="6BA733AB" w14:textId="56D1914B"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48" w:history="1">
        <w:r w:rsidRPr="00DF2DDF">
          <w:rPr>
            <w:rStyle w:val="Hyperlink"/>
            <w:noProof/>
          </w:rPr>
          <w:t>4.3</w:t>
        </w:r>
        <w:r>
          <w:rPr>
            <w:rFonts w:eastAsiaTheme="minorEastAsia" w:cstheme="minorBidi"/>
            <w:smallCaps w:val="0"/>
            <w:noProof/>
            <w:sz w:val="22"/>
            <w:szCs w:val="22"/>
            <w:lang w:val="de-DE"/>
          </w:rPr>
          <w:tab/>
        </w:r>
        <w:r w:rsidRPr="00DF2DDF">
          <w:rPr>
            <w:rStyle w:val="Hyperlink"/>
            <w:noProof/>
          </w:rPr>
          <w:t>Bedarf und Relevanz des Studiums für den Arbeitsmarkt (Employability)</w:t>
        </w:r>
        <w:r>
          <w:rPr>
            <w:noProof/>
            <w:webHidden/>
          </w:rPr>
          <w:tab/>
        </w:r>
        <w:r>
          <w:rPr>
            <w:noProof/>
            <w:webHidden/>
          </w:rPr>
          <w:fldChar w:fldCharType="begin"/>
        </w:r>
        <w:r>
          <w:rPr>
            <w:noProof/>
            <w:webHidden/>
          </w:rPr>
          <w:instrText xml:space="preserve"> PAGEREF _Toc168397348 \h </w:instrText>
        </w:r>
        <w:r>
          <w:rPr>
            <w:noProof/>
            <w:webHidden/>
          </w:rPr>
        </w:r>
        <w:r>
          <w:rPr>
            <w:noProof/>
            <w:webHidden/>
          </w:rPr>
          <w:fldChar w:fldCharType="separate"/>
        </w:r>
        <w:r>
          <w:rPr>
            <w:noProof/>
            <w:webHidden/>
          </w:rPr>
          <w:t>10</w:t>
        </w:r>
        <w:r>
          <w:rPr>
            <w:noProof/>
            <w:webHidden/>
          </w:rPr>
          <w:fldChar w:fldCharType="end"/>
        </w:r>
      </w:hyperlink>
    </w:p>
    <w:p w14:paraId="0876229B" w14:textId="3919C185"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49" w:history="1">
        <w:r w:rsidRPr="00DF2DDF">
          <w:rPr>
            <w:rStyle w:val="Hyperlink"/>
            <w:noProof/>
          </w:rPr>
          <w:t>4.4</w:t>
        </w:r>
        <w:r>
          <w:rPr>
            <w:rFonts w:eastAsiaTheme="minorEastAsia" w:cstheme="minorBidi"/>
            <w:smallCaps w:val="0"/>
            <w:noProof/>
            <w:sz w:val="22"/>
            <w:szCs w:val="22"/>
            <w:lang w:val="de-DE"/>
          </w:rPr>
          <w:tab/>
        </w:r>
        <w:r w:rsidRPr="00DF2DDF">
          <w:rPr>
            <w:rStyle w:val="Hyperlink"/>
            <w:noProof/>
          </w:rPr>
          <w:t>Lehr-, Lern-Beurteilungskonzept</w:t>
        </w:r>
        <w:r>
          <w:rPr>
            <w:noProof/>
            <w:webHidden/>
          </w:rPr>
          <w:tab/>
        </w:r>
        <w:r>
          <w:rPr>
            <w:noProof/>
            <w:webHidden/>
          </w:rPr>
          <w:fldChar w:fldCharType="begin"/>
        </w:r>
        <w:r>
          <w:rPr>
            <w:noProof/>
            <w:webHidden/>
          </w:rPr>
          <w:instrText xml:space="preserve"> PAGEREF _Toc168397349 \h </w:instrText>
        </w:r>
        <w:r>
          <w:rPr>
            <w:noProof/>
            <w:webHidden/>
          </w:rPr>
        </w:r>
        <w:r>
          <w:rPr>
            <w:noProof/>
            <w:webHidden/>
          </w:rPr>
          <w:fldChar w:fldCharType="separate"/>
        </w:r>
        <w:r>
          <w:rPr>
            <w:noProof/>
            <w:webHidden/>
          </w:rPr>
          <w:t>10</w:t>
        </w:r>
        <w:r>
          <w:rPr>
            <w:noProof/>
            <w:webHidden/>
          </w:rPr>
          <w:fldChar w:fldCharType="end"/>
        </w:r>
      </w:hyperlink>
    </w:p>
    <w:p w14:paraId="371A54F9" w14:textId="19C9ABBB"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0" w:history="1">
        <w:r w:rsidRPr="00DF2DDF">
          <w:rPr>
            <w:rStyle w:val="Hyperlink"/>
            <w:noProof/>
          </w:rPr>
          <w:t>4.5</w:t>
        </w:r>
        <w:r>
          <w:rPr>
            <w:rFonts w:eastAsiaTheme="minorEastAsia" w:cstheme="minorBidi"/>
            <w:smallCaps w:val="0"/>
            <w:noProof/>
            <w:sz w:val="22"/>
            <w:szCs w:val="22"/>
            <w:lang w:val="de-DE"/>
          </w:rPr>
          <w:tab/>
        </w:r>
        <w:r w:rsidRPr="00DF2DDF">
          <w:rPr>
            <w:rStyle w:val="Hyperlink"/>
            <w:noProof/>
          </w:rPr>
          <w:t>Erwartete Lernergebnisse und Kompetenzen</w:t>
        </w:r>
        <w:r>
          <w:rPr>
            <w:noProof/>
            <w:webHidden/>
          </w:rPr>
          <w:tab/>
        </w:r>
        <w:r>
          <w:rPr>
            <w:noProof/>
            <w:webHidden/>
          </w:rPr>
          <w:fldChar w:fldCharType="begin"/>
        </w:r>
        <w:r>
          <w:rPr>
            <w:noProof/>
            <w:webHidden/>
          </w:rPr>
          <w:instrText xml:space="preserve"> PAGEREF _Toc168397350 \h </w:instrText>
        </w:r>
        <w:r>
          <w:rPr>
            <w:noProof/>
            <w:webHidden/>
          </w:rPr>
        </w:r>
        <w:r>
          <w:rPr>
            <w:noProof/>
            <w:webHidden/>
          </w:rPr>
          <w:fldChar w:fldCharType="separate"/>
        </w:r>
        <w:r>
          <w:rPr>
            <w:noProof/>
            <w:webHidden/>
          </w:rPr>
          <w:t>13</w:t>
        </w:r>
        <w:r>
          <w:rPr>
            <w:noProof/>
            <w:webHidden/>
          </w:rPr>
          <w:fldChar w:fldCharType="end"/>
        </w:r>
      </w:hyperlink>
    </w:p>
    <w:p w14:paraId="083AA4EF" w14:textId="638238E9"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1" w:history="1">
        <w:r w:rsidRPr="00DF2DDF">
          <w:rPr>
            <w:rStyle w:val="Hyperlink"/>
            <w:noProof/>
          </w:rPr>
          <w:t>4.6</w:t>
        </w:r>
        <w:r>
          <w:rPr>
            <w:rFonts w:eastAsiaTheme="minorEastAsia" w:cstheme="minorBidi"/>
            <w:smallCaps w:val="0"/>
            <w:noProof/>
            <w:sz w:val="22"/>
            <w:szCs w:val="22"/>
            <w:lang w:val="de-DE"/>
          </w:rPr>
          <w:tab/>
        </w:r>
        <w:r w:rsidRPr="00DF2DDF">
          <w:rPr>
            <w:rStyle w:val="Hyperlink"/>
            <w:noProof/>
          </w:rPr>
          <w:t>Bachelorniveau</w:t>
        </w:r>
        <w:r>
          <w:rPr>
            <w:noProof/>
            <w:webHidden/>
          </w:rPr>
          <w:tab/>
        </w:r>
        <w:r>
          <w:rPr>
            <w:noProof/>
            <w:webHidden/>
          </w:rPr>
          <w:fldChar w:fldCharType="begin"/>
        </w:r>
        <w:r>
          <w:rPr>
            <w:noProof/>
            <w:webHidden/>
          </w:rPr>
          <w:instrText xml:space="preserve"> PAGEREF _Toc168397351 \h </w:instrText>
        </w:r>
        <w:r>
          <w:rPr>
            <w:noProof/>
            <w:webHidden/>
          </w:rPr>
        </w:r>
        <w:r>
          <w:rPr>
            <w:noProof/>
            <w:webHidden/>
          </w:rPr>
          <w:fldChar w:fldCharType="separate"/>
        </w:r>
        <w:r>
          <w:rPr>
            <w:noProof/>
            <w:webHidden/>
          </w:rPr>
          <w:t>15</w:t>
        </w:r>
        <w:r>
          <w:rPr>
            <w:noProof/>
            <w:webHidden/>
          </w:rPr>
          <w:fldChar w:fldCharType="end"/>
        </w:r>
      </w:hyperlink>
    </w:p>
    <w:p w14:paraId="4CD61B72" w14:textId="2B3E70AF"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2" w:history="1">
        <w:r w:rsidRPr="00DF2DDF">
          <w:rPr>
            <w:rStyle w:val="Hyperlink"/>
            <w:noProof/>
          </w:rPr>
          <w:t>4.7</w:t>
        </w:r>
        <w:r>
          <w:rPr>
            <w:rFonts w:eastAsiaTheme="minorEastAsia" w:cstheme="minorBidi"/>
            <w:smallCaps w:val="0"/>
            <w:noProof/>
            <w:sz w:val="22"/>
            <w:szCs w:val="22"/>
            <w:lang w:val="de-DE"/>
          </w:rPr>
          <w:tab/>
        </w:r>
        <w:r w:rsidRPr="00DF2DDF">
          <w:rPr>
            <w:rStyle w:val="Hyperlink"/>
            <w:noProof/>
          </w:rPr>
          <w:t>Rahmenprinzipien bei interinstitutioneller curricularer Kooperation</w:t>
        </w:r>
        <w:r>
          <w:rPr>
            <w:noProof/>
            <w:webHidden/>
          </w:rPr>
          <w:tab/>
        </w:r>
        <w:r>
          <w:rPr>
            <w:noProof/>
            <w:webHidden/>
          </w:rPr>
          <w:fldChar w:fldCharType="begin"/>
        </w:r>
        <w:r>
          <w:rPr>
            <w:noProof/>
            <w:webHidden/>
          </w:rPr>
          <w:instrText xml:space="preserve"> PAGEREF _Toc168397352 \h </w:instrText>
        </w:r>
        <w:r>
          <w:rPr>
            <w:noProof/>
            <w:webHidden/>
          </w:rPr>
        </w:r>
        <w:r>
          <w:rPr>
            <w:noProof/>
            <w:webHidden/>
          </w:rPr>
          <w:fldChar w:fldCharType="separate"/>
        </w:r>
        <w:r>
          <w:rPr>
            <w:noProof/>
            <w:webHidden/>
          </w:rPr>
          <w:t>16</w:t>
        </w:r>
        <w:r>
          <w:rPr>
            <w:noProof/>
            <w:webHidden/>
          </w:rPr>
          <w:fldChar w:fldCharType="end"/>
        </w:r>
      </w:hyperlink>
    </w:p>
    <w:p w14:paraId="4CE7CE36" w14:textId="0996001D"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53" w:history="1">
        <w:r w:rsidRPr="00DF2DDF">
          <w:rPr>
            <w:rStyle w:val="Hyperlink"/>
            <w:noProof/>
          </w:rPr>
          <w:t>5</w:t>
        </w:r>
        <w:r>
          <w:rPr>
            <w:rFonts w:eastAsiaTheme="minorEastAsia" w:cstheme="minorBidi"/>
            <w:b w:val="0"/>
            <w:bCs w:val="0"/>
            <w:caps w:val="0"/>
            <w:noProof/>
            <w:sz w:val="22"/>
            <w:szCs w:val="22"/>
            <w:lang w:val="de-DE"/>
          </w:rPr>
          <w:tab/>
        </w:r>
        <w:r w:rsidRPr="00DF2DDF">
          <w:rPr>
            <w:rStyle w:val="Hyperlink"/>
            <w:noProof/>
          </w:rPr>
          <w:t>Allgemeine Bestimmungen</w:t>
        </w:r>
        <w:r>
          <w:rPr>
            <w:noProof/>
            <w:webHidden/>
          </w:rPr>
          <w:tab/>
        </w:r>
        <w:r>
          <w:rPr>
            <w:noProof/>
            <w:webHidden/>
          </w:rPr>
          <w:fldChar w:fldCharType="begin"/>
        </w:r>
        <w:r>
          <w:rPr>
            <w:noProof/>
            <w:webHidden/>
          </w:rPr>
          <w:instrText xml:space="preserve"> PAGEREF _Toc168397353 \h </w:instrText>
        </w:r>
        <w:r>
          <w:rPr>
            <w:noProof/>
            <w:webHidden/>
          </w:rPr>
        </w:r>
        <w:r>
          <w:rPr>
            <w:noProof/>
            <w:webHidden/>
          </w:rPr>
          <w:fldChar w:fldCharType="separate"/>
        </w:r>
        <w:r>
          <w:rPr>
            <w:noProof/>
            <w:webHidden/>
          </w:rPr>
          <w:t>16</w:t>
        </w:r>
        <w:r>
          <w:rPr>
            <w:noProof/>
            <w:webHidden/>
          </w:rPr>
          <w:fldChar w:fldCharType="end"/>
        </w:r>
      </w:hyperlink>
    </w:p>
    <w:p w14:paraId="73DED9BC" w14:textId="657FEFF1"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4" w:history="1">
        <w:r w:rsidRPr="00DF2DDF">
          <w:rPr>
            <w:rStyle w:val="Hyperlink"/>
            <w:noProof/>
          </w:rPr>
          <w:t>5.1</w:t>
        </w:r>
        <w:r>
          <w:rPr>
            <w:rFonts w:eastAsiaTheme="minorEastAsia" w:cstheme="minorBidi"/>
            <w:smallCaps w:val="0"/>
            <w:noProof/>
            <w:sz w:val="22"/>
            <w:szCs w:val="22"/>
            <w:lang w:val="de-DE"/>
          </w:rPr>
          <w:tab/>
        </w:r>
        <w:r w:rsidRPr="00DF2DDF">
          <w:rPr>
            <w:rStyle w:val="Hyperlink"/>
            <w:noProof/>
          </w:rPr>
          <w:t>Dauer, Gliederung und Umfang des Studiums</w:t>
        </w:r>
        <w:r>
          <w:rPr>
            <w:noProof/>
            <w:webHidden/>
          </w:rPr>
          <w:tab/>
        </w:r>
        <w:r>
          <w:rPr>
            <w:noProof/>
            <w:webHidden/>
          </w:rPr>
          <w:fldChar w:fldCharType="begin"/>
        </w:r>
        <w:r>
          <w:rPr>
            <w:noProof/>
            <w:webHidden/>
          </w:rPr>
          <w:instrText xml:space="preserve"> PAGEREF _Toc168397354 \h </w:instrText>
        </w:r>
        <w:r>
          <w:rPr>
            <w:noProof/>
            <w:webHidden/>
          </w:rPr>
        </w:r>
        <w:r>
          <w:rPr>
            <w:noProof/>
            <w:webHidden/>
          </w:rPr>
          <w:fldChar w:fldCharType="separate"/>
        </w:r>
        <w:r>
          <w:rPr>
            <w:noProof/>
            <w:webHidden/>
          </w:rPr>
          <w:t>16</w:t>
        </w:r>
        <w:r>
          <w:rPr>
            <w:noProof/>
            <w:webHidden/>
          </w:rPr>
          <w:fldChar w:fldCharType="end"/>
        </w:r>
      </w:hyperlink>
    </w:p>
    <w:p w14:paraId="4754059F" w14:textId="155B6950"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5" w:history="1">
        <w:r w:rsidRPr="00DF2DDF">
          <w:rPr>
            <w:rStyle w:val="Hyperlink"/>
            <w:noProof/>
          </w:rPr>
          <w:t>5.2</w:t>
        </w:r>
        <w:r>
          <w:rPr>
            <w:rFonts w:eastAsiaTheme="minorEastAsia" w:cstheme="minorBidi"/>
            <w:smallCaps w:val="0"/>
            <w:noProof/>
            <w:sz w:val="22"/>
            <w:szCs w:val="22"/>
            <w:lang w:val="de-DE"/>
          </w:rPr>
          <w:tab/>
        </w:r>
        <w:r w:rsidRPr="00DF2DDF">
          <w:rPr>
            <w:rStyle w:val="Hyperlink"/>
            <w:noProof/>
          </w:rPr>
          <w:t>Zulassung zum Bachelorstudium</w:t>
        </w:r>
        <w:r>
          <w:rPr>
            <w:noProof/>
            <w:webHidden/>
          </w:rPr>
          <w:tab/>
        </w:r>
        <w:r>
          <w:rPr>
            <w:noProof/>
            <w:webHidden/>
          </w:rPr>
          <w:fldChar w:fldCharType="begin"/>
        </w:r>
        <w:r>
          <w:rPr>
            <w:noProof/>
            <w:webHidden/>
          </w:rPr>
          <w:instrText xml:space="preserve"> PAGEREF _Toc168397355 \h </w:instrText>
        </w:r>
        <w:r>
          <w:rPr>
            <w:noProof/>
            <w:webHidden/>
          </w:rPr>
        </w:r>
        <w:r>
          <w:rPr>
            <w:noProof/>
            <w:webHidden/>
          </w:rPr>
          <w:fldChar w:fldCharType="separate"/>
        </w:r>
        <w:r>
          <w:rPr>
            <w:noProof/>
            <w:webHidden/>
          </w:rPr>
          <w:t>16</w:t>
        </w:r>
        <w:r>
          <w:rPr>
            <w:noProof/>
            <w:webHidden/>
          </w:rPr>
          <w:fldChar w:fldCharType="end"/>
        </w:r>
      </w:hyperlink>
    </w:p>
    <w:p w14:paraId="7D687635" w14:textId="07F4C1C4"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6" w:history="1">
        <w:r w:rsidRPr="00DF2DDF">
          <w:rPr>
            <w:rStyle w:val="Hyperlink"/>
            <w:noProof/>
          </w:rPr>
          <w:t>5.3</w:t>
        </w:r>
        <w:r>
          <w:rPr>
            <w:rFonts w:eastAsiaTheme="minorEastAsia" w:cstheme="minorBidi"/>
            <w:smallCaps w:val="0"/>
            <w:noProof/>
            <w:sz w:val="22"/>
            <w:szCs w:val="22"/>
            <w:lang w:val="de-DE"/>
          </w:rPr>
          <w:tab/>
        </w:r>
        <w:r w:rsidRPr="00DF2DDF">
          <w:rPr>
            <w:rStyle w:val="Hyperlink"/>
            <w:noProof/>
          </w:rPr>
          <w:t>Hinweis auf die Verordnung des Hochschulkollegiums zu Zulassungsvoraussetzungen und Eignungsverfahren</w:t>
        </w:r>
        <w:r>
          <w:rPr>
            <w:noProof/>
            <w:webHidden/>
          </w:rPr>
          <w:tab/>
        </w:r>
        <w:r>
          <w:rPr>
            <w:noProof/>
            <w:webHidden/>
          </w:rPr>
          <w:fldChar w:fldCharType="begin"/>
        </w:r>
        <w:r>
          <w:rPr>
            <w:noProof/>
            <w:webHidden/>
          </w:rPr>
          <w:instrText xml:space="preserve"> PAGEREF _Toc168397356 \h </w:instrText>
        </w:r>
        <w:r>
          <w:rPr>
            <w:noProof/>
            <w:webHidden/>
          </w:rPr>
        </w:r>
        <w:r>
          <w:rPr>
            <w:noProof/>
            <w:webHidden/>
          </w:rPr>
          <w:fldChar w:fldCharType="separate"/>
        </w:r>
        <w:r>
          <w:rPr>
            <w:noProof/>
            <w:webHidden/>
          </w:rPr>
          <w:t>17</w:t>
        </w:r>
        <w:r>
          <w:rPr>
            <w:noProof/>
            <w:webHidden/>
          </w:rPr>
          <w:fldChar w:fldCharType="end"/>
        </w:r>
      </w:hyperlink>
    </w:p>
    <w:p w14:paraId="2B8BBA1A" w14:textId="308BB837"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7" w:history="1">
        <w:r w:rsidRPr="00DF2DDF">
          <w:rPr>
            <w:rStyle w:val="Hyperlink"/>
            <w:noProof/>
          </w:rPr>
          <w:t>5.4</w:t>
        </w:r>
        <w:r>
          <w:rPr>
            <w:rFonts w:eastAsiaTheme="minorEastAsia" w:cstheme="minorBidi"/>
            <w:smallCaps w:val="0"/>
            <w:noProof/>
            <w:sz w:val="22"/>
            <w:szCs w:val="22"/>
            <w:lang w:val="de-DE"/>
          </w:rPr>
          <w:tab/>
        </w:r>
        <w:r w:rsidRPr="00DF2DDF">
          <w:rPr>
            <w:rStyle w:val="Hyperlink"/>
            <w:noProof/>
          </w:rPr>
          <w:t>Studienleistung im European Credit Transfer System</w:t>
        </w:r>
        <w:r>
          <w:rPr>
            <w:noProof/>
            <w:webHidden/>
          </w:rPr>
          <w:tab/>
        </w:r>
        <w:r>
          <w:rPr>
            <w:noProof/>
            <w:webHidden/>
          </w:rPr>
          <w:fldChar w:fldCharType="begin"/>
        </w:r>
        <w:r>
          <w:rPr>
            <w:noProof/>
            <w:webHidden/>
          </w:rPr>
          <w:instrText xml:space="preserve"> PAGEREF _Toc168397357 \h </w:instrText>
        </w:r>
        <w:r>
          <w:rPr>
            <w:noProof/>
            <w:webHidden/>
          </w:rPr>
        </w:r>
        <w:r>
          <w:rPr>
            <w:noProof/>
            <w:webHidden/>
          </w:rPr>
          <w:fldChar w:fldCharType="separate"/>
        </w:r>
        <w:r>
          <w:rPr>
            <w:noProof/>
            <w:webHidden/>
          </w:rPr>
          <w:t>17</w:t>
        </w:r>
        <w:r>
          <w:rPr>
            <w:noProof/>
            <w:webHidden/>
          </w:rPr>
          <w:fldChar w:fldCharType="end"/>
        </w:r>
      </w:hyperlink>
    </w:p>
    <w:p w14:paraId="2A6F522F" w14:textId="0F80192C"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8" w:history="1">
        <w:r w:rsidRPr="00DF2DDF">
          <w:rPr>
            <w:rStyle w:val="Hyperlink"/>
            <w:noProof/>
          </w:rPr>
          <w:t>5.5</w:t>
        </w:r>
        <w:r>
          <w:rPr>
            <w:rFonts w:eastAsiaTheme="minorEastAsia" w:cstheme="minorBidi"/>
            <w:smallCaps w:val="0"/>
            <w:noProof/>
            <w:sz w:val="22"/>
            <w:szCs w:val="22"/>
            <w:lang w:val="de-DE"/>
          </w:rPr>
          <w:tab/>
        </w:r>
        <w:r w:rsidRPr="00DF2DDF">
          <w:rPr>
            <w:rStyle w:val="Hyperlink"/>
            <w:noProof/>
          </w:rPr>
          <w:t>Studierende mit Behinderung und/oder einer chronischen Erkrankung</w:t>
        </w:r>
        <w:r>
          <w:rPr>
            <w:noProof/>
            <w:webHidden/>
          </w:rPr>
          <w:tab/>
        </w:r>
        <w:r>
          <w:rPr>
            <w:noProof/>
            <w:webHidden/>
          </w:rPr>
          <w:fldChar w:fldCharType="begin"/>
        </w:r>
        <w:r>
          <w:rPr>
            <w:noProof/>
            <w:webHidden/>
          </w:rPr>
          <w:instrText xml:space="preserve"> PAGEREF _Toc168397358 \h </w:instrText>
        </w:r>
        <w:r>
          <w:rPr>
            <w:noProof/>
            <w:webHidden/>
          </w:rPr>
        </w:r>
        <w:r>
          <w:rPr>
            <w:noProof/>
            <w:webHidden/>
          </w:rPr>
          <w:fldChar w:fldCharType="separate"/>
        </w:r>
        <w:r>
          <w:rPr>
            <w:noProof/>
            <w:webHidden/>
          </w:rPr>
          <w:t>17</w:t>
        </w:r>
        <w:r>
          <w:rPr>
            <w:noProof/>
            <w:webHidden/>
          </w:rPr>
          <w:fldChar w:fldCharType="end"/>
        </w:r>
      </w:hyperlink>
    </w:p>
    <w:p w14:paraId="0BB0ADA5" w14:textId="13B46D1D"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59" w:history="1">
        <w:r w:rsidRPr="00DF2DDF">
          <w:rPr>
            <w:rStyle w:val="Hyperlink"/>
            <w:noProof/>
          </w:rPr>
          <w:t>5.6</w:t>
        </w:r>
        <w:r>
          <w:rPr>
            <w:rFonts w:eastAsiaTheme="minorEastAsia" w:cstheme="minorBidi"/>
            <w:smallCaps w:val="0"/>
            <w:noProof/>
            <w:sz w:val="22"/>
            <w:szCs w:val="22"/>
            <w:lang w:val="de-DE"/>
          </w:rPr>
          <w:tab/>
        </w:r>
        <w:r w:rsidRPr="00DF2DDF">
          <w:rPr>
            <w:rStyle w:val="Hyperlink"/>
            <w:noProof/>
          </w:rPr>
          <w:t>Beschreibung der im konkreten Studium vorgesehenen  Lehrveranstaltungstypen</w:t>
        </w:r>
        <w:r>
          <w:rPr>
            <w:noProof/>
            <w:webHidden/>
          </w:rPr>
          <w:tab/>
        </w:r>
        <w:r>
          <w:rPr>
            <w:noProof/>
            <w:webHidden/>
          </w:rPr>
          <w:fldChar w:fldCharType="begin"/>
        </w:r>
        <w:r>
          <w:rPr>
            <w:noProof/>
            <w:webHidden/>
          </w:rPr>
          <w:instrText xml:space="preserve"> PAGEREF _Toc168397359 \h </w:instrText>
        </w:r>
        <w:r>
          <w:rPr>
            <w:noProof/>
            <w:webHidden/>
          </w:rPr>
        </w:r>
        <w:r>
          <w:rPr>
            <w:noProof/>
            <w:webHidden/>
          </w:rPr>
          <w:fldChar w:fldCharType="separate"/>
        </w:r>
        <w:r>
          <w:rPr>
            <w:noProof/>
            <w:webHidden/>
          </w:rPr>
          <w:t>17</w:t>
        </w:r>
        <w:r>
          <w:rPr>
            <w:noProof/>
            <w:webHidden/>
          </w:rPr>
          <w:fldChar w:fldCharType="end"/>
        </w:r>
      </w:hyperlink>
    </w:p>
    <w:p w14:paraId="14023AE2" w14:textId="501DE981"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0" w:history="1">
        <w:r w:rsidRPr="00DF2DDF">
          <w:rPr>
            <w:rStyle w:val="Hyperlink"/>
            <w:noProof/>
          </w:rPr>
          <w:t>5.7</w:t>
        </w:r>
        <w:r>
          <w:rPr>
            <w:rFonts w:eastAsiaTheme="minorEastAsia" w:cstheme="minorBidi"/>
            <w:smallCaps w:val="0"/>
            <w:noProof/>
            <w:sz w:val="22"/>
            <w:szCs w:val="22"/>
            <w:lang w:val="de-DE"/>
          </w:rPr>
          <w:tab/>
        </w:r>
        <w:r w:rsidR="009E0999">
          <w:rPr>
            <w:rStyle w:val="Hyperlink"/>
            <w:noProof/>
          </w:rPr>
          <w:t>ANFÄNGER+INNEN-TUTORIEN</w:t>
        </w:r>
        <w:r>
          <w:rPr>
            <w:noProof/>
            <w:webHidden/>
          </w:rPr>
          <w:tab/>
        </w:r>
        <w:r>
          <w:rPr>
            <w:noProof/>
            <w:webHidden/>
          </w:rPr>
          <w:fldChar w:fldCharType="begin"/>
        </w:r>
        <w:r>
          <w:rPr>
            <w:noProof/>
            <w:webHidden/>
          </w:rPr>
          <w:instrText xml:space="preserve"> PAGEREF _Toc168397360 \h </w:instrText>
        </w:r>
        <w:r>
          <w:rPr>
            <w:noProof/>
            <w:webHidden/>
          </w:rPr>
        </w:r>
        <w:r>
          <w:rPr>
            <w:noProof/>
            <w:webHidden/>
          </w:rPr>
          <w:fldChar w:fldCharType="separate"/>
        </w:r>
        <w:r>
          <w:rPr>
            <w:noProof/>
            <w:webHidden/>
          </w:rPr>
          <w:t>19</w:t>
        </w:r>
        <w:r>
          <w:rPr>
            <w:noProof/>
            <w:webHidden/>
          </w:rPr>
          <w:fldChar w:fldCharType="end"/>
        </w:r>
      </w:hyperlink>
    </w:p>
    <w:p w14:paraId="34999C76" w14:textId="52CB80BD"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1" w:history="1">
        <w:r w:rsidRPr="00DF2DDF">
          <w:rPr>
            <w:rStyle w:val="Hyperlink"/>
            <w:noProof/>
          </w:rPr>
          <w:t>5.8</w:t>
        </w:r>
        <w:r>
          <w:rPr>
            <w:rFonts w:eastAsiaTheme="minorEastAsia" w:cstheme="minorBidi"/>
            <w:smallCaps w:val="0"/>
            <w:noProof/>
            <w:sz w:val="22"/>
            <w:szCs w:val="22"/>
            <w:lang w:val="de-DE"/>
          </w:rPr>
          <w:tab/>
        </w:r>
        <w:r w:rsidRPr="00DF2DDF">
          <w:rPr>
            <w:rStyle w:val="Hyperlink"/>
            <w:noProof/>
          </w:rPr>
          <w:t>Bachelorarbeit</w:t>
        </w:r>
        <w:r>
          <w:rPr>
            <w:noProof/>
            <w:webHidden/>
          </w:rPr>
          <w:tab/>
        </w:r>
        <w:r>
          <w:rPr>
            <w:noProof/>
            <w:webHidden/>
          </w:rPr>
          <w:fldChar w:fldCharType="begin"/>
        </w:r>
        <w:r>
          <w:rPr>
            <w:noProof/>
            <w:webHidden/>
          </w:rPr>
          <w:instrText xml:space="preserve"> PAGEREF _Toc168397361 \h </w:instrText>
        </w:r>
        <w:r>
          <w:rPr>
            <w:noProof/>
            <w:webHidden/>
          </w:rPr>
        </w:r>
        <w:r>
          <w:rPr>
            <w:noProof/>
            <w:webHidden/>
          </w:rPr>
          <w:fldChar w:fldCharType="separate"/>
        </w:r>
        <w:r>
          <w:rPr>
            <w:noProof/>
            <w:webHidden/>
          </w:rPr>
          <w:t>19</w:t>
        </w:r>
        <w:r>
          <w:rPr>
            <w:noProof/>
            <w:webHidden/>
          </w:rPr>
          <w:fldChar w:fldCharType="end"/>
        </w:r>
      </w:hyperlink>
    </w:p>
    <w:p w14:paraId="041422BA" w14:textId="1767F437"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2" w:history="1">
        <w:r w:rsidRPr="00DF2DDF">
          <w:rPr>
            <w:rStyle w:val="Hyperlink"/>
            <w:noProof/>
          </w:rPr>
          <w:t>5.9</w:t>
        </w:r>
        <w:r>
          <w:rPr>
            <w:rFonts w:eastAsiaTheme="minorEastAsia" w:cstheme="minorBidi"/>
            <w:smallCaps w:val="0"/>
            <w:noProof/>
            <w:sz w:val="22"/>
            <w:szCs w:val="22"/>
            <w:lang w:val="de-DE"/>
          </w:rPr>
          <w:tab/>
        </w:r>
        <w:r w:rsidRPr="00DF2DDF">
          <w:rPr>
            <w:rStyle w:val="Hyperlink"/>
            <w:noProof/>
          </w:rPr>
          <w:t>Abschluss und akademischer Grad des Bachelorstudiums</w:t>
        </w:r>
        <w:r>
          <w:rPr>
            <w:noProof/>
            <w:webHidden/>
          </w:rPr>
          <w:tab/>
        </w:r>
        <w:r>
          <w:rPr>
            <w:noProof/>
            <w:webHidden/>
          </w:rPr>
          <w:fldChar w:fldCharType="begin"/>
        </w:r>
        <w:r>
          <w:rPr>
            <w:noProof/>
            <w:webHidden/>
          </w:rPr>
          <w:instrText xml:space="preserve"> PAGEREF _Toc168397362 \h </w:instrText>
        </w:r>
        <w:r>
          <w:rPr>
            <w:noProof/>
            <w:webHidden/>
          </w:rPr>
        </w:r>
        <w:r>
          <w:rPr>
            <w:noProof/>
            <w:webHidden/>
          </w:rPr>
          <w:fldChar w:fldCharType="separate"/>
        </w:r>
        <w:r>
          <w:rPr>
            <w:noProof/>
            <w:webHidden/>
          </w:rPr>
          <w:t>20</w:t>
        </w:r>
        <w:r>
          <w:rPr>
            <w:noProof/>
            <w:webHidden/>
          </w:rPr>
          <w:fldChar w:fldCharType="end"/>
        </w:r>
      </w:hyperlink>
    </w:p>
    <w:p w14:paraId="1384F478" w14:textId="324DA446" w:rsidR="00547053" w:rsidRDefault="00547053">
      <w:pPr>
        <w:pStyle w:val="Verzeichnis2"/>
        <w:tabs>
          <w:tab w:val="left" w:pos="960"/>
          <w:tab w:val="right" w:leader="dot" w:pos="9346"/>
        </w:tabs>
        <w:rPr>
          <w:rFonts w:eastAsiaTheme="minorEastAsia" w:cstheme="minorBidi"/>
          <w:smallCaps w:val="0"/>
          <w:noProof/>
          <w:sz w:val="22"/>
          <w:szCs w:val="22"/>
          <w:lang w:val="de-DE"/>
        </w:rPr>
      </w:pPr>
      <w:hyperlink w:anchor="_Toc168397363" w:history="1">
        <w:r w:rsidRPr="00DF2DDF">
          <w:rPr>
            <w:rStyle w:val="Hyperlink"/>
            <w:noProof/>
          </w:rPr>
          <w:t>5.10</w:t>
        </w:r>
        <w:r>
          <w:rPr>
            <w:rFonts w:eastAsiaTheme="minorEastAsia" w:cstheme="minorBidi"/>
            <w:smallCaps w:val="0"/>
            <w:noProof/>
            <w:sz w:val="22"/>
            <w:szCs w:val="22"/>
            <w:lang w:val="de-DE"/>
          </w:rPr>
          <w:tab/>
        </w:r>
        <w:r w:rsidRPr="00DF2DDF">
          <w:rPr>
            <w:rStyle w:val="Hyperlink"/>
            <w:noProof/>
          </w:rPr>
          <w:t>Konzept für Fernstudienanteile</w:t>
        </w:r>
        <w:r>
          <w:rPr>
            <w:noProof/>
            <w:webHidden/>
          </w:rPr>
          <w:tab/>
        </w:r>
        <w:r>
          <w:rPr>
            <w:noProof/>
            <w:webHidden/>
          </w:rPr>
          <w:fldChar w:fldCharType="begin"/>
        </w:r>
        <w:r>
          <w:rPr>
            <w:noProof/>
            <w:webHidden/>
          </w:rPr>
          <w:instrText xml:space="preserve"> PAGEREF _Toc168397363 \h </w:instrText>
        </w:r>
        <w:r>
          <w:rPr>
            <w:noProof/>
            <w:webHidden/>
          </w:rPr>
        </w:r>
        <w:r>
          <w:rPr>
            <w:noProof/>
            <w:webHidden/>
          </w:rPr>
          <w:fldChar w:fldCharType="separate"/>
        </w:r>
        <w:r>
          <w:rPr>
            <w:noProof/>
            <w:webHidden/>
          </w:rPr>
          <w:t>20</w:t>
        </w:r>
        <w:r>
          <w:rPr>
            <w:noProof/>
            <w:webHidden/>
          </w:rPr>
          <w:fldChar w:fldCharType="end"/>
        </w:r>
      </w:hyperlink>
    </w:p>
    <w:p w14:paraId="6EA34A3A" w14:textId="01DB04F3" w:rsidR="00547053" w:rsidRDefault="00547053">
      <w:pPr>
        <w:pStyle w:val="Verzeichnis2"/>
        <w:tabs>
          <w:tab w:val="left" w:pos="960"/>
          <w:tab w:val="right" w:leader="dot" w:pos="9346"/>
        </w:tabs>
        <w:rPr>
          <w:rFonts w:eastAsiaTheme="minorEastAsia" w:cstheme="minorBidi"/>
          <w:smallCaps w:val="0"/>
          <w:noProof/>
          <w:sz w:val="22"/>
          <w:szCs w:val="22"/>
          <w:lang w:val="de-DE"/>
        </w:rPr>
      </w:pPr>
      <w:hyperlink w:anchor="_Toc168397364" w:history="1">
        <w:r w:rsidRPr="00DF2DDF">
          <w:rPr>
            <w:rStyle w:val="Hyperlink"/>
            <w:noProof/>
          </w:rPr>
          <w:t>5.11</w:t>
        </w:r>
        <w:r>
          <w:rPr>
            <w:rFonts w:eastAsiaTheme="minorEastAsia" w:cstheme="minorBidi"/>
            <w:smallCaps w:val="0"/>
            <w:noProof/>
            <w:sz w:val="22"/>
            <w:szCs w:val="22"/>
            <w:lang w:val="de-DE"/>
          </w:rPr>
          <w:tab/>
        </w:r>
        <w:r w:rsidRPr="00DF2DDF">
          <w:rPr>
            <w:rStyle w:val="Hyperlink"/>
            <w:noProof/>
          </w:rPr>
          <w:t>Prüfungsordnung</w:t>
        </w:r>
        <w:r>
          <w:rPr>
            <w:noProof/>
            <w:webHidden/>
          </w:rPr>
          <w:tab/>
        </w:r>
        <w:r>
          <w:rPr>
            <w:noProof/>
            <w:webHidden/>
          </w:rPr>
          <w:fldChar w:fldCharType="begin"/>
        </w:r>
        <w:r>
          <w:rPr>
            <w:noProof/>
            <w:webHidden/>
          </w:rPr>
          <w:instrText xml:space="preserve"> PAGEREF _Toc168397364 \h </w:instrText>
        </w:r>
        <w:r>
          <w:rPr>
            <w:noProof/>
            <w:webHidden/>
          </w:rPr>
        </w:r>
        <w:r>
          <w:rPr>
            <w:noProof/>
            <w:webHidden/>
          </w:rPr>
          <w:fldChar w:fldCharType="separate"/>
        </w:r>
        <w:r>
          <w:rPr>
            <w:noProof/>
            <w:webHidden/>
          </w:rPr>
          <w:t>21</w:t>
        </w:r>
        <w:r>
          <w:rPr>
            <w:noProof/>
            <w:webHidden/>
          </w:rPr>
          <w:fldChar w:fldCharType="end"/>
        </w:r>
      </w:hyperlink>
    </w:p>
    <w:p w14:paraId="09637A7A" w14:textId="07D18306" w:rsidR="00547053" w:rsidRDefault="00547053">
      <w:pPr>
        <w:pStyle w:val="Verzeichnis2"/>
        <w:tabs>
          <w:tab w:val="left" w:pos="960"/>
          <w:tab w:val="right" w:leader="dot" w:pos="9346"/>
        </w:tabs>
        <w:rPr>
          <w:rFonts w:eastAsiaTheme="minorEastAsia" w:cstheme="minorBidi"/>
          <w:smallCaps w:val="0"/>
          <w:noProof/>
          <w:sz w:val="22"/>
          <w:szCs w:val="22"/>
          <w:lang w:val="de-DE"/>
        </w:rPr>
      </w:pPr>
      <w:hyperlink w:anchor="_Toc168397365" w:history="1">
        <w:r w:rsidRPr="00DF2DDF">
          <w:rPr>
            <w:rStyle w:val="Hyperlink"/>
            <w:noProof/>
          </w:rPr>
          <w:t>5.12</w:t>
        </w:r>
        <w:r>
          <w:rPr>
            <w:rFonts w:eastAsiaTheme="minorEastAsia" w:cstheme="minorBidi"/>
            <w:smallCaps w:val="0"/>
            <w:noProof/>
            <w:sz w:val="22"/>
            <w:szCs w:val="22"/>
            <w:lang w:val="de-DE"/>
          </w:rPr>
          <w:tab/>
        </w:r>
        <w:r w:rsidRPr="00DF2DDF">
          <w:rPr>
            <w:rStyle w:val="Hyperlink"/>
            <w:noProof/>
          </w:rPr>
          <w:t>In-Kraft-Treten</w:t>
        </w:r>
        <w:r>
          <w:rPr>
            <w:noProof/>
            <w:webHidden/>
          </w:rPr>
          <w:tab/>
        </w:r>
        <w:r>
          <w:rPr>
            <w:noProof/>
            <w:webHidden/>
          </w:rPr>
          <w:fldChar w:fldCharType="begin"/>
        </w:r>
        <w:r>
          <w:rPr>
            <w:noProof/>
            <w:webHidden/>
          </w:rPr>
          <w:instrText xml:space="preserve"> PAGEREF _Toc168397365 \h </w:instrText>
        </w:r>
        <w:r>
          <w:rPr>
            <w:noProof/>
            <w:webHidden/>
          </w:rPr>
        </w:r>
        <w:r>
          <w:rPr>
            <w:noProof/>
            <w:webHidden/>
          </w:rPr>
          <w:fldChar w:fldCharType="separate"/>
        </w:r>
        <w:r>
          <w:rPr>
            <w:noProof/>
            <w:webHidden/>
          </w:rPr>
          <w:t>23</w:t>
        </w:r>
        <w:r>
          <w:rPr>
            <w:noProof/>
            <w:webHidden/>
          </w:rPr>
          <w:fldChar w:fldCharType="end"/>
        </w:r>
      </w:hyperlink>
    </w:p>
    <w:p w14:paraId="485E40E9" w14:textId="7DF6B30C"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66" w:history="1">
        <w:r w:rsidRPr="00DF2DDF">
          <w:rPr>
            <w:rStyle w:val="Hyperlink"/>
            <w:noProof/>
          </w:rPr>
          <w:t>6</w:t>
        </w:r>
        <w:r>
          <w:rPr>
            <w:rFonts w:eastAsiaTheme="minorEastAsia" w:cstheme="minorBidi"/>
            <w:b w:val="0"/>
            <w:bCs w:val="0"/>
            <w:caps w:val="0"/>
            <w:noProof/>
            <w:sz w:val="22"/>
            <w:szCs w:val="22"/>
            <w:lang w:val="de-DE"/>
          </w:rPr>
          <w:tab/>
        </w:r>
        <w:r w:rsidRPr="00DF2DDF">
          <w:rPr>
            <w:rStyle w:val="Hyperlink"/>
            <w:noProof/>
          </w:rPr>
          <w:t>Aufbau und Gliederung des Studiums</w:t>
        </w:r>
        <w:r>
          <w:rPr>
            <w:noProof/>
            <w:webHidden/>
          </w:rPr>
          <w:tab/>
        </w:r>
        <w:r>
          <w:rPr>
            <w:noProof/>
            <w:webHidden/>
          </w:rPr>
          <w:fldChar w:fldCharType="begin"/>
        </w:r>
        <w:r>
          <w:rPr>
            <w:noProof/>
            <w:webHidden/>
          </w:rPr>
          <w:instrText xml:space="preserve"> PAGEREF _Toc168397366 \h </w:instrText>
        </w:r>
        <w:r>
          <w:rPr>
            <w:noProof/>
            <w:webHidden/>
          </w:rPr>
        </w:r>
        <w:r>
          <w:rPr>
            <w:noProof/>
            <w:webHidden/>
          </w:rPr>
          <w:fldChar w:fldCharType="separate"/>
        </w:r>
        <w:r>
          <w:rPr>
            <w:noProof/>
            <w:webHidden/>
          </w:rPr>
          <w:t>24</w:t>
        </w:r>
        <w:r>
          <w:rPr>
            <w:noProof/>
            <w:webHidden/>
          </w:rPr>
          <w:fldChar w:fldCharType="end"/>
        </w:r>
      </w:hyperlink>
    </w:p>
    <w:p w14:paraId="62ECF306" w14:textId="27C331AD"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7" w:history="1">
        <w:r w:rsidRPr="00DF2DDF">
          <w:rPr>
            <w:rStyle w:val="Hyperlink"/>
            <w:noProof/>
          </w:rPr>
          <w:t>6.1</w:t>
        </w:r>
        <w:r>
          <w:rPr>
            <w:rFonts w:eastAsiaTheme="minorEastAsia" w:cstheme="minorBidi"/>
            <w:smallCaps w:val="0"/>
            <w:noProof/>
            <w:sz w:val="22"/>
            <w:szCs w:val="22"/>
            <w:lang w:val="de-DE"/>
          </w:rPr>
          <w:tab/>
        </w:r>
        <w:r w:rsidRPr="00DF2DDF">
          <w:rPr>
            <w:rStyle w:val="Hyperlink"/>
            <w:noProof/>
          </w:rPr>
          <w:t>Besonderheiten der Berufspädagogik</w:t>
        </w:r>
        <w:r>
          <w:rPr>
            <w:noProof/>
            <w:webHidden/>
          </w:rPr>
          <w:tab/>
        </w:r>
        <w:r>
          <w:rPr>
            <w:noProof/>
            <w:webHidden/>
          </w:rPr>
          <w:fldChar w:fldCharType="begin"/>
        </w:r>
        <w:r>
          <w:rPr>
            <w:noProof/>
            <w:webHidden/>
          </w:rPr>
          <w:instrText xml:space="preserve"> PAGEREF _Toc168397367 \h </w:instrText>
        </w:r>
        <w:r>
          <w:rPr>
            <w:noProof/>
            <w:webHidden/>
          </w:rPr>
        </w:r>
        <w:r>
          <w:rPr>
            <w:noProof/>
            <w:webHidden/>
          </w:rPr>
          <w:fldChar w:fldCharType="separate"/>
        </w:r>
        <w:r>
          <w:rPr>
            <w:noProof/>
            <w:webHidden/>
          </w:rPr>
          <w:t>24</w:t>
        </w:r>
        <w:r>
          <w:rPr>
            <w:noProof/>
            <w:webHidden/>
          </w:rPr>
          <w:fldChar w:fldCharType="end"/>
        </w:r>
      </w:hyperlink>
    </w:p>
    <w:p w14:paraId="373418DA" w14:textId="77D5A76E"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8" w:history="1">
        <w:r w:rsidRPr="00DF2DDF">
          <w:rPr>
            <w:rStyle w:val="Hyperlink"/>
            <w:noProof/>
          </w:rPr>
          <w:t>6.2</w:t>
        </w:r>
        <w:r>
          <w:rPr>
            <w:rFonts w:eastAsiaTheme="minorEastAsia" w:cstheme="minorBidi"/>
            <w:smallCaps w:val="0"/>
            <w:noProof/>
            <w:sz w:val="22"/>
            <w:szCs w:val="22"/>
            <w:lang w:val="de-DE"/>
          </w:rPr>
          <w:tab/>
        </w:r>
        <w:r w:rsidRPr="00DF2DDF">
          <w:rPr>
            <w:rStyle w:val="Hyperlink"/>
            <w:noProof/>
          </w:rPr>
          <w:t>Modulübersicht Bachelorstudium</w:t>
        </w:r>
        <w:r>
          <w:rPr>
            <w:noProof/>
            <w:webHidden/>
          </w:rPr>
          <w:tab/>
        </w:r>
        <w:r>
          <w:rPr>
            <w:noProof/>
            <w:webHidden/>
          </w:rPr>
          <w:fldChar w:fldCharType="begin"/>
        </w:r>
        <w:r>
          <w:rPr>
            <w:noProof/>
            <w:webHidden/>
          </w:rPr>
          <w:instrText xml:space="preserve"> PAGEREF _Toc168397368 \h </w:instrText>
        </w:r>
        <w:r>
          <w:rPr>
            <w:noProof/>
            <w:webHidden/>
          </w:rPr>
        </w:r>
        <w:r>
          <w:rPr>
            <w:noProof/>
            <w:webHidden/>
          </w:rPr>
          <w:fldChar w:fldCharType="separate"/>
        </w:r>
        <w:r>
          <w:rPr>
            <w:noProof/>
            <w:webHidden/>
          </w:rPr>
          <w:t>25</w:t>
        </w:r>
        <w:r>
          <w:rPr>
            <w:noProof/>
            <w:webHidden/>
          </w:rPr>
          <w:fldChar w:fldCharType="end"/>
        </w:r>
      </w:hyperlink>
    </w:p>
    <w:p w14:paraId="64AA3DB5" w14:textId="1C0DBC13"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69" w:history="1">
        <w:r w:rsidRPr="00DF2DDF">
          <w:rPr>
            <w:rStyle w:val="Hyperlink"/>
            <w:noProof/>
          </w:rPr>
          <w:t>6.3</w:t>
        </w:r>
        <w:r>
          <w:rPr>
            <w:rFonts w:eastAsiaTheme="minorEastAsia" w:cstheme="minorBidi"/>
            <w:smallCaps w:val="0"/>
            <w:noProof/>
            <w:sz w:val="22"/>
            <w:szCs w:val="22"/>
            <w:lang w:val="de-DE"/>
          </w:rPr>
          <w:tab/>
        </w:r>
        <w:r w:rsidRPr="00DF2DDF">
          <w:rPr>
            <w:rStyle w:val="Hyperlink"/>
            <w:noProof/>
          </w:rPr>
          <w:t>Studienplanarchitektur Gesamtübersicht</w:t>
        </w:r>
        <w:r>
          <w:rPr>
            <w:noProof/>
            <w:webHidden/>
          </w:rPr>
          <w:tab/>
        </w:r>
        <w:r>
          <w:rPr>
            <w:noProof/>
            <w:webHidden/>
          </w:rPr>
          <w:fldChar w:fldCharType="begin"/>
        </w:r>
        <w:r>
          <w:rPr>
            <w:noProof/>
            <w:webHidden/>
          </w:rPr>
          <w:instrText xml:space="preserve"> PAGEREF _Toc168397369 \h </w:instrText>
        </w:r>
        <w:r>
          <w:rPr>
            <w:noProof/>
            <w:webHidden/>
          </w:rPr>
        </w:r>
        <w:r>
          <w:rPr>
            <w:noProof/>
            <w:webHidden/>
          </w:rPr>
          <w:fldChar w:fldCharType="separate"/>
        </w:r>
        <w:r>
          <w:rPr>
            <w:noProof/>
            <w:webHidden/>
          </w:rPr>
          <w:t>26</w:t>
        </w:r>
        <w:r>
          <w:rPr>
            <w:noProof/>
            <w:webHidden/>
          </w:rPr>
          <w:fldChar w:fldCharType="end"/>
        </w:r>
      </w:hyperlink>
    </w:p>
    <w:p w14:paraId="720E32C6" w14:textId="71A46F8B"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70" w:history="1">
        <w:r w:rsidRPr="00DF2DDF">
          <w:rPr>
            <w:rStyle w:val="Hyperlink"/>
            <w:noProof/>
          </w:rPr>
          <w:t>6.4</w:t>
        </w:r>
        <w:r>
          <w:rPr>
            <w:rFonts w:eastAsiaTheme="minorEastAsia" w:cstheme="minorBidi"/>
            <w:smallCaps w:val="0"/>
            <w:noProof/>
            <w:sz w:val="22"/>
            <w:szCs w:val="22"/>
            <w:lang w:val="de-DE"/>
          </w:rPr>
          <w:tab/>
        </w:r>
        <w:r w:rsidRPr="00DF2DDF">
          <w:rPr>
            <w:rStyle w:val="Hyperlink"/>
            <w:noProof/>
          </w:rPr>
          <w:t>Studienfachbereiche</w:t>
        </w:r>
        <w:r>
          <w:rPr>
            <w:noProof/>
            <w:webHidden/>
          </w:rPr>
          <w:tab/>
        </w:r>
        <w:r>
          <w:rPr>
            <w:noProof/>
            <w:webHidden/>
          </w:rPr>
          <w:fldChar w:fldCharType="begin"/>
        </w:r>
        <w:r>
          <w:rPr>
            <w:noProof/>
            <w:webHidden/>
          </w:rPr>
          <w:instrText xml:space="preserve"> PAGEREF _Toc168397370 \h </w:instrText>
        </w:r>
        <w:r>
          <w:rPr>
            <w:noProof/>
            <w:webHidden/>
          </w:rPr>
        </w:r>
        <w:r>
          <w:rPr>
            <w:noProof/>
            <w:webHidden/>
          </w:rPr>
          <w:fldChar w:fldCharType="separate"/>
        </w:r>
        <w:r>
          <w:rPr>
            <w:noProof/>
            <w:webHidden/>
          </w:rPr>
          <w:t>26</w:t>
        </w:r>
        <w:r>
          <w:rPr>
            <w:noProof/>
            <w:webHidden/>
          </w:rPr>
          <w:fldChar w:fldCharType="end"/>
        </w:r>
      </w:hyperlink>
    </w:p>
    <w:p w14:paraId="25BED6F5" w14:textId="1BFC1EF0"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1" w:history="1">
        <w:r w:rsidRPr="00DF2DDF">
          <w:rPr>
            <w:rStyle w:val="Hyperlink"/>
            <w:noProof/>
          </w:rPr>
          <w:t>6.4.1</w:t>
        </w:r>
        <w:r>
          <w:rPr>
            <w:rFonts w:eastAsiaTheme="minorEastAsia" w:cstheme="minorBidi"/>
            <w:i w:val="0"/>
            <w:iCs w:val="0"/>
            <w:noProof/>
            <w:sz w:val="22"/>
            <w:szCs w:val="22"/>
            <w:lang w:val="de-DE"/>
          </w:rPr>
          <w:tab/>
        </w:r>
        <w:r w:rsidRPr="00DF2DDF">
          <w:rPr>
            <w:rStyle w:val="Hyperlink"/>
            <w:noProof/>
          </w:rPr>
          <w:t>Bildungswissenschaftliche Grundlagen</w:t>
        </w:r>
        <w:r>
          <w:rPr>
            <w:noProof/>
            <w:webHidden/>
          </w:rPr>
          <w:tab/>
        </w:r>
        <w:r>
          <w:rPr>
            <w:noProof/>
            <w:webHidden/>
          </w:rPr>
          <w:fldChar w:fldCharType="begin"/>
        </w:r>
        <w:r>
          <w:rPr>
            <w:noProof/>
            <w:webHidden/>
          </w:rPr>
          <w:instrText xml:space="preserve"> PAGEREF _Toc168397371 \h </w:instrText>
        </w:r>
        <w:r>
          <w:rPr>
            <w:noProof/>
            <w:webHidden/>
          </w:rPr>
        </w:r>
        <w:r>
          <w:rPr>
            <w:noProof/>
            <w:webHidden/>
          </w:rPr>
          <w:fldChar w:fldCharType="separate"/>
        </w:r>
        <w:r>
          <w:rPr>
            <w:noProof/>
            <w:webHidden/>
          </w:rPr>
          <w:t>26</w:t>
        </w:r>
        <w:r>
          <w:rPr>
            <w:noProof/>
            <w:webHidden/>
          </w:rPr>
          <w:fldChar w:fldCharType="end"/>
        </w:r>
      </w:hyperlink>
    </w:p>
    <w:p w14:paraId="254946C1" w14:textId="00303AA9"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2" w:history="1">
        <w:r w:rsidRPr="00DF2DDF">
          <w:rPr>
            <w:rStyle w:val="Hyperlink"/>
            <w:noProof/>
          </w:rPr>
          <w:t>6.4.2</w:t>
        </w:r>
        <w:r>
          <w:rPr>
            <w:rFonts w:eastAsiaTheme="minorEastAsia" w:cstheme="minorBidi"/>
            <w:i w:val="0"/>
            <w:iCs w:val="0"/>
            <w:noProof/>
            <w:sz w:val="22"/>
            <w:szCs w:val="22"/>
            <w:lang w:val="de-DE"/>
          </w:rPr>
          <w:tab/>
        </w:r>
        <w:r w:rsidRPr="00DF2DDF">
          <w:rPr>
            <w:rStyle w:val="Hyperlink"/>
            <w:noProof/>
          </w:rPr>
          <w:t>Pädagogisch-Praktische Studien –  Beschreibung des Konzepts inklusive Nachweis der erforderlichen ECTS-AP</w:t>
        </w:r>
        <w:r>
          <w:rPr>
            <w:noProof/>
            <w:webHidden/>
          </w:rPr>
          <w:tab/>
        </w:r>
        <w:r>
          <w:rPr>
            <w:noProof/>
            <w:webHidden/>
          </w:rPr>
          <w:fldChar w:fldCharType="begin"/>
        </w:r>
        <w:r>
          <w:rPr>
            <w:noProof/>
            <w:webHidden/>
          </w:rPr>
          <w:instrText xml:space="preserve"> PAGEREF _Toc168397372 \h </w:instrText>
        </w:r>
        <w:r>
          <w:rPr>
            <w:noProof/>
            <w:webHidden/>
          </w:rPr>
        </w:r>
        <w:r>
          <w:rPr>
            <w:noProof/>
            <w:webHidden/>
          </w:rPr>
          <w:fldChar w:fldCharType="separate"/>
        </w:r>
        <w:r>
          <w:rPr>
            <w:noProof/>
            <w:webHidden/>
          </w:rPr>
          <w:t>28</w:t>
        </w:r>
        <w:r>
          <w:rPr>
            <w:noProof/>
            <w:webHidden/>
          </w:rPr>
          <w:fldChar w:fldCharType="end"/>
        </w:r>
      </w:hyperlink>
    </w:p>
    <w:p w14:paraId="072C141D" w14:textId="31D83B27"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3" w:history="1">
        <w:r w:rsidRPr="00DF2DDF">
          <w:rPr>
            <w:rStyle w:val="Hyperlink"/>
            <w:noProof/>
          </w:rPr>
          <w:t>6.4.3</w:t>
        </w:r>
        <w:r>
          <w:rPr>
            <w:rFonts w:eastAsiaTheme="minorEastAsia" w:cstheme="minorBidi"/>
            <w:i w:val="0"/>
            <w:iCs w:val="0"/>
            <w:noProof/>
            <w:sz w:val="22"/>
            <w:szCs w:val="22"/>
            <w:lang w:val="de-DE"/>
          </w:rPr>
          <w:tab/>
        </w:r>
        <w:r w:rsidRPr="00DF2DDF">
          <w:rPr>
            <w:rStyle w:val="Hyperlink"/>
            <w:noProof/>
          </w:rPr>
          <w:t>Fachdidaktik</w:t>
        </w:r>
        <w:r>
          <w:rPr>
            <w:noProof/>
            <w:webHidden/>
          </w:rPr>
          <w:tab/>
        </w:r>
        <w:r>
          <w:rPr>
            <w:noProof/>
            <w:webHidden/>
          </w:rPr>
          <w:fldChar w:fldCharType="begin"/>
        </w:r>
        <w:r>
          <w:rPr>
            <w:noProof/>
            <w:webHidden/>
          </w:rPr>
          <w:instrText xml:space="preserve"> PAGEREF _Toc168397373 \h </w:instrText>
        </w:r>
        <w:r>
          <w:rPr>
            <w:noProof/>
            <w:webHidden/>
          </w:rPr>
        </w:r>
        <w:r>
          <w:rPr>
            <w:noProof/>
            <w:webHidden/>
          </w:rPr>
          <w:fldChar w:fldCharType="separate"/>
        </w:r>
        <w:r>
          <w:rPr>
            <w:noProof/>
            <w:webHidden/>
          </w:rPr>
          <w:t>30</w:t>
        </w:r>
        <w:r>
          <w:rPr>
            <w:noProof/>
            <w:webHidden/>
          </w:rPr>
          <w:fldChar w:fldCharType="end"/>
        </w:r>
      </w:hyperlink>
    </w:p>
    <w:p w14:paraId="410C4047" w14:textId="6ECEB124"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74" w:history="1">
        <w:r w:rsidRPr="00DF2DDF">
          <w:rPr>
            <w:rStyle w:val="Hyperlink"/>
            <w:noProof/>
          </w:rPr>
          <w:t>6.5</w:t>
        </w:r>
        <w:r>
          <w:rPr>
            <w:rFonts w:eastAsiaTheme="minorEastAsia" w:cstheme="minorBidi"/>
            <w:smallCaps w:val="0"/>
            <w:noProof/>
            <w:sz w:val="22"/>
            <w:szCs w:val="22"/>
            <w:lang w:val="de-DE"/>
          </w:rPr>
          <w:tab/>
        </w:r>
        <w:r w:rsidRPr="00DF2DDF">
          <w:rPr>
            <w:rStyle w:val="Hyperlink"/>
            <w:noProof/>
          </w:rPr>
          <w:t>Verweise auf Quermaterien und auszuweisende Bereiche aus dem  Vertragsbedienstetengesetz</w:t>
        </w:r>
        <w:r>
          <w:rPr>
            <w:noProof/>
            <w:webHidden/>
          </w:rPr>
          <w:tab/>
        </w:r>
        <w:r>
          <w:rPr>
            <w:noProof/>
            <w:webHidden/>
          </w:rPr>
          <w:fldChar w:fldCharType="begin"/>
        </w:r>
        <w:r>
          <w:rPr>
            <w:noProof/>
            <w:webHidden/>
          </w:rPr>
          <w:instrText xml:space="preserve"> PAGEREF _Toc168397374 \h </w:instrText>
        </w:r>
        <w:r>
          <w:rPr>
            <w:noProof/>
            <w:webHidden/>
          </w:rPr>
        </w:r>
        <w:r>
          <w:rPr>
            <w:noProof/>
            <w:webHidden/>
          </w:rPr>
          <w:fldChar w:fldCharType="separate"/>
        </w:r>
        <w:r>
          <w:rPr>
            <w:noProof/>
            <w:webHidden/>
          </w:rPr>
          <w:t>30</w:t>
        </w:r>
        <w:r>
          <w:rPr>
            <w:noProof/>
            <w:webHidden/>
          </w:rPr>
          <w:fldChar w:fldCharType="end"/>
        </w:r>
      </w:hyperlink>
    </w:p>
    <w:p w14:paraId="0E0AAFEC" w14:textId="517974F1"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5" w:history="1">
        <w:r w:rsidRPr="00DF2DDF">
          <w:rPr>
            <w:rStyle w:val="Hyperlink"/>
            <w:noProof/>
          </w:rPr>
          <w:t>6.5.1</w:t>
        </w:r>
        <w:r>
          <w:rPr>
            <w:rFonts w:eastAsiaTheme="minorEastAsia" w:cstheme="minorBidi"/>
            <w:i w:val="0"/>
            <w:iCs w:val="0"/>
            <w:noProof/>
            <w:sz w:val="22"/>
            <w:szCs w:val="22"/>
            <w:lang w:val="de-DE"/>
          </w:rPr>
          <w:tab/>
        </w:r>
        <w:r w:rsidRPr="00DF2DDF">
          <w:rPr>
            <w:rStyle w:val="Hyperlink"/>
            <w:noProof/>
          </w:rPr>
          <w:t>Inklusive Pädagogik</w:t>
        </w:r>
        <w:r>
          <w:rPr>
            <w:noProof/>
            <w:webHidden/>
          </w:rPr>
          <w:tab/>
        </w:r>
        <w:r>
          <w:rPr>
            <w:noProof/>
            <w:webHidden/>
          </w:rPr>
          <w:fldChar w:fldCharType="begin"/>
        </w:r>
        <w:r>
          <w:rPr>
            <w:noProof/>
            <w:webHidden/>
          </w:rPr>
          <w:instrText xml:space="preserve"> PAGEREF _Toc168397375 \h </w:instrText>
        </w:r>
        <w:r>
          <w:rPr>
            <w:noProof/>
            <w:webHidden/>
          </w:rPr>
        </w:r>
        <w:r>
          <w:rPr>
            <w:noProof/>
            <w:webHidden/>
          </w:rPr>
          <w:fldChar w:fldCharType="separate"/>
        </w:r>
        <w:r>
          <w:rPr>
            <w:noProof/>
            <w:webHidden/>
          </w:rPr>
          <w:t>31</w:t>
        </w:r>
        <w:r>
          <w:rPr>
            <w:noProof/>
            <w:webHidden/>
          </w:rPr>
          <w:fldChar w:fldCharType="end"/>
        </w:r>
      </w:hyperlink>
    </w:p>
    <w:p w14:paraId="4B0BB931" w14:textId="37C64EA0"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6" w:history="1">
        <w:r w:rsidRPr="00DF2DDF">
          <w:rPr>
            <w:rStyle w:val="Hyperlink"/>
            <w:noProof/>
          </w:rPr>
          <w:t>6.5.2</w:t>
        </w:r>
        <w:r>
          <w:rPr>
            <w:rFonts w:eastAsiaTheme="minorEastAsia" w:cstheme="minorBidi"/>
            <w:i w:val="0"/>
            <w:iCs w:val="0"/>
            <w:noProof/>
            <w:sz w:val="22"/>
            <w:szCs w:val="22"/>
            <w:lang w:val="de-DE"/>
          </w:rPr>
          <w:tab/>
        </w:r>
        <w:r w:rsidRPr="00DF2DDF">
          <w:rPr>
            <w:rStyle w:val="Hyperlink"/>
            <w:noProof/>
          </w:rPr>
          <w:t>Interreligiöse Kompetenzen</w:t>
        </w:r>
        <w:r>
          <w:rPr>
            <w:noProof/>
            <w:webHidden/>
          </w:rPr>
          <w:tab/>
        </w:r>
        <w:r>
          <w:rPr>
            <w:noProof/>
            <w:webHidden/>
          </w:rPr>
          <w:fldChar w:fldCharType="begin"/>
        </w:r>
        <w:r>
          <w:rPr>
            <w:noProof/>
            <w:webHidden/>
          </w:rPr>
          <w:instrText xml:space="preserve"> PAGEREF _Toc168397376 \h </w:instrText>
        </w:r>
        <w:r>
          <w:rPr>
            <w:noProof/>
            <w:webHidden/>
          </w:rPr>
        </w:r>
        <w:r>
          <w:rPr>
            <w:noProof/>
            <w:webHidden/>
          </w:rPr>
          <w:fldChar w:fldCharType="separate"/>
        </w:r>
        <w:r>
          <w:rPr>
            <w:noProof/>
            <w:webHidden/>
          </w:rPr>
          <w:t>31</w:t>
        </w:r>
        <w:r>
          <w:rPr>
            <w:noProof/>
            <w:webHidden/>
          </w:rPr>
          <w:fldChar w:fldCharType="end"/>
        </w:r>
      </w:hyperlink>
    </w:p>
    <w:p w14:paraId="1BCC5915" w14:textId="5AA616BE"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7" w:history="1">
        <w:r w:rsidRPr="00DF2DDF">
          <w:rPr>
            <w:rStyle w:val="Hyperlink"/>
            <w:noProof/>
          </w:rPr>
          <w:t>6.5.3</w:t>
        </w:r>
        <w:r>
          <w:rPr>
            <w:rFonts w:eastAsiaTheme="minorEastAsia" w:cstheme="minorBidi"/>
            <w:i w:val="0"/>
            <w:iCs w:val="0"/>
            <w:noProof/>
            <w:sz w:val="22"/>
            <w:szCs w:val="22"/>
            <w:lang w:val="de-DE"/>
          </w:rPr>
          <w:tab/>
        </w:r>
        <w:r w:rsidRPr="00DF2DDF">
          <w:rPr>
            <w:rStyle w:val="Hyperlink"/>
            <w:noProof/>
          </w:rPr>
          <w:t>Schulrecht</w:t>
        </w:r>
        <w:r>
          <w:rPr>
            <w:noProof/>
            <w:webHidden/>
          </w:rPr>
          <w:tab/>
        </w:r>
        <w:r>
          <w:rPr>
            <w:noProof/>
            <w:webHidden/>
          </w:rPr>
          <w:fldChar w:fldCharType="begin"/>
        </w:r>
        <w:r>
          <w:rPr>
            <w:noProof/>
            <w:webHidden/>
          </w:rPr>
          <w:instrText xml:space="preserve"> PAGEREF _Toc168397377 \h </w:instrText>
        </w:r>
        <w:r>
          <w:rPr>
            <w:noProof/>
            <w:webHidden/>
          </w:rPr>
        </w:r>
        <w:r>
          <w:rPr>
            <w:noProof/>
            <w:webHidden/>
          </w:rPr>
          <w:fldChar w:fldCharType="separate"/>
        </w:r>
        <w:r>
          <w:rPr>
            <w:noProof/>
            <w:webHidden/>
          </w:rPr>
          <w:t>32</w:t>
        </w:r>
        <w:r>
          <w:rPr>
            <w:noProof/>
            <w:webHidden/>
          </w:rPr>
          <w:fldChar w:fldCharType="end"/>
        </w:r>
      </w:hyperlink>
    </w:p>
    <w:p w14:paraId="09822AA9" w14:textId="7F8E88E2"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8" w:history="1">
        <w:r w:rsidRPr="00DF2DDF">
          <w:rPr>
            <w:rStyle w:val="Hyperlink"/>
            <w:noProof/>
          </w:rPr>
          <w:t>6.5.4</w:t>
        </w:r>
        <w:r>
          <w:rPr>
            <w:rFonts w:eastAsiaTheme="minorEastAsia" w:cstheme="minorBidi"/>
            <w:i w:val="0"/>
            <w:iCs w:val="0"/>
            <w:noProof/>
            <w:sz w:val="22"/>
            <w:szCs w:val="22"/>
            <w:lang w:val="de-DE"/>
          </w:rPr>
          <w:tab/>
        </w:r>
        <w:r w:rsidRPr="00DF2DDF">
          <w:rPr>
            <w:rStyle w:val="Hyperlink"/>
            <w:noProof/>
          </w:rPr>
          <w:t>Forschung</w:t>
        </w:r>
        <w:r>
          <w:rPr>
            <w:noProof/>
            <w:webHidden/>
          </w:rPr>
          <w:tab/>
        </w:r>
        <w:r>
          <w:rPr>
            <w:noProof/>
            <w:webHidden/>
          </w:rPr>
          <w:fldChar w:fldCharType="begin"/>
        </w:r>
        <w:r>
          <w:rPr>
            <w:noProof/>
            <w:webHidden/>
          </w:rPr>
          <w:instrText xml:space="preserve"> PAGEREF _Toc168397378 \h </w:instrText>
        </w:r>
        <w:r>
          <w:rPr>
            <w:noProof/>
            <w:webHidden/>
          </w:rPr>
        </w:r>
        <w:r>
          <w:rPr>
            <w:noProof/>
            <w:webHidden/>
          </w:rPr>
          <w:fldChar w:fldCharType="separate"/>
        </w:r>
        <w:r>
          <w:rPr>
            <w:noProof/>
            <w:webHidden/>
          </w:rPr>
          <w:t>32</w:t>
        </w:r>
        <w:r>
          <w:rPr>
            <w:noProof/>
            <w:webHidden/>
          </w:rPr>
          <w:fldChar w:fldCharType="end"/>
        </w:r>
      </w:hyperlink>
    </w:p>
    <w:p w14:paraId="61AB596D" w14:textId="4733B568"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79" w:history="1">
        <w:r w:rsidRPr="00DF2DDF">
          <w:rPr>
            <w:rStyle w:val="Hyperlink"/>
            <w:noProof/>
          </w:rPr>
          <w:t>6.5.5</w:t>
        </w:r>
        <w:r>
          <w:rPr>
            <w:rFonts w:eastAsiaTheme="minorEastAsia" w:cstheme="minorBidi"/>
            <w:i w:val="0"/>
            <w:iCs w:val="0"/>
            <w:noProof/>
            <w:sz w:val="22"/>
            <w:szCs w:val="22"/>
            <w:lang w:val="de-DE"/>
          </w:rPr>
          <w:tab/>
        </w:r>
        <w:r w:rsidRPr="00DF2DDF">
          <w:rPr>
            <w:rStyle w:val="Hyperlink"/>
            <w:noProof/>
          </w:rPr>
          <w:t>Politische Bildung</w:t>
        </w:r>
        <w:r>
          <w:rPr>
            <w:noProof/>
            <w:webHidden/>
          </w:rPr>
          <w:tab/>
        </w:r>
        <w:r>
          <w:rPr>
            <w:noProof/>
            <w:webHidden/>
          </w:rPr>
          <w:fldChar w:fldCharType="begin"/>
        </w:r>
        <w:r>
          <w:rPr>
            <w:noProof/>
            <w:webHidden/>
          </w:rPr>
          <w:instrText xml:space="preserve"> PAGEREF _Toc168397379 \h </w:instrText>
        </w:r>
        <w:r>
          <w:rPr>
            <w:noProof/>
            <w:webHidden/>
          </w:rPr>
        </w:r>
        <w:r>
          <w:rPr>
            <w:noProof/>
            <w:webHidden/>
          </w:rPr>
          <w:fldChar w:fldCharType="separate"/>
        </w:r>
        <w:r>
          <w:rPr>
            <w:noProof/>
            <w:webHidden/>
          </w:rPr>
          <w:t>34</w:t>
        </w:r>
        <w:r>
          <w:rPr>
            <w:noProof/>
            <w:webHidden/>
          </w:rPr>
          <w:fldChar w:fldCharType="end"/>
        </w:r>
      </w:hyperlink>
    </w:p>
    <w:p w14:paraId="0592A81B" w14:textId="0A7697CC" w:rsidR="00547053" w:rsidRDefault="00547053">
      <w:pPr>
        <w:pStyle w:val="Verzeichnis3"/>
        <w:tabs>
          <w:tab w:val="left" w:pos="1200"/>
          <w:tab w:val="right" w:leader="dot" w:pos="9346"/>
        </w:tabs>
        <w:rPr>
          <w:rFonts w:eastAsiaTheme="minorEastAsia" w:cstheme="minorBidi"/>
          <w:i w:val="0"/>
          <w:iCs w:val="0"/>
          <w:noProof/>
          <w:sz w:val="22"/>
          <w:szCs w:val="22"/>
          <w:lang w:val="de-DE"/>
        </w:rPr>
      </w:pPr>
      <w:hyperlink w:anchor="_Toc168397380" w:history="1">
        <w:r w:rsidRPr="00DF2DDF">
          <w:rPr>
            <w:rStyle w:val="Hyperlink"/>
            <w:noProof/>
          </w:rPr>
          <w:t>6.5.6</w:t>
        </w:r>
        <w:r>
          <w:rPr>
            <w:rFonts w:eastAsiaTheme="minorEastAsia" w:cstheme="minorBidi"/>
            <w:i w:val="0"/>
            <w:iCs w:val="0"/>
            <w:noProof/>
            <w:sz w:val="22"/>
            <w:szCs w:val="22"/>
            <w:lang w:val="de-DE"/>
          </w:rPr>
          <w:tab/>
        </w:r>
        <w:r w:rsidRPr="00DF2DDF">
          <w:rPr>
            <w:rStyle w:val="Hyperlink"/>
            <w:noProof/>
          </w:rPr>
          <w:t>Wirtschaftliche und Berufliche Bildung</w:t>
        </w:r>
        <w:r>
          <w:rPr>
            <w:noProof/>
            <w:webHidden/>
          </w:rPr>
          <w:tab/>
        </w:r>
        <w:r>
          <w:rPr>
            <w:noProof/>
            <w:webHidden/>
          </w:rPr>
          <w:fldChar w:fldCharType="begin"/>
        </w:r>
        <w:r>
          <w:rPr>
            <w:noProof/>
            <w:webHidden/>
          </w:rPr>
          <w:instrText xml:space="preserve"> PAGEREF _Toc168397380 \h </w:instrText>
        </w:r>
        <w:r>
          <w:rPr>
            <w:noProof/>
            <w:webHidden/>
          </w:rPr>
        </w:r>
        <w:r>
          <w:rPr>
            <w:noProof/>
            <w:webHidden/>
          </w:rPr>
          <w:fldChar w:fldCharType="separate"/>
        </w:r>
        <w:r>
          <w:rPr>
            <w:noProof/>
            <w:webHidden/>
          </w:rPr>
          <w:t>34</w:t>
        </w:r>
        <w:r>
          <w:rPr>
            <w:noProof/>
            <w:webHidden/>
          </w:rPr>
          <w:fldChar w:fldCharType="end"/>
        </w:r>
      </w:hyperlink>
    </w:p>
    <w:p w14:paraId="6647D0CC" w14:textId="493D7329"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81" w:history="1">
        <w:r w:rsidRPr="00DF2DDF">
          <w:rPr>
            <w:rStyle w:val="Hyperlink"/>
            <w:noProof/>
          </w:rPr>
          <w:t>7</w:t>
        </w:r>
        <w:r>
          <w:rPr>
            <w:rFonts w:eastAsiaTheme="minorEastAsia" w:cstheme="minorBidi"/>
            <w:b w:val="0"/>
            <w:bCs w:val="0"/>
            <w:caps w:val="0"/>
            <w:noProof/>
            <w:sz w:val="22"/>
            <w:szCs w:val="22"/>
            <w:lang w:val="de-DE"/>
          </w:rPr>
          <w:tab/>
        </w:r>
        <w:r w:rsidRPr="00DF2DDF">
          <w:rPr>
            <w:rStyle w:val="Hyperlink"/>
            <w:noProof/>
          </w:rPr>
          <w:t>Bachelorstudium für das Lehramt der Sekundarstufe Berufsbildung Facheinschlägige Studien ergänzende Studien</w:t>
        </w:r>
        <w:r>
          <w:rPr>
            <w:noProof/>
            <w:webHidden/>
          </w:rPr>
          <w:tab/>
        </w:r>
        <w:r>
          <w:rPr>
            <w:noProof/>
            <w:webHidden/>
          </w:rPr>
          <w:fldChar w:fldCharType="begin"/>
        </w:r>
        <w:r>
          <w:rPr>
            <w:noProof/>
            <w:webHidden/>
          </w:rPr>
          <w:instrText xml:space="preserve"> PAGEREF _Toc168397381 \h </w:instrText>
        </w:r>
        <w:r>
          <w:rPr>
            <w:noProof/>
            <w:webHidden/>
          </w:rPr>
        </w:r>
        <w:r>
          <w:rPr>
            <w:noProof/>
            <w:webHidden/>
          </w:rPr>
          <w:fldChar w:fldCharType="separate"/>
        </w:r>
        <w:r>
          <w:rPr>
            <w:noProof/>
            <w:webHidden/>
          </w:rPr>
          <w:t>35</w:t>
        </w:r>
        <w:r>
          <w:rPr>
            <w:noProof/>
            <w:webHidden/>
          </w:rPr>
          <w:fldChar w:fldCharType="end"/>
        </w:r>
      </w:hyperlink>
    </w:p>
    <w:p w14:paraId="6C221CC4" w14:textId="2416D2A3"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2" w:history="1">
        <w:r w:rsidRPr="00DF2DDF">
          <w:rPr>
            <w:rStyle w:val="Hyperlink"/>
            <w:noProof/>
          </w:rPr>
          <w:t>7.1</w:t>
        </w:r>
        <w:r>
          <w:rPr>
            <w:rFonts w:eastAsiaTheme="minorEastAsia" w:cstheme="minorBidi"/>
            <w:smallCaps w:val="0"/>
            <w:noProof/>
            <w:sz w:val="22"/>
            <w:szCs w:val="22"/>
            <w:lang w:val="de-DE"/>
          </w:rPr>
          <w:tab/>
        </w:r>
        <w:r w:rsidRPr="00DF2DDF">
          <w:rPr>
            <w:rStyle w:val="Hyperlink"/>
            <w:noProof/>
          </w:rPr>
          <w:t>Allgemeines</w:t>
        </w:r>
        <w:r>
          <w:rPr>
            <w:noProof/>
            <w:webHidden/>
          </w:rPr>
          <w:tab/>
        </w:r>
        <w:r>
          <w:rPr>
            <w:noProof/>
            <w:webHidden/>
          </w:rPr>
          <w:fldChar w:fldCharType="begin"/>
        </w:r>
        <w:r>
          <w:rPr>
            <w:noProof/>
            <w:webHidden/>
          </w:rPr>
          <w:instrText xml:space="preserve"> PAGEREF _Toc168397382 \h </w:instrText>
        </w:r>
        <w:r>
          <w:rPr>
            <w:noProof/>
            <w:webHidden/>
          </w:rPr>
        </w:r>
        <w:r>
          <w:rPr>
            <w:noProof/>
            <w:webHidden/>
          </w:rPr>
          <w:fldChar w:fldCharType="separate"/>
        </w:r>
        <w:r>
          <w:rPr>
            <w:noProof/>
            <w:webHidden/>
          </w:rPr>
          <w:t>35</w:t>
        </w:r>
        <w:r>
          <w:rPr>
            <w:noProof/>
            <w:webHidden/>
          </w:rPr>
          <w:fldChar w:fldCharType="end"/>
        </w:r>
      </w:hyperlink>
    </w:p>
    <w:p w14:paraId="73B6724D" w14:textId="739E7C0D"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3" w:history="1">
        <w:r w:rsidRPr="00DF2DDF">
          <w:rPr>
            <w:rStyle w:val="Hyperlink"/>
            <w:noProof/>
          </w:rPr>
          <w:t>7.2</w:t>
        </w:r>
        <w:r>
          <w:rPr>
            <w:rFonts w:eastAsiaTheme="minorEastAsia" w:cstheme="minorBidi"/>
            <w:smallCaps w:val="0"/>
            <w:noProof/>
            <w:sz w:val="22"/>
            <w:szCs w:val="22"/>
            <w:lang w:val="de-DE"/>
          </w:rPr>
          <w:tab/>
        </w:r>
        <w:r w:rsidRPr="00DF2DDF">
          <w:rPr>
            <w:rStyle w:val="Hyperlink"/>
            <w:noProof/>
          </w:rPr>
          <w:t>Lehrveranstaltungsübersicht</w:t>
        </w:r>
        <w:r>
          <w:rPr>
            <w:noProof/>
            <w:webHidden/>
          </w:rPr>
          <w:tab/>
        </w:r>
        <w:r>
          <w:rPr>
            <w:noProof/>
            <w:webHidden/>
          </w:rPr>
          <w:fldChar w:fldCharType="begin"/>
        </w:r>
        <w:r>
          <w:rPr>
            <w:noProof/>
            <w:webHidden/>
          </w:rPr>
          <w:instrText xml:space="preserve"> PAGEREF _Toc168397383 \h </w:instrText>
        </w:r>
        <w:r>
          <w:rPr>
            <w:noProof/>
            <w:webHidden/>
          </w:rPr>
        </w:r>
        <w:r>
          <w:rPr>
            <w:noProof/>
            <w:webHidden/>
          </w:rPr>
          <w:fldChar w:fldCharType="separate"/>
        </w:r>
        <w:r>
          <w:rPr>
            <w:noProof/>
            <w:webHidden/>
          </w:rPr>
          <w:t>36</w:t>
        </w:r>
        <w:r>
          <w:rPr>
            <w:noProof/>
            <w:webHidden/>
          </w:rPr>
          <w:fldChar w:fldCharType="end"/>
        </w:r>
      </w:hyperlink>
    </w:p>
    <w:p w14:paraId="394BF1C7" w14:textId="1E0E2898"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4" w:history="1">
        <w:r w:rsidRPr="00DF2DDF">
          <w:rPr>
            <w:rStyle w:val="Hyperlink"/>
            <w:noProof/>
          </w:rPr>
          <w:t>7.3</w:t>
        </w:r>
        <w:r>
          <w:rPr>
            <w:rFonts w:eastAsiaTheme="minorEastAsia" w:cstheme="minorBidi"/>
            <w:smallCaps w:val="0"/>
            <w:noProof/>
            <w:sz w:val="22"/>
            <w:szCs w:val="22"/>
            <w:lang w:val="de-DE"/>
          </w:rPr>
          <w:tab/>
        </w:r>
        <w:r w:rsidRPr="00DF2DDF">
          <w:rPr>
            <w:rStyle w:val="Hyperlink"/>
            <w:noProof/>
          </w:rPr>
          <w:t>Modulbeschreibungen – Bildungswissenschaftliche Grundlagen</w:t>
        </w:r>
        <w:r>
          <w:rPr>
            <w:noProof/>
            <w:webHidden/>
          </w:rPr>
          <w:tab/>
        </w:r>
        <w:r>
          <w:rPr>
            <w:noProof/>
            <w:webHidden/>
          </w:rPr>
          <w:fldChar w:fldCharType="begin"/>
        </w:r>
        <w:r>
          <w:rPr>
            <w:noProof/>
            <w:webHidden/>
          </w:rPr>
          <w:instrText xml:space="preserve"> PAGEREF _Toc168397384 \h </w:instrText>
        </w:r>
        <w:r>
          <w:rPr>
            <w:noProof/>
            <w:webHidden/>
          </w:rPr>
        </w:r>
        <w:r>
          <w:rPr>
            <w:noProof/>
            <w:webHidden/>
          </w:rPr>
          <w:fldChar w:fldCharType="separate"/>
        </w:r>
        <w:r>
          <w:rPr>
            <w:noProof/>
            <w:webHidden/>
          </w:rPr>
          <w:t>37</w:t>
        </w:r>
        <w:r>
          <w:rPr>
            <w:noProof/>
            <w:webHidden/>
          </w:rPr>
          <w:fldChar w:fldCharType="end"/>
        </w:r>
      </w:hyperlink>
    </w:p>
    <w:p w14:paraId="3187383C" w14:textId="622A8B30"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5" w:history="1">
        <w:r w:rsidRPr="00DF2DDF">
          <w:rPr>
            <w:rStyle w:val="Hyperlink"/>
            <w:noProof/>
          </w:rPr>
          <w:t>7.4</w:t>
        </w:r>
        <w:r>
          <w:rPr>
            <w:rFonts w:eastAsiaTheme="minorEastAsia" w:cstheme="minorBidi"/>
            <w:smallCaps w:val="0"/>
            <w:noProof/>
            <w:sz w:val="22"/>
            <w:szCs w:val="22"/>
            <w:lang w:val="de-DE"/>
          </w:rPr>
          <w:tab/>
        </w:r>
        <w:r w:rsidRPr="00DF2DDF">
          <w:rPr>
            <w:rStyle w:val="Hyperlink"/>
            <w:noProof/>
          </w:rPr>
          <w:t>Modulbeschreibungen - Fachdidaktik</w:t>
        </w:r>
        <w:r>
          <w:rPr>
            <w:noProof/>
            <w:webHidden/>
          </w:rPr>
          <w:tab/>
        </w:r>
        <w:r>
          <w:rPr>
            <w:noProof/>
            <w:webHidden/>
          </w:rPr>
          <w:fldChar w:fldCharType="begin"/>
        </w:r>
        <w:r>
          <w:rPr>
            <w:noProof/>
            <w:webHidden/>
          </w:rPr>
          <w:instrText xml:space="preserve"> PAGEREF _Toc168397385 \h </w:instrText>
        </w:r>
        <w:r>
          <w:rPr>
            <w:noProof/>
            <w:webHidden/>
          </w:rPr>
        </w:r>
        <w:r>
          <w:rPr>
            <w:noProof/>
            <w:webHidden/>
          </w:rPr>
          <w:fldChar w:fldCharType="separate"/>
        </w:r>
        <w:r>
          <w:rPr>
            <w:noProof/>
            <w:webHidden/>
          </w:rPr>
          <w:t>43</w:t>
        </w:r>
        <w:r>
          <w:rPr>
            <w:noProof/>
            <w:webHidden/>
          </w:rPr>
          <w:fldChar w:fldCharType="end"/>
        </w:r>
      </w:hyperlink>
    </w:p>
    <w:p w14:paraId="2B852094" w14:textId="49593E0D"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6" w:history="1">
        <w:r w:rsidRPr="00DF2DDF">
          <w:rPr>
            <w:rStyle w:val="Hyperlink"/>
            <w:noProof/>
          </w:rPr>
          <w:t>7.5</w:t>
        </w:r>
        <w:r>
          <w:rPr>
            <w:rFonts w:eastAsiaTheme="minorEastAsia" w:cstheme="minorBidi"/>
            <w:smallCaps w:val="0"/>
            <w:noProof/>
            <w:sz w:val="22"/>
            <w:szCs w:val="22"/>
            <w:lang w:val="de-DE"/>
          </w:rPr>
          <w:tab/>
        </w:r>
        <w:r w:rsidRPr="00DF2DDF">
          <w:rPr>
            <w:rStyle w:val="Hyperlink"/>
            <w:noProof/>
          </w:rPr>
          <w:t>Modulbeschreibung – Wahlpflichtmodule</w:t>
        </w:r>
        <w:r>
          <w:rPr>
            <w:noProof/>
            <w:webHidden/>
          </w:rPr>
          <w:tab/>
        </w:r>
        <w:r>
          <w:rPr>
            <w:noProof/>
            <w:webHidden/>
          </w:rPr>
          <w:fldChar w:fldCharType="begin"/>
        </w:r>
        <w:r>
          <w:rPr>
            <w:noProof/>
            <w:webHidden/>
          </w:rPr>
          <w:instrText xml:space="preserve"> PAGEREF _Toc168397386 \h </w:instrText>
        </w:r>
        <w:r>
          <w:rPr>
            <w:noProof/>
            <w:webHidden/>
          </w:rPr>
        </w:r>
        <w:r>
          <w:rPr>
            <w:noProof/>
            <w:webHidden/>
          </w:rPr>
          <w:fldChar w:fldCharType="separate"/>
        </w:r>
        <w:r>
          <w:rPr>
            <w:noProof/>
            <w:webHidden/>
          </w:rPr>
          <w:t>49</w:t>
        </w:r>
        <w:r>
          <w:rPr>
            <w:noProof/>
            <w:webHidden/>
          </w:rPr>
          <w:fldChar w:fldCharType="end"/>
        </w:r>
      </w:hyperlink>
    </w:p>
    <w:p w14:paraId="2D3F8BE2" w14:textId="75E63FD1" w:rsidR="00547053" w:rsidRDefault="00547053">
      <w:pPr>
        <w:pStyle w:val="Verzeichnis2"/>
        <w:tabs>
          <w:tab w:val="left" w:pos="720"/>
          <w:tab w:val="right" w:leader="dot" w:pos="9346"/>
        </w:tabs>
        <w:rPr>
          <w:rFonts w:eastAsiaTheme="minorEastAsia" w:cstheme="minorBidi"/>
          <w:smallCaps w:val="0"/>
          <w:noProof/>
          <w:sz w:val="22"/>
          <w:szCs w:val="22"/>
          <w:lang w:val="de-DE"/>
        </w:rPr>
      </w:pPr>
      <w:hyperlink w:anchor="_Toc168397387" w:history="1">
        <w:r w:rsidRPr="00DF2DDF">
          <w:rPr>
            <w:rStyle w:val="Hyperlink"/>
            <w:noProof/>
          </w:rPr>
          <w:t>7.6</w:t>
        </w:r>
        <w:r>
          <w:rPr>
            <w:rFonts w:eastAsiaTheme="minorEastAsia" w:cstheme="minorBidi"/>
            <w:smallCaps w:val="0"/>
            <w:noProof/>
            <w:sz w:val="22"/>
            <w:szCs w:val="22"/>
            <w:lang w:val="de-DE"/>
          </w:rPr>
          <w:tab/>
        </w:r>
        <w:r w:rsidRPr="00DF2DDF">
          <w:rPr>
            <w:rStyle w:val="Hyperlink"/>
            <w:noProof/>
          </w:rPr>
          <w:t>Anrechnungsmodule  für Facheinschlägige Studien ergänzende Studien</w:t>
        </w:r>
        <w:r>
          <w:rPr>
            <w:noProof/>
            <w:webHidden/>
          </w:rPr>
          <w:tab/>
        </w:r>
        <w:r>
          <w:rPr>
            <w:noProof/>
            <w:webHidden/>
          </w:rPr>
          <w:fldChar w:fldCharType="begin"/>
        </w:r>
        <w:r>
          <w:rPr>
            <w:noProof/>
            <w:webHidden/>
          </w:rPr>
          <w:instrText xml:space="preserve"> PAGEREF _Toc168397387 \h </w:instrText>
        </w:r>
        <w:r>
          <w:rPr>
            <w:noProof/>
            <w:webHidden/>
          </w:rPr>
        </w:r>
        <w:r>
          <w:rPr>
            <w:noProof/>
            <w:webHidden/>
          </w:rPr>
          <w:fldChar w:fldCharType="separate"/>
        </w:r>
        <w:r>
          <w:rPr>
            <w:noProof/>
            <w:webHidden/>
          </w:rPr>
          <w:t>52</w:t>
        </w:r>
        <w:r>
          <w:rPr>
            <w:noProof/>
            <w:webHidden/>
          </w:rPr>
          <w:fldChar w:fldCharType="end"/>
        </w:r>
      </w:hyperlink>
    </w:p>
    <w:p w14:paraId="79E626D4" w14:textId="7E1683CC" w:rsidR="00547053" w:rsidRDefault="00547053">
      <w:pPr>
        <w:pStyle w:val="Verzeichnis1"/>
        <w:tabs>
          <w:tab w:val="left" w:pos="480"/>
          <w:tab w:val="right" w:leader="dot" w:pos="9346"/>
        </w:tabs>
        <w:rPr>
          <w:rFonts w:eastAsiaTheme="minorEastAsia" w:cstheme="minorBidi"/>
          <w:b w:val="0"/>
          <w:bCs w:val="0"/>
          <w:caps w:val="0"/>
          <w:noProof/>
          <w:sz w:val="22"/>
          <w:szCs w:val="22"/>
          <w:lang w:val="de-DE"/>
        </w:rPr>
      </w:pPr>
      <w:hyperlink w:anchor="_Toc168397388" w:history="1">
        <w:r w:rsidRPr="00DF2DDF">
          <w:rPr>
            <w:rStyle w:val="Hyperlink"/>
            <w:noProof/>
          </w:rPr>
          <w:t>8</w:t>
        </w:r>
        <w:r>
          <w:rPr>
            <w:rFonts w:eastAsiaTheme="minorEastAsia" w:cstheme="minorBidi"/>
            <w:b w:val="0"/>
            <w:bCs w:val="0"/>
            <w:caps w:val="0"/>
            <w:noProof/>
            <w:sz w:val="22"/>
            <w:szCs w:val="22"/>
            <w:lang w:val="de-DE"/>
          </w:rPr>
          <w:tab/>
        </w:r>
        <w:r w:rsidRPr="00DF2DDF">
          <w:rPr>
            <w:rStyle w:val="Hyperlink"/>
            <w:noProof/>
          </w:rPr>
          <w:t>Legende</w:t>
        </w:r>
        <w:r>
          <w:rPr>
            <w:noProof/>
            <w:webHidden/>
          </w:rPr>
          <w:tab/>
        </w:r>
        <w:r>
          <w:rPr>
            <w:noProof/>
            <w:webHidden/>
          </w:rPr>
          <w:fldChar w:fldCharType="begin"/>
        </w:r>
        <w:r>
          <w:rPr>
            <w:noProof/>
            <w:webHidden/>
          </w:rPr>
          <w:instrText xml:space="preserve"> PAGEREF _Toc168397388 \h </w:instrText>
        </w:r>
        <w:r>
          <w:rPr>
            <w:noProof/>
            <w:webHidden/>
          </w:rPr>
        </w:r>
        <w:r>
          <w:rPr>
            <w:noProof/>
            <w:webHidden/>
          </w:rPr>
          <w:fldChar w:fldCharType="separate"/>
        </w:r>
        <w:r>
          <w:rPr>
            <w:noProof/>
            <w:webHidden/>
          </w:rPr>
          <w:t>53</w:t>
        </w:r>
        <w:r>
          <w:rPr>
            <w:noProof/>
            <w:webHidden/>
          </w:rPr>
          <w:fldChar w:fldCharType="end"/>
        </w:r>
      </w:hyperlink>
    </w:p>
    <w:p w14:paraId="1B918B22" w14:textId="1AE11974" w:rsidR="00485395" w:rsidRDefault="00485395" w:rsidP="00485395">
      <w:pPr>
        <w:rPr>
          <w:rFonts w:ascii="Calibri Light" w:hAnsi="Calibri Light"/>
          <w:b/>
          <w:bCs w:val="0"/>
          <w:i/>
          <w:smallCaps/>
          <w:szCs w:val="24"/>
        </w:rPr>
      </w:pPr>
      <w:r>
        <w:rPr>
          <w:rFonts w:ascii="Calibri Light" w:hAnsi="Calibri Light"/>
          <w:i/>
          <w:iCs/>
          <w:caps/>
          <w:smallCaps/>
          <w:sz w:val="20"/>
          <w:szCs w:val="24"/>
        </w:rPr>
        <w:fldChar w:fldCharType="end"/>
      </w:r>
    </w:p>
    <w:p w14:paraId="1B918B23" w14:textId="77777777" w:rsidR="00485395" w:rsidRDefault="00485395" w:rsidP="00485395">
      <w:pPr>
        <w:rPr>
          <w:rFonts w:ascii="Calibri Light" w:hAnsi="Calibri Light"/>
          <w:b/>
          <w:bCs w:val="0"/>
          <w:i/>
          <w:smallCaps/>
          <w:szCs w:val="24"/>
        </w:rPr>
      </w:pPr>
      <w:r>
        <w:rPr>
          <w:rFonts w:ascii="Calibri Light" w:hAnsi="Calibri Light"/>
          <w:b/>
          <w:bCs w:val="0"/>
          <w:i/>
          <w:smallCaps/>
          <w:szCs w:val="24"/>
        </w:rPr>
        <w:br w:type="page"/>
      </w:r>
    </w:p>
    <w:p w14:paraId="1B918B24" w14:textId="6B6686EE" w:rsidR="00485395" w:rsidRPr="003A0803" w:rsidRDefault="00485395" w:rsidP="00485395">
      <w:pPr>
        <w:pStyle w:val="berschrift1"/>
        <w:numPr>
          <w:ilvl w:val="0"/>
          <w:numId w:val="0"/>
        </w:numPr>
        <w:jc w:val="both"/>
        <w:rPr>
          <w:sz w:val="36"/>
        </w:rPr>
      </w:pPr>
      <w:bookmarkStart w:id="2" w:name="_Toc168397341"/>
      <w:r w:rsidRPr="003A0803">
        <w:rPr>
          <w:sz w:val="36"/>
        </w:rPr>
        <w:lastRenderedPageBreak/>
        <w:t>SEK-B (FSES) - Cur</w:t>
      </w:r>
      <w:r w:rsidR="00494A9A">
        <w:rPr>
          <w:sz w:val="36"/>
        </w:rPr>
        <w:t xml:space="preserve">riculum Bachelorstudium für das Lehramt </w:t>
      </w:r>
      <w:r w:rsidRPr="003A0803">
        <w:rPr>
          <w:sz w:val="36"/>
        </w:rPr>
        <w:t>im Bereich der Sekundarstufe Berufsbildung Facheinschlägige Studien ergänzende Studien</w:t>
      </w:r>
      <w:bookmarkEnd w:id="2"/>
    </w:p>
    <w:p w14:paraId="1B918B25" w14:textId="77777777" w:rsidR="00485395" w:rsidRPr="00002B10" w:rsidRDefault="00485395" w:rsidP="00485395"/>
    <w:p w14:paraId="1B918B26" w14:textId="77777777" w:rsidR="00485395" w:rsidRPr="00002B10" w:rsidRDefault="00485395" w:rsidP="00485395">
      <w:r w:rsidRPr="00002B10">
        <w:t>Art: Bachelorstudium</w:t>
      </w:r>
    </w:p>
    <w:p w14:paraId="1B918B27" w14:textId="204BD74D" w:rsidR="00485395" w:rsidRDefault="002D0C74" w:rsidP="00485395">
      <w:r>
        <w:t>ECTS-</w:t>
      </w:r>
      <w:r w:rsidR="0014466C">
        <w:t>Anrechnungspunkte</w:t>
      </w:r>
      <w:r w:rsidR="00485395" w:rsidRPr="00002B10">
        <w:t>: 240</w:t>
      </w:r>
      <w:r w:rsidR="00485395">
        <w:t xml:space="preserve"> </w:t>
      </w:r>
      <w:r w:rsidR="00485395" w:rsidRPr="00202216">
        <w:rPr>
          <w:sz w:val="22"/>
        </w:rPr>
        <w:t>(</w:t>
      </w:r>
      <w:r w:rsidR="00485395" w:rsidRPr="00AC4185">
        <w:rPr>
          <w:rFonts w:asciiTheme="minorHAnsi" w:hAnsiTheme="minorHAnsi"/>
          <w:sz w:val="22"/>
        </w:rPr>
        <w:t>gemäß der Anlage zu § 74 a Abs. 1 Z. 4 HG</w:t>
      </w:r>
      <w:r w:rsidR="00485395">
        <w:rPr>
          <w:rFonts w:asciiTheme="minorHAnsi" w:hAnsiTheme="minorHAnsi"/>
          <w:sz w:val="22"/>
        </w:rPr>
        <w:t xml:space="preserve"> </w:t>
      </w:r>
      <w:r w:rsidR="003B5EEF">
        <w:rPr>
          <w:rFonts w:asciiTheme="minorHAnsi" w:hAnsiTheme="minorHAnsi"/>
          <w:sz w:val="22"/>
        </w:rPr>
        <w:t>2005 i. d. g. F.</w:t>
      </w:r>
      <w:r w:rsidR="00485395" w:rsidRPr="00202216">
        <w:rPr>
          <w:sz w:val="22"/>
        </w:rPr>
        <w:t>)</w:t>
      </w:r>
    </w:p>
    <w:p w14:paraId="1B918B28" w14:textId="77777777" w:rsidR="00485395" w:rsidRDefault="00485395" w:rsidP="00485395">
      <w:pPr>
        <w:pStyle w:val="berschrift1"/>
      </w:pPr>
      <w:bookmarkStart w:id="3" w:name="_Toc168397342"/>
      <w:r w:rsidRPr="009E35A3">
        <w:t>Geltungsbereich</w:t>
      </w:r>
      <w:bookmarkEnd w:id="3"/>
    </w:p>
    <w:p w14:paraId="1B918B29" w14:textId="473AFDB9" w:rsidR="00485395" w:rsidRPr="00867930" w:rsidRDefault="00485395" w:rsidP="00485395">
      <w:pPr>
        <w:pStyle w:val="51Abs"/>
        <w:spacing w:line="240" w:lineRule="auto"/>
        <w:ind w:firstLine="0"/>
        <w:rPr>
          <w:rFonts w:ascii="Calibri" w:hAnsi="Calibri"/>
          <w:bCs/>
          <w:color w:val="auto"/>
          <w:sz w:val="22"/>
          <w:szCs w:val="22"/>
          <w:lang w:val="de-AT"/>
        </w:rPr>
      </w:pPr>
      <w:r w:rsidRPr="00867930">
        <w:rPr>
          <w:rFonts w:ascii="Calibri" w:hAnsi="Calibri"/>
          <w:bCs/>
          <w:color w:val="auto"/>
          <w:sz w:val="22"/>
          <w:szCs w:val="22"/>
          <w:lang w:val="de-AT"/>
        </w:rPr>
        <w:t xml:space="preserve">Die Verordnung des Hochschulkollegiums der Pädagogischen Hochschule Oberösterreich </w:t>
      </w:r>
      <w:r>
        <w:rPr>
          <w:rFonts w:ascii="Calibri" w:hAnsi="Calibri"/>
          <w:bCs/>
          <w:color w:val="auto"/>
          <w:sz w:val="22"/>
          <w:szCs w:val="22"/>
          <w:lang w:val="de-AT"/>
        </w:rPr>
        <w:t xml:space="preserve">und der Pädagogischen Hochschule Salzburg Stefan Zweig </w:t>
      </w:r>
      <w:r w:rsidRPr="00867930">
        <w:rPr>
          <w:rFonts w:ascii="Calibri" w:hAnsi="Calibri"/>
          <w:bCs/>
          <w:color w:val="auto"/>
          <w:sz w:val="22"/>
          <w:szCs w:val="22"/>
          <w:lang w:val="de-AT"/>
        </w:rPr>
        <w:t>umfasst das Curriculum</w:t>
      </w:r>
      <w:r w:rsidR="00494A9A">
        <w:rPr>
          <w:rFonts w:ascii="Calibri" w:hAnsi="Calibri"/>
          <w:bCs/>
          <w:color w:val="auto"/>
          <w:sz w:val="22"/>
          <w:szCs w:val="22"/>
          <w:lang w:val="de-AT"/>
        </w:rPr>
        <w:t xml:space="preserve"> für ein Lehramt </w:t>
      </w:r>
      <w:r w:rsidRPr="00867930">
        <w:rPr>
          <w:rFonts w:ascii="Calibri" w:hAnsi="Calibri"/>
          <w:bCs/>
          <w:color w:val="auto"/>
          <w:sz w:val="22"/>
          <w:szCs w:val="22"/>
          <w:lang w:val="de-AT"/>
        </w:rPr>
        <w:t>in der Sekundarstufe Beru</w:t>
      </w:r>
      <w:r w:rsidR="003B5EEF">
        <w:rPr>
          <w:rFonts w:ascii="Calibri" w:hAnsi="Calibri"/>
          <w:bCs/>
          <w:color w:val="auto"/>
          <w:sz w:val="22"/>
          <w:szCs w:val="22"/>
          <w:lang w:val="de-AT"/>
        </w:rPr>
        <w:t xml:space="preserve">fsbildung gemäß Hochschulgesetz </w:t>
      </w:r>
      <w:r w:rsidRPr="00867930">
        <w:rPr>
          <w:rFonts w:ascii="Calibri" w:hAnsi="Calibri"/>
          <w:bCs/>
          <w:color w:val="auto"/>
          <w:sz w:val="22"/>
          <w:szCs w:val="22"/>
          <w:lang w:val="de-AT"/>
        </w:rPr>
        <w:t xml:space="preserve">2005 </w:t>
      </w:r>
      <w:r w:rsidR="002D1D40">
        <w:rPr>
          <w:rFonts w:ascii="Calibri" w:hAnsi="Calibri"/>
          <w:bCs/>
          <w:color w:val="auto"/>
          <w:sz w:val="22"/>
          <w:szCs w:val="22"/>
          <w:lang w:val="de-AT"/>
        </w:rPr>
        <w:t>(</w:t>
      </w:r>
      <w:r w:rsidR="009833E7" w:rsidRPr="009833E7">
        <w:rPr>
          <w:rFonts w:ascii="Calibri" w:hAnsi="Calibri"/>
          <w:bCs/>
          <w:color w:val="auto"/>
          <w:sz w:val="22"/>
          <w:szCs w:val="22"/>
          <w:lang w:val="de-AT"/>
        </w:rPr>
        <w:t xml:space="preserve">BGBl. I Nr. 20/2006 </w:t>
      </w:r>
      <w:r>
        <w:rPr>
          <w:rFonts w:ascii="Calibri" w:hAnsi="Calibri"/>
          <w:bCs/>
          <w:color w:val="auto"/>
          <w:sz w:val="22"/>
          <w:szCs w:val="22"/>
          <w:lang w:val="de-AT"/>
        </w:rPr>
        <w:t>i</w:t>
      </w:r>
      <w:r w:rsidR="00543FBB">
        <w:rPr>
          <w:rFonts w:ascii="Calibri" w:hAnsi="Calibri"/>
          <w:bCs/>
          <w:color w:val="auto"/>
          <w:sz w:val="22"/>
          <w:szCs w:val="22"/>
          <w:lang w:val="de-AT"/>
        </w:rPr>
        <w:t xml:space="preserve">. </w:t>
      </w:r>
      <w:r>
        <w:rPr>
          <w:rFonts w:ascii="Calibri" w:hAnsi="Calibri"/>
          <w:bCs/>
          <w:color w:val="auto"/>
          <w:sz w:val="22"/>
          <w:szCs w:val="22"/>
          <w:lang w:val="de-AT"/>
        </w:rPr>
        <w:t>d</w:t>
      </w:r>
      <w:r w:rsidR="00543FBB">
        <w:rPr>
          <w:rFonts w:ascii="Calibri" w:hAnsi="Calibri"/>
          <w:bCs/>
          <w:color w:val="auto"/>
          <w:sz w:val="22"/>
          <w:szCs w:val="22"/>
          <w:lang w:val="de-AT"/>
        </w:rPr>
        <w:t xml:space="preserve">. </w:t>
      </w:r>
      <w:r>
        <w:rPr>
          <w:rFonts w:ascii="Calibri" w:hAnsi="Calibri"/>
          <w:bCs/>
          <w:color w:val="auto"/>
          <w:sz w:val="22"/>
          <w:szCs w:val="22"/>
          <w:lang w:val="de-AT"/>
        </w:rPr>
        <w:t>g</w:t>
      </w:r>
      <w:r w:rsidR="00543FBB">
        <w:rPr>
          <w:rFonts w:ascii="Calibri" w:hAnsi="Calibri"/>
          <w:bCs/>
          <w:color w:val="auto"/>
          <w:sz w:val="22"/>
          <w:szCs w:val="22"/>
          <w:lang w:val="de-AT"/>
        </w:rPr>
        <w:t xml:space="preserve">. </w:t>
      </w:r>
      <w:r>
        <w:rPr>
          <w:rFonts w:ascii="Calibri" w:hAnsi="Calibri"/>
          <w:bCs/>
          <w:color w:val="auto"/>
          <w:sz w:val="22"/>
          <w:szCs w:val="22"/>
          <w:lang w:val="de-AT"/>
        </w:rPr>
        <w:t>F</w:t>
      </w:r>
      <w:r w:rsidR="00543FBB">
        <w:rPr>
          <w:rFonts w:ascii="Calibri" w:hAnsi="Calibri"/>
          <w:bCs/>
          <w:color w:val="auto"/>
          <w:sz w:val="22"/>
          <w:szCs w:val="22"/>
          <w:lang w:val="de-AT"/>
        </w:rPr>
        <w:t>.</w:t>
      </w:r>
      <w:r w:rsidR="009833E7">
        <w:rPr>
          <w:rFonts w:ascii="Calibri" w:hAnsi="Calibri"/>
          <w:bCs/>
          <w:color w:val="auto"/>
          <w:sz w:val="22"/>
          <w:szCs w:val="22"/>
          <w:lang w:val="de-AT"/>
        </w:rPr>
        <w:t>)</w:t>
      </w:r>
      <w:r>
        <w:rPr>
          <w:rFonts w:ascii="Calibri" w:hAnsi="Calibri"/>
          <w:bCs/>
          <w:color w:val="auto"/>
          <w:sz w:val="22"/>
          <w:szCs w:val="22"/>
          <w:lang w:val="de-AT"/>
        </w:rPr>
        <w:t xml:space="preserve">, </w:t>
      </w:r>
      <w:r w:rsidR="00E04BC1" w:rsidRPr="009833E7">
        <w:rPr>
          <w:rFonts w:ascii="Calibri" w:hAnsi="Calibri"/>
          <w:bCs/>
          <w:color w:val="auto"/>
          <w:sz w:val="22"/>
          <w:szCs w:val="22"/>
          <w:lang w:val="de-AT"/>
        </w:rPr>
        <w:t>Hochschul</w:t>
      </w:r>
      <w:r w:rsidR="009833E7" w:rsidRPr="009833E7">
        <w:rPr>
          <w:rFonts w:ascii="Calibri" w:hAnsi="Calibri"/>
          <w:bCs/>
          <w:color w:val="auto"/>
          <w:sz w:val="22"/>
          <w:szCs w:val="22"/>
          <w:lang w:val="de-AT"/>
        </w:rPr>
        <w:t>-C</w:t>
      </w:r>
      <w:r w:rsidR="00E04BC1" w:rsidRPr="009833E7">
        <w:rPr>
          <w:rFonts w:ascii="Calibri" w:hAnsi="Calibri"/>
          <w:bCs/>
          <w:color w:val="auto"/>
          <w:sz w:val="22"/>
          <w:szCs w:val="22"/>
          <w:lang w:val="de-AT"/>
        </w:rPr>
        <w:t>urriculaverordnung 2013 (</w:t>
      </w:r>
      <w:r w:rsidR="009833E7" w:rsidRPr="009833E7">
        <w:rPr>
          <w:rFonts w:ascii="Calibri" w:hAnsi="Calibri"/>
          <w:bCs/>
          <w:color w:val="auto"/>
          <w:sz w:val="22"/>
          <w:szCs w:val="22"/>
          <w:lang w:val="de-AT"/>
        </w:rPr>
        <w:t xml:space="preserve">BGBl. II Nr. 335/2013 </w:t>
      </w:r>
      <w:r w:rsidR="002D1D40" w:rsidRPr="009833E7">
        <w:rPr>
          <w:rFonts w:ascii="Calibri" w:hAnsi="Calibri"/>
          <w:bCs/>
          <w:color w:val="auto"/>
          <w:sz w:val="22"/>
          <w:szCs w:val="22"/>
          <w:lang w:val="de-AT"/>
        </w:rPr>
        <w:t>i. d. g. F.</w:t>
      </w:r>
      <w:r w:rsidR="009833E7">
        <w:rPr>
          <w:rFonts w:ascii="Calibri" w:hAnsi="Calibri"/>
          <w:bCs/>
          <w:color w:val="auto"/>
          <w:sz w:val="22"/>
          <w:szCs w:val="22"/>
          <w:lang w:val="de-AT"/>
        </w:rPr>
        <w:t>)</w:t>
      </w:r>
      <w:r w:rsidR="00E04BC1" w:rsidRPr="009833E7">
        <w:rPr>
          <w:rFonts w:ascii="Calibri" w:hAnsi="Calibri"/>
          <w:bCs/>
          <w:color w:val="auto"/>
          <w:sz w:val="22"/>
          <w:szCs w:val="22"/>
          <w:lang w:val="de-AT"/>
        </w:rPr>
        <w:t xml:space="preserve"> und Hochschul</w:t>
      </w:r>
      <w:r w:rsidR="009833E7" w:rsidRPr="009833E7">
        <w:rPr>
          <w:rFonts w:ascii="Calibri" w:hAnsi="Calibri"/>
          <w:bCs/>
          <w:color w:val="auto"/>
          <w:sz w:val="22"/>
          <w:szCs w:val="22"/>
          <w:lang w:val="de-AT"/>
        </w:rPr>
        <w:t>-Z</w:t>
      </w:r>
      <w:r w:rsidR="00E04BC1" w:rsidRPr="009833E7">
        <w:rPr>
          <w:rFonts w:ascii="Calibri" w:hAnsi="Calibri"/>
          <w:bCs/>
          <w:color w:val="auto"/>
          <w:sz w:val="22"/>
          <w:szCs w:val="22"/>
          <w:lang w:val="de-AT"/>
        </w:rPr>
        <w:t>ulassungsverordnung (</w:t>
      </w:r>
      <w:r w:rsidR="009833E7" w:rsidRPr="009833E7">
        <w:rPr>
          <w:rFonts w:ascii="Calibri" w:hAnsi="Calibri"/>
          <w:bCs/>
          <w:color w:val="auto"/>
          <w:sz w:val="22"/>
          <w:szCs w:val="22"/>
          <w:lang w:val="de-AT"/>
        </w:rPr>
        <w:t xml:space="preserve">BGBl. II Nr. 112/2007 </w:t>
      </w:r>
      <w:r w:rsidR="002D1D40" w:rsidRPr="009833E7">
        <w:rPr>
          <w:rFonts w:ascii="Calibri" w:hAnsi="Calibri"/>
          <w:bCs/>
          <w:color w:val="auto"/>
          <w:sz w:val="22"/>
          <w:szCs w:val="22"/>
          <w:lang w:val="de-AT"/>
        </w:rPr>
        <w:t>i. d. g. F.)</w:t>
      </w:r>
      <w:r w:rsidRPr="00867930">
        <w:rPr>
          <w:rFonts w:ascii="Calibri" w:hAnsi="Calibri"/>
          <w:bCs/>
          <w:color w:val="auto"/>
          <w:sz w:val="22"/>
          <w:szCs w:val="22"/>
          <w:lang w:val="de-AT"/>
        </w:rPr>
        <w:t>.</w:t>
      </w:r>
    </w:p>
    <w:p w14:paraId="1B918B2A" w14:textId="396C5021" w:rsidR="00485395" w:rsidRPr="00867930" w:rsidRDefault="00485395" w:rsidP="00485395">
      <w:pPr>
        <w:pStyle w:val="51Abs"/>
        <w:spacing w:line="240" w:lineRule="auto"/>
        <w:ind w:firstLine="0"/>
        <w:rPr>
          <w:rFonts w:ascii="Calibri" w:hAnsi="Calibri"/>
          <w:bCs/>
          <w:color w:val="auto"/>
          <w:sz w:val="22"/>
          <w:szCs w:val="22"/>
          <w:lang w:val="de-AT"/>
        </w:rPr>
      </w:pPr>
      <w:r w:rsidRPr="00867930">
        <w:rPr>
          <w:rFonts w:ascii="Calibri" w:hAnsi="Calibri"/>
          <w:bCs/>
          <w:color w:val="auto"/>
          <w:sz w:val="22"/>
          <w:szCs w:val="22"/>
          <w:lang w:val="de-AT"/>
        </w:rPr>
        <w:t>Die</w:t>
      </w:r>
      <w:r w:rsidR="003B5EEF">
        <w:rPr>
          <w:rFonts w:ascii="Calibri" w:hAnsi="Calibri"/>
          <w:bCs/>
          <w:color w:val="auto"/>
          <w:sz w:val="22"/>
          <w:szCs w:val="22"/>
          <w:lang w:val="de-AT"/>
        </w:rPr>
        <w:t xml:space="preserve"> Curricula der facheinschlägigen </w:t>
      </w:r>
      <w:r w:rsidRPr="00867930">
        <w:rPr>
          <w:rFonts w:ascii="Calibri" w:hAnsi="Calibri"/>
          <w:bCs/>
          <w:color w:val="auto"/>
          <w:sz w:val="22"/>
          <w:szCs w:val="22"/>
          <w:lang w:val="de-AT"/>
        </w:rPr>
        <w:t xml:space="preserve">Studien ergänzenden </w:t>
      </w:r>
      <w:r w:rsidR="00494A9A">
        <w:rPr>
          <w:rFonts w:ascii="Calibri" w:hAnsi="Calibri"/>
          <w:bCs/>
          <w:color w:val="auto"/>
          <w:sz w:val="22"/>
          <w:szCs w:val="22"/>
          <w:lang w:val="de-AT"/>
        </w:rPr>
        <w:t xml:space="preserve">Studien für das Lehramt </w:t>
      </w:r>
      <w:r w:rsidRPr="00867930">
        <w:rPr>
          <w:rFonts w:ascii="Calibri" w:hAnsi="Calibri"/>
          <w:bCs/>
          <w:color w:val="auto"/>
          <w:sz w:val="22"/>
          <w:szCs w:val="22"/>
          <w:lang w:val="de-AT"/>
        </w:rPr>
        <w:t>haben folgende Studienbereiche im Ausmaß der in</w:t>
      </w:r>
      <w:r w:rsidR="002D1D40">
        <w:rPr>
          <w:rFonts w:ascii="Calibri" w:hAnsi="Calibri"/>
          <w:bCs/>
          <w:color w:val="auto"/>
          <w:sz w:val="22"/>
          <w:szCs w:val="22"/>
          <w:lang w:val="de-AT"/>
        </w:rPr>
        <w:t xml:space="preserve"> der Anlage zum Hochschulgesetz </w:t>
      </w:r>
      <w:r w:rsidRPr="00867930">
        <w:rPr>
          <w:rFonts w:ascii="Calibri" w:hAnsi="Calibri"/>
          <w:bCs/>
          <w:color w:val="auto"/>
          <w:sz w:val="22"/>
          <w:szCs w:val="22"/>
          <w:lang w:val="de-AT"/>
        </w:rPr>
        <w:t>2005</w:t>
      </w:r>
      <w:r>
        <w:rPr>
          <w:rFonts w:ascii="Calibri" w:hAnsi="Calibri"/>
          <w:bCs/>
          <w:color w:val="auto"/>
          <w:sz w:val="22"/>
          <w:szCs w:val="22"/>
          <w:lang w:val="de-AT"/>
        </w:rPr>
        <w:t xml:space="preserve"> </w:t>
      </w:r>
      <w:r w:rsidR="00E04BC1">
        <w:rPr>
          <w:rFonts w:ascii="Calibri" w:hAnsi="Calibri"/>
          <w:bCs/>
          <w:color w:val="auto"/>
          <w:sz w:val="22"/>
          <w:szCs w:val="22"/>
          <w:lang w:val="de-AT"/>
        </w:rPr>
        <w:t>i. d. g. F.</w:t>
      </w:r>
      <w:r w:rsidR="00E04BC1" w:rsidRPr="00867930">
        <w:rPr>
          <w:rFonts w:ascii="Calibri" w:hAnsi="Calibri"/>
          <w:bCs/>
          <w:color w:val="auto"/>
          <w:sz w:val="22"/>
          <w:szCs w:val="22"/>
          <w:lang w:val="de-AT"/>
        </w:rPr>
        <w:t xml:space="preserve"> </w:t>
      </w:r>
      <w:r w:rsidRPr="00867930">
        <w:rPr>
          <w:rFonts w:ascii="Calibri" w:hAnsi="Calibri"/>
          <w:bCs/>
          <w:color w:val="auto"/>
          <w:sz w:val="22"/>
          <w:szCs w:val="22"/>
          <w:lang w:val="de-AT"/>
        </w:rPr>
        <w:t xml:space="preserve">vorgesehenen </w:t>
      </w:r>
      <w:r w:rsidR="0014466C">
        <w:rPr>
          <w:rFonts w:ascii="Calibri" w:hAnsi="Calibri"/>
          <w:bCs/>
          <w:color w:val="auto"/>
          <w:sz w:val="22"/>
          <w:szCs w:val="22"/>
          <w:lang w:val="de-AT"/>
        </w:rPr>
        <w:t>ECTS-AP</w:t>
      </w:r>
      <w:r w:rsidR="002D0C74">
        <w:rPr>
          <w:rFonts w:ascii="Calibri" w:hAnsi="Calibri"/>
          <w:bCs/>
          <w:color w:val="auto"/>
          <w:sz w:val="22"/>
          <w:szCs w:val="22"/>
          <w:lang w:val="de-AT"/>
        </w:rPr>
        <w:t xml:space="preserve"> </w:t>
      </w:r>
      <w:r w:rsidRPr="00867930">
        <w:rPr>
          <w:rFonts w:ascii="Calibri" w:hAnsi="Calibri"/>
          <w:bCs/>
          <w:color w:val="auto"/>
          <w:sz w:val="22"/>
          <w:szCs w:val="22"/>
          <w:lang w:val="de-AT"/>
        </w:rPr>
        <w:t>verpflichtend vorzusehen:</w:t>
      </w:r>
    </w:p>
    <w:p w14:paraId="1B918B2B" w14:textId="77777777" w:rsidR="00485395" w:rsidRPr="00867930" w:rsidRDefault="00485395" w:rsidP="00485395">
      <w:pPr>
        <w:pStyle w:val="52Ziffere1"/>
        <w:spacing w:line="240" w:lineRule="auto"/>
        <w:ind w:left="350" w:firstLine="0"/>
        <w:rPr>
          <w:rFonts w:ascii="Calibri" w:hAnsi="Calibri"/>
          <w:bCs/>
          <w:color w:val="auto"/>
          <w:sz w:val="22"/>
          <w:szCs w:val="22"/>
          <w:lang w:val="de-AT"/>
        </w:rPr>
      </w:pPr>
      <w:r w:rsidRPr="00867930">
        <w:rPr>
          <w:rFonts w:ascii="Calibri" w:hAnsi="Calibri"/>
          <w:bCs/>
          <w:color w:val="auto"/>
          <w:sz w:val="22"/>
          <w:szCs w:val="22"/>
          <w:lang w:val="de-AT"/>
        </w:rPr>
        <w:t>1.</w:t>
      </w:r>
      <w:r w:rsidRPr="00867930">
        <w:rPr>
          <w:rFonts w:ascii="Calibri" w:hAnsi="Calibri"/>
          <w:bCs/>
          <w:color w:val="auto"/>
          <w:sz w:val="22"/>
          <w:szCs w:val="22"/>
          <w:lang w:val="de-AT"/>
        </w:rPr>
        <w:tab/>
      </w:r>
      <w:r>
        <w:rPr>
          <w:rFonts w:ascii="Calibri" w:hAnsi="Calibri"/>
          <w:bCs/>
          <w:color w:val="auto"/>
          <w:sz w:val="22"/>
          <w:szCs w:val="22"/>
          <w:lang w:val="de-AT"/>
        </w:rPr>
        <w:t xml:space="preserve"> </w:t>
      </w:r>
      <w:r w:rsidRPr="00867930">
        <w:rPr>
          <w:rFonts w:ascii="Calibri" w:hAnsi="Calibri"/>
          <w:bCs/>
          <w:color w:val="auto"/>
          <w:sz w:val="22"/>
          <w:szCs w:val="22"/>
          <w:lang w:val="de-AT"/>
        </w:rPr>
        <w:t>Allgemeine bildungswissenschaftliche Grundlagen,</w:t>
      </w:r>
    </w:p>
    <w:p w14:paraId="1B918B2C" w14:textId="77777777" w:rsidR="00485395" w:rsidRPr="00867930" w:rsidRDefault="00485395" w:rsidP="00485395">
      <w:pPr>
        <w:pStyle w:val="52Ziffere1"/>
        <w:tabs>
          <w:tab w:val="clear" w:pos="624"/>
          <w:tab w:val="clear" w:pos="680"/>
        </w:tabs>
        <w:spacing w:line="240" w:lineRule="auto"/>
        <w:ind w:left="350" w:firstLine="0"/>
        <w:rPr>
          <w:rFonts w:ascii="Calibri" w:hAnsi="Calibri"/>
          <w:bCs/>
          <w:color w:val="auto"/>
          <w:sz w:val="22"/>
          <w:szCs w:val="22"/>
          <w:lang w:val="de-AT"/>
        </w:rPr>
      </w:pPr>
      <w:r>
        <w:rPr>
          <w:rFonts w:ascii="Calibri" w:hAnsi="Calibri"/>
          <w:bCs/>
          <w:color w:val="auto"/>
          <w:sz w:val="22"/>
          <w:szCs w:val="22"/>
          <w:lang w:val="de-AT"/>
        </w:rPr>
        <w:t xml:space="preserve">2. </w:t>
      </w:r>
      <w:r w:rsidRPr="00867930">
        <w:rPr>
          <w:rFonts w:ascii="Calibri" w:hAnsi="Calibri"/>
          <w:bCs/>
          <w:color w:val="auto"/>
          <w:sz w:val="22"/>
          <w:szCs w:val="22"/>
          <w:lang w:val="de-AT"/>
        </w:rPr>
        <w:t>Fachwissenschaft (abgedeckt durch Anrechnung eines facheinschlägigen Studiums) und Fach</w:t>
      </w:r>
      <w:r>
        <w:rPr>
          <w:rFonts w:ascii="Calibri" w:hAnsi="Calibri"/>
          <w:bCs/>
          <w:color w:val="auto"/>
          <w:sz w:val="22"/>
          <w:szCs w:val="22"/>
          <w:lang w:val="de-AT"/>
        </w:rPr>
        <w:t>di</w:t>
      </w:r>
      <w:r w:rsidRPr="00867930">
        <w:rPr>
          <w:rFonts w:ascii="Calibri" w:hAnsi="Calibri"/>
          <w:bCs/>
          <w:color w:val="auto"/>
          <w:sz w:val="22"/>
          <w:szCs w:val="22"/>
          <w:lang w:val="de-AT"/>
        </w:rPr>
        <w:t>daktik sowie</w:t>
      </w:r>
    </w:p>
    <w:p w14:paraId="1B918B2D" w14:textId="77777777" w:rsidR="00485395" w:rsidRDefault="00485395" w:rsidP="00485395">
      <w:pPr>
        <w:pStyle w:val="52Ziffere1"/>
        <w:spacing w:line="240" w:lineRule="auto"/>
        <w:ind w:left="350" w:firstLine="0"/>
        <w:rPr>
          <w:rFonts w:ascii="Calibri" w:hAnsi="Calibri"/>
          <w:bCs/>
          <w:color w:val="auto"/>
          <w:sz w:val="22"/>
          <w:szCs w:val="22"/>
          <w:lang w:val="de-AT"/>
        </w:rPr>
      </w:pPr>
      <w:r>
        <w:rPr>
          <w:rFonts w:ascii="Calibri" w:hAnsi="Calibri"/>
          <w:bCs/>
          <w:color w:val="auto"/>
          <w:sz w:val="22"/>
          <w:szCs w:val="22"/>
          <w:lang w:val="de-AT"/>
        </w:rPr>
        <w:t>3.</w:t>
      </w:r>
      <w:r>
        <w:rPr>
          <w:rFonts w:ascii="Calibri" w:hAnsi="Calibri"/>
          <w:bCs/>
          <w:color w:val="auto"/>
          <w:sz w:val="22"/>
          <w:szCs w:val="22"/>
          <w:lang w:val="de-AT"/>
        </w:rPr>
        <w:tab/>
        <w:t xml:space="preserve"> Pädagogisch-P</w:t>
      </w:r>
      <w:r w:rsidRPr="00867930">
        <w:rPr>
          <w:rFonts w:ascii="Calibri" w:hAnsi="Calibri"/>
          <w:bCs/>
          <w:color w:val="auto"/>
          <w:sz w:val="22"/>
          <w:szCs w:val="22"/>
          <w:lang w:val="de-AT"/>
        </w:rPr>
        <w:t>raktische Studien.</w:t>
      </w:r>
    </w:p>
    <w:p w14:paraId="1B918B2E" w14:textId="77777777" w:rsidR="00485395" w:rsidRPr="001B42FE" w:rsidRDefault="00485395" w:rsidP="00485395">
      <w:pPr>
        <w:pStyle w:val="berschrift1"/>
      </w:pPr>
      <w:bookmarkStart w:id="4" w:name="_Toc168397343"/>
      <w:r>
        <w:t>Präambel</w:t>
      </w:r>
      <w:bookmarkEnd w:id="4"/>
    </w:p>
    <w:p w14:paraId="1B918B2F" w14:textId="77777777" w:rsidR="00485395" w:rsidRPr="00202216" w:rsidRDefault="00485395" w:rsidP="00485395">
      <w:pPr>
        <w:rPr>
          <w:sz w:val="22"/>
        </w:rPr>
      </w:pPr>
      <w:r w:rsidRPr="00202216">
        <w:rPr>
          <w:b/>
          <w:sz w:val="22"/>
        </w:rPr>
        <w:t xml:space="preserve">Curriculare Prinzipien </w:t>
      </w:r>
    </w:p>
    <w:p w14:paraId="1B918B30" w14:textId="52798E13" w:rsidR="00485395" w:rsidRPr="00202216" w:rsidRDefault="00485395" w:rsidP="00485395">
      <w:pPr>
        <w:spacing w:before="60" w:after="60"/>
        <w:jc w:val="both"/>
        <w:rPr>
          <w:sz w:val="22"/>
        </w:rPr>
      </w:pPr>
      <w:r>
        <w:rPr>
          <w:sz w:val="22"/>
        </w:rPr>
        <w:t xml:space="preserve">Die </w:t>
      </w:r>
      <w:r w:rsidR="00237714">
        <w:rPr>
          <w:sz w:val="22"/>
        </w:rPr>
        <w:t>Pädagog*innenbildungscurricula</w:t>
      </w:r>
      <w:r w:rsidRPr="00202216">
        <w:rPr>
          <w:sz w:val="22"/>
        </w:rPr>
        <w:t xml:space="preserve"> der Sekundarstufe Berufsbildung sind bildungs- und kompetenzorientiert formuliert. Sie beziehen sich auf den Bildungsauftrag eines Lehramtsstudiums und ein übergreifendes Kompetenz(entwicklungs)modell, angelehnt an die EPIK</w:t>
      </w:r>
      <w:r>
        <w:rPr>
          <w:rStyle w:val="Funotenzeichen"/>
          <w:sz w:val="22"/>
        </w:rPr>
        <w:footnoteReference w:id="1"/>
      </w:r>
      <w:r w:rsidRPr="00202216">
        <w:rPr>
          <w:sz w:val="22"/>
        </w:rPr>
        <w:t>-Domänen (Reflexions- und Diskursfähigkeit, Differenzfähigkeit, Kooperation und Kollegialität, Professionsbewusstsein, Personal Mastery). Die Curricula geben an:</w:t>
      </w:r>
    </w:p>
    <w:p w14:paraId="1B918B31"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Welche fachlichen, persönlichen und berufsbezogenen Kompetenzen die Studierenden im Laufe ihres Studiums erwerben und vertiefen sollen.</w:t>
      </w:r>
    </w:p>
    <w:p w14:paraId="1B918B32"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In welchen Lehrveranstaltungen und Modulen bzw. durch das Zusammenwirken welcher Lehrveranstaltungen und Module Lernsituationen zum Erwerb dieser Kompetenzen eröffnet werden und in welchen Dimensionen, Stufen und Verarbeitungsniveaus diese Kompetenzen erworben werden.</w:t>
      </w:r>
    </w:p>
    <w:p w14:paraId="1B918B33"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In welcher Weise diese Kompetenzen zur professionellen Qualifikation und zur persönlichen Bildung der Studierenden beitragen.</w:t>
      </w:r>
    </w:p>
    <w:p w14:paraId="1B918B34"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Kompetenz- und bildungsorientierte Curricula erfordern das Abgehen von wissensreproduzierenden Prüfungen zugunsten kompetenzorientierter Anforderungssituationen.</w:t>
      </w:r>
    </w:p>
    <w:p w14:paraId="1B918B35" w14:textId="77777777" w:rsidR="00485395" w:rsidRPr="00FD46F3" w:rsidRDefault="00485395" w:rsidP="00485395">
      <w:pPr>
        <w:numPr>
          <w:ilvl w:val="1"/>
          <w:numId w:val="4"/>
        </w:numPr>
        <w:tabs>
          <w:tab w:val="clear" w:pos="284"/>
          <w:tab w:val="clear" w:pos="425"/>
          <w:tab w:val="num" w:pos="720"/>
        </w:tabs>
        <w:spacing w:before="60" w:after="60"/>
        <w:ind w:left="720"/>
        <w:jc w:val="both"/>
        <w:rPr>
          <w:sz w:val="22"/>
        </w:rPr>
      </w:pPr>
      <w:r w:rsidRPr="00FD46F3">
        <w:rPr>
          <w:sz w:val="22"/>
        </w:rPr>
        <w:lastRenderedPageBreak/>
        <w:t>Kompetenzorientierte Curricula enthalten wesentliche Teile, die Eigenverantwortung und Selbstbestimmung von Studierenden fordern und fördern. Sie enthalten herausfordernde Anforderungen, die von den Studierenden alleine oder in kollegialer Kooperation bewältigt werden müssen, durch die nach und nach Selbstwirksamkeitserfahrung und ein berufliches Selbstwertgefühl aufgebaut werden können.</w:t>
      </w:r>
    </w:p>
    <w:p w14:paraId="1B918B36" w14:textId="77777777" w:rsidR="00485395" w:rsidRPr="00FD46F3" w:rsidRDefault="00485395" w:rsidP="00485395">
      <w:pPr>
        <w:numPr>
          <w:ilvl w:val="1"/>
          <w:numId w:val="4"/>
        </w:numPr>
        <w:tabs>
          <w:tab w:val="clear" w:pos="284"/>
          <w:tab w:val="clear" w:pos="425"/>
          <w:tab w:val="num" w:pos="720"/>
        </w:tabs>
        <w:spacing w:before="60" w:after="60"/>
        <w:ind w:left="720"/>
        <w:jc w:val="both"/>
        <w:rPr>
          <w:sz w:val="22"/>
        </w:rPr>
      </w:pPr>
      <w:r w:rsidRPr="00FD46F3">
        <w:rPr>
          <w:sz w:val="22"/>
        </w:rPr>
        <w:t>Kompetenzorientierte Curricula beziehen sich auf Bildungsangebote, die Wissen, Dispositionen und Rahmenbedingungen als Bezugspunkte für die Kompetenzentwicklung wahrnehmen und daher davon ausgehen, dass Kompetenzentwicklungsprozesse – je nach Akteuren, Situationen und vorhandenen Ressourcen – verschieden konstituiert sein können.</w:t>
      </w:r>
    </w:p>
    <w:p w14:paraId="1B918B37" w14:textId="77777777" w:rsidR="00485395" w:rsidRPr="00FD46F3" w:rsidRDefault="00485395" w:rsidP="00485395">
      <w:pPr>
        <w:numPr>
          <w:ilvl w:val="1"/>
          <w:numId w:val="4"/>
        </w:numPr>
        <w:tabs>
          <w:tab w:val="clear" w:pos="284"/>
          <w:tab w:val="clear" w:pos="425"/>
          <w:tab w:val="num" w:pos="720"/>
        </w:tabs>
        <w:spacing w:before="60" w:after="60"/>
        <w:ind w:left="720"/>
        <w:jc w:val="both"/>
        <w:rPr>
          <w:sz w:val="22"/>
        </w:rPr>
      </w:pPr>
      <w:r w:rsidRPr="00FD46F3">
        <w:rPr>
          <w:sz w:val="22"/>
        </w:rPr>
        <w:t>Kompetenzorientierte Curricula zielen sowohl auf den Aufbau von Routinen für die wiederkehrenden Situationen des beruflichen Alltags als auch au</w:t>
      </w:r>
      <w:r>
        <w:rPr>
          <w:sz w:val="22"/>
        </w:rPr>
        <w:t xml:space="preserve">f die Fähigkeit, </w:t>
      </w:r>
      <w:r w:rsidRPr="00FD46F3">
        <w:rPr>
          <w:sz w:val="22"/>
        </w:rPr>
        <w:t>das Besondere zu erkennen, ihm gerecht zu werden sowie mit überraschenden Situationen und Irritationen produktiv umgehen zu können.</w:t>
      </w:r>
    </w:p>
    <w:p w14:paraId="1B918B38" w14:textId="77777777" w:rsidR="00485395" w:rsidRPr="00202216" w:rsidRDefault="00485395" w:rsidP="00485395">
      <w:pPr>
        <w:spacing w:before="60" w:after="60"/>
        <w:ind w:left="720"/>
        <w:jc w:val="both"/>
        <w:rPr>
          <w:sz w:val="22"/>
        </w:rPr>
      </w:pPr>
    </w:p>
    <w:p w14:paraId="1B918B39" w14:textId="3A883B2A" w:rsidR="00485395" w:rsidRPr="00202216" w:rsidRDefault="00237714" w:rsidP="00485395">
      <w:pPr>
        <w:spacing w:before="60" w:after="60"/>
        <w:jc w:val="both"/>
        <w:rPr>
          <w:sz w:val="22"/>
        </w:rPr>
      </w:pPr>
      <w:r>
        <w:rPr>
          <w:sz w:val="22"/>
        </w:rPr>
        <w:t>Pädagog*innenbildungscurricula</w:t>
      </w:r>
      <w:r w:rsidR="00485395" w:rsidRPr="00202216">
        <w:rPr>
          <w:sz w:val="22"/>
        </w:rPr>
        <w:t xml:space="preserve"> der Sekundarstufe Berufsbildung</w:t>
      </w:r>
      <w:r w:rsidR="00485395">
        <w:rPr>
          <w:sz w:val="22"/>
        </w:rPr>
        <w:t xml:space="preserve"> an der Pädagogischen Hochschule</w:t>
      </w:r>
      <w:r w:rsidR="00485395" w:rsidRPr="00202216">
        <w:rPr>
          <w:sz w:val="22"/>
        </w:rPr>
        <w:t xml:space="preserve"> O</w:t>
      </w:r>
      <w:r w:rsidR="00485395">
        <w:rPr>
          <w:sz w:val="22"/>
        </w:rPr>
        <w:t>berösterreich und der Pädagogischen Hochschule Salzburg Stefan Zweig</w:t>
      </w:r>
      <w:r w:rsidR="00485395" w:rsidRPr="00202216">
        <w:rPr>
          <w:sz w:val="22"/>
        </w:rPr>
        <w:t xml:space="preserve"> nehmen Rücksicht auf die Entwicklung von </w:t>
      </w:r>
      <w:r>
        <w:rPr>
          <w:sz w:val="22"/>
        </w:rPr>
        <w:t>Pädagog*innenkompetenz</w:t>
      </w:r>
      <w:r w:rsidR="00A232EA">
        <w:rPr>
          <w:sz w:val="22"/>
        </w:rPr>
        <w:t xml:space="preserve"> und </w:t>
      </w:r>
      <w:r>
        <w:rPr>
          <w:sz w:val="22"/>
        </w:rPr>
        <w:t>-p</w:t>
      </w:r>
      <w:r w:rsidR="00485395" w:rsidRPr="00202216">
        <w:rPr>
          <w:sz w:val="22"/>
        </w:rPr>
        <w:t>rofessionalität, indem</w:t>
      </w:r>
    </w:p>
    <w:p w14:paraId="1B918B3A" w14:textId="49FD6FE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sie Studierenden Gelegenheit geben, sich ihrer m</w:t>
      </w:r>
      <w:r>
        <w:rPr>
          <w:sz w:val="22"/>
        </w:rPr>
        <w:t xml:space="preserve">itgebrachten </w:t>
      </w:r>
      <w:r w:rsidRPr="00202216">
        <w:rPr>
          <w:sz w:val="22"/>
        </w:rPr>
        <w:t>biografisch entstandenen Einstellungs- und Verhaltensmuster in Bezug auf Unter</w:t>
      </w:r>
      <w:r>
        <w:rPr>
          <w:sz w:val="22"/>
        </w:rPr>
        <w:t>richt und Lehrer</w:t>
      </w:r>
      <w:r w:rsidR="00237714">
        <w:rPr>
          <w:sz w:val="22"/>
        </w:rPr>
        <w:t>*</w:t>
      </w:r>
      <w:r>
        <w:rPr>
          <w:sz w:val="22"/>
        </w:rPr>
        <w:t>innen-</w:t>
      </w:r>
      <w:r w:rsidR="00237714">
        <w:rPr>
          <w:sz w:val="22"/>
        </w:rPr>
        <w:t>H</w:t>
      </w:r>
      <w:r>
        <w:rPr>
          <w:sz w:val="22"/>
        </w:rPr>
        <w:t>andeln bewusst</w:t>
      </w:r>
      <w:r w:rsidRPr="00202216">
        <w:rPr>
          <w:sz w:val="22"/>
        </w:rPr>
        <w:t xml:space="preserve"> zu werden,</w:t>
      </w:r>
    </w:p>
    <w:p w14:paraId="1B918B3B"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sie im Studium und in dessen </w:t>
      </w:r>
      <w:r>
        <w:rPr>
          <w:sz w:val="22"/>
        </w:rPr>
        <w:t>pädagogisch-p</w:t>
      </w:r>
      <w:r w:rsidRPr="00202216">
        <w:rPr>
          <w:sz w:val="22"/>
        </w:rPr>
        <w:t>raktischen Phasen Gelegenheit zur Reflexion und Evaluation über eigene Poten</w:t>
      </w:r>
      <w:r>
        <w:rPr>
          <w:sz w:val="22"/>
        </w:rPr>
        <w:t>t</w:t>
      </w:r>
      <w:r w:rsidRPr="00202216">
        <w:rPr>
          <w:sz w:val="22"/>
        </w:rPr>
        <w:t>iale und deren Grenzen geben,</w:t>
      </w:r>
    </w:p>
    <w:p w14:paraId="1B918B3C" w14:textId="6A6E6063"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neben den fachlichen Anforderungen auch Lernräume für selbstgesteuertes und forschendes Lernen, für die Entdeckung und Vertiefung eigener Stärken und für die Weiterentwicklung der persönlichen Kompetenzen bereitgestellt </w:t>
      </w:r>
      <w:r w:rsidR="0086581E">
        <w:rPr>
          <w:sz w:val="22"/>
        </w:rPr>
        <w:t>werd</w:t>
      </w:r>
      <w:r w:rsidRPr="00202216">
        <w:rPr>
          <w:sz w:val="22"/>
        </w:rPr>
        <w:t xml:space="preserve">en, </w:t>
      </w:r>
    </w:p>
    <w:p w14:paraId="1B918B3D"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nicht nur disziplinäres Wissen „vermittelt“ wird, sondern auch zunehmend Fragen nach der Struktur, Entwicklung und Organisation dieses Wissens behandelt werden, </w:t>
      </w:r>
    </w:p>
    <w:p w14:paraId="1B918B3E"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im Studium eine positive Haltung zu Weiterbildung und lebenslangem Lernen gefördert wird.</w:t>
      </w:r>
    </w:p>
    <w:p w14:paraId="1B918B3F" w14:textId="77777777" w:rsidR="00485395" w:rsidRPr="00202216" w:rsidRDefault="00485395" w:rsidP="00485395">
      <w:pPr>
        <w:rPr>
          <w:sz w:val="22"/>
        </w:rPr>
      </w:pPr>
    </w:p>
    <w:p w14:paraId="1B918B40" w14:textId="52E658D6" w:rsidR="00485395" w:rsidRPr="00202216" w:rsidRDefault="00485395" w:rsidP="00485395">
      <w:pPr>
        <w:spacing w:before="60" w:after="60"/>
        <w:jc w:val="both"/>
        <w:rPr>
          <w:sz w:val="22"/>
        </w:rPr>
      </w:pPr>
      <w:r w:rsidRPr="00202216">
        <w:rPr>
          <w:sz w:val="22"/>
        </w:rPr>
        <w:t xml:space="preserve">Die Entwicklung von </w:t>
      </w:r>
      <w:r w:rsidR="00237714">
        <w:rPr>
          <w:sz w:val="22"/>
        </w:rPr>
        <w:t>Pädagog*innenkompetenz</w:t>
      </w:r>
      <w:r w:rsidRPr="00202216">
        <w:rPr>
          <w:sz w:val="22"/>
        </w:rPr>
        <w:t xml:space="preserve"> und -professionalität erfordert eine gründliche Auseinandersetzung mit dem Bildungsauftrag der Schule, dem Fachwissen ebenso wie die fachwissenschaftlich-fachdidaktische Reflexion von dessen Bildungs- und Lernpotential und von möglichen Lernwegen. </w:t>
      </w:r>
    </w:p>
    <w:p w14:paraId="1B918B41" w14:textId="77777777" w:rsidR="00485395" w:rsidRPr="00202216" w:rsidRDefault="00485395" w:rsidP="00485395">
      <w:pPr>
        <w:spacing w:before="60" w:after="60"/>
        <w:jc w:val="both"/>
        <w:rPr>
          <w:sz w:val="22"/>
        </w:rPr>
      </w:pPr>
      <w:r w:rsidRPr="00202216">
        <w:rPr>
          <w:sz w:val="22"/>
        </w:rPr>
        <w:t xml:space="preserve">Die Besonderheit im Curriculum drückt sich aus in </w:t>
      </w:r>
    </w:p>
    <w:p w14:paraId="1B918B42" w14:textId="77777777" w:rsidR="00485395" w:rsidRPr="00FD46F3"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einer theorie- und evidenzbasierten Neubegründung des Verhältnisses von Fachdidaktik, empirischer Lernforschung und Bildungsphilosophie,</w:t>
      </w:r>
    </w:p>
    <w:p w14:paraId="1B918B43" w14:textId="77777777" w:rsidR="00485395" w:rsidRPr="00FD46F3"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einem Konzept der Beziehung zwischen bildungswissenschaf</w:t>
      </w:r>
      <w:r>
        <w:rPr>
          <w:sz w:val="22"/>
        </w:rPr>
        <w:t>tlichen und philosophischen</w:t>
      </w:r>
      <w:r w:rsidRPr="00202216">
        <w:rPr>
          <w:sz w:val="22"/>
        </w:rPr>
        <w:t xml:space="preserve"> Angeboten, den fachdidaktischen Lehrveranstaltungen und den Pädagogisch-Praktischen Studien.</w:t>
      </w:r>
    </w:p>
    <w:p w14:paraId="1B918B44" w14:textId="77777777" w:rsidR="00485395" w:rsidRPr="00202216" w:rsidRDefault="00485395" w:rsidP="00485395">
      <w:pPr>
        <w:spacing w:before="60" w:after="60"/>
        <w:jc w:val="both"/>
        <w:rPr>
          <w:sz w:val="22"/>
        </w:rPr>
      </w:pPr>
    </w:p>
    <w:p w14:paraId="1B918B45" w14:textId="54717ECA" w:rsidR="00485395" w:rsidRPr="00202216" w:rsidRDefault="00485395" w:rsidP="00485395">
      <w:pPr>
        <w:tabs>
          <w:tab w:val="left" w:pos="2397"/>
        </w:tabs>
        <w:spacing w:before="60" w:after="60"/>
        <w:jc w:val="both"/>
        <w:rPr>
          <w:sz w:val="22"/>
        </w:rPr>
      </w:pPr>
      <w:r w:rsidRPr="00FD46F3">
        <w:rPr>
          <w:sz w:val="22"/>
        </w:rPr>
        <w:t xml:space="preserve">Die </w:t>
      </w:r>
      <w:r>
        <w:rPr>
          <w:sz w:val="22"/>
        </w:rPr>
        <w:t>Pädagog</w:t>
      </w:r>
      <w:r w:rsidR="00237714">
        <w:rPr>
          <w:sz w:val="22"/>
        </w:rPr>
        <w:t>*</w:t>
      </w:r>
      <w:r>
        <w:rPr>
          <w:sz w:val="22"/>
        </w:rPr>
        <w:t>innen</w:t>
      </w:r>
      <w:r w:rsidR="00237714">
        <w:rPr>
          <w:sz w:val="22"/>
        </w:rPr>
        <w:t>-C</w:t>
      </w:r>
      <w:r>
        <w:rPr>
          <w:sz w:val="22"/>
        </w:rPr>
        <w:t>urricula</w:t>
      </w:r>
      <w:r w:rsidRPr="00FD46F3">
        <w:rPr>
          <w:sz w:val="22"/>
        </w:rPr>
        <w:t xml:space="preserve"> der Sekun</w:t>
      </w:r>
      <w:r>
        <w:rPr>
          <w:sz w:val="22"/>
        </w:rPr>
        <w:t>darstufe Berufsbildung an der Pädagogischen Hochschule</w:t>
      </w:r>
      <w:r w:rsidRPr="00FD46F3">
        <w:rPr>
          <w:sz w:val="22"/>
        </w:rPr>
        <w:t xml:space="preserve"> </w:t>
      </w:r>
      <w:r>
        <w:rPr>
          <w:sz w:val="22"/>
        </w:rPr>
        <w:t>Oberösterreich und der Pädagogischen Hochschule Salzburg Stefan Zweig</w:t>
      </w:r>
      <w:r w:rsidRPr="00FD46F3">
        <w:rPr>
          <w:sz w:val="22"/>
        </w:rPr>
        <w:t xml:space="preserve"> unterstützen den Aufbau einer forschenden Haltung gegenüber der eigenen Berufstätigkeit und ihren Bedingungen. Eine solche bildungs- und</w:t>
      </w:r>
      <w:r w:rsidRPr="00202216">
        <w:rPr>
          <w:sz w:val="22"/>
        </w:rPr>
        <w:t xml:space="preserve"> berufsbezogene Reflexivität wird als wesentliches Element einer professionellen </w:t>
      </w:r>
      <w:r w:rsidR="00237714">
        <w:rPr>
          <w:sz w:val="22"/>
        </w:rPr>
        <w:t>Pädagog*innen</w:t>
      </w:r>
      <w:r w:rsidR="0086581E">
        <w:rPr>
          <w:sz w:val="22"/>
        </w:rPr>
        <w:t>-K</w:t>
      </w:r>
      <w:r w:rsidR="00237714">
        <w:rPr>
          <w:sz w:val="22"/>
        </w:rPr>
        <w:t>ompetenz</w:t>
      </w:r>
      <w:r w:rsidRPr="00202216">
        <w:rPr>
          <w:sz w:val="22"/>
        </w:rPr>
        <w:t xml:space="preserve"> angesehen und soll helfen, die Erkenntnis- und Urteilsfähigkeit zu schärfen, Theorie und Praxis zu verbinden und in komplexen Situationen kompetent und verantwortlich zu handeln. Dem entsprechen in den Curricula Lernsituationen, </w:t>
      </w:r>
    </w:p>
    <w:p w14:paraId="1B918B46"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lastRenderedPageBreak/>
        <w:t>in denen schulpraktische und andere praktisch-pädagogische Erfahrungen reflektiert und mit Wissens</w:t>
      </w:r>
      <w:r>
        <w:rPr>
          <w:sz w:val="22"/>
        </w:rPr>
        <w:t>elementen aus den Fachd</w:t>
      </w:r>
      <w:r w:rsidRPr="00202216">
        <w:rPr>
          <w:sz w:val="22"/>
        </w:rPr>
        <w:t xml:space="preserve">idaktik- und Pädagogikstudien in Zusammenhang gebracht werden, </w:t>
      </w:r>
    </w:p>
    <w:p w14:paraId="1B918B47"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in denen Studierende lernen, Daten und Informationen über Lernprozesse und die eigene praktische Tätigkeit aus unterschiedlichen Quellen zu sammeln, diese (auch in kollegialem Kreis) zu interpretieren und zu reflektieren, über Handlungsalternativen nachzudenken und diese in die Praxis umzusetzen und wieder zu evaluieren (Handeln im Reflexions-Aktions-Kreislauf), </w:t>
      </w:r>
    </w:p>
    <w:p w14:paraId="1B918B48" w14:textId="0B83187F"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in denen Studierende lernen, im pädagogischen Alltag zu beobachten, eigene Beobachtungen und Einschätzungen </w:t>
      </w:r>
      <w:r>
        <w:rPr>
          <w:sz w:val="22"/>
        </w:rPr>
        <w:t xml:space="preserve">zu begründen und an </w:t>
      </w:r>
      <w:r w:rsidR="00237714">
        <w:rPr>
          <w:sz w:val="22"/>
        </w:rPr>
        <w:t>Kolleg*innen</w:t>
      </w:r>
      <w:r w:rsidRPr="00202216">
        <w:rPr>
          <w:sz w:val="22"/>
        </w:rPr>
        <w:t xml:space="preserve"> zu kommunizieren,</w:t>
      </w:r>
    </w:p>
    <w:p w14:paraId="1B918B49"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in denen Texte aus der bildungs- und fachwissenschaftlichen/-didaktischen Forschung gelesen, interpretiert und für berufsbezogene Fragen ausgewertet werden,</w:t>
      </w:r>
    </w:p>
    <w:p w14:paraId="1B918B4A" w14:textId="24F75761"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in denen eine Auseinandersetzung mit Grundprinzipien und Strategien der wissenschaftlichen Forschung so weit erfolgt, dass Absolvent</w:t>
      </w:r>
      <w:r w:rsidR="00237714">
        <w:rPr>
          <w:sz w:val="22"/>
        </w:rPr>
        <w:t>*</w:t>
      </w:r>
      <w:r w:rsidRPr="00202216">
        <w:rPr>
          <w:sz w:val="22"/>
        </w:rPr>
        <w:t>innen die Ergebnisse von bildungs- und fachwissenschaftlicher/-didaktischer Forschung kritisch rezipieren können und</w:t>
      </w:r>
    </w:p>
    <w:p w14:paraId="1B918B4B" w14:textId="2683699D"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 xml:space="preserve">in denen sich die Akteure der eigenen </w:t>
      </w:r>
      <w:r w:rsidR="00494A9A">
        <w:rPr>
          <w:sz w:val="22"/>
        </w:rPr>
        <w:t>subjektiven Wahrnehmung bewusst</w:t>
      </w:r>
      <w:r w:rsidRPr="00202216">
        <w:rPr>
          <w:sz w:val="22"/>
        </w:rPr>
        <w:t>werden und zugleich die Bereitschaft aufbringen, ihre pädagogische Handlungskompetenz durch persönliche Öffnung, Lernbereitschaft, Reflexion, Exploration und methodologisches Forschen weiterzuentwickeln.</w:t>
      </w:r>
    </w:p>
    <w:p w14:paraId="1B918B4C" w14:textId="77777777" w:rsidR="00485395" w:rsidRPr="00202216" w:rsidRDefault="00485395" w:rsidP="00485395">
      <w:pPr>
        <w:spacing w:before="60" w:after="60"/>
        <w:ind w:left="720"/>
        <w:jc w:val="both"/>
        <w:rPr>
          <w:sz w:val="22"/>
        </w:rPr>
      </w:pPr>
    </w:p>
    <w:p w14:paraId="1B918B4D" w14:textId="77777777" w:rsidR="00485395" w:rsidRDefault="00485395" w:rsidP="00485395">
      <w:pPr>
        <w:spacing w:before="60" w:after="60"/>
        <w:ind w:left="360"/>
        <w:jc w:val="both"/>
        <w:rPr>
          <w:sz w:val="22"/>
        </w:rPr>
      </w:pPr>
      <w:r w:rsidRPr="00202216">
        <w:rPr>
          <w:sz w:val="22"/>
        </w:rPr>
        <w:t xml:space="preserve">Ein </w:t>
      </w:r>
      <w:r>
        <w:rPr>
          <w:sz w:val="22"/>
        </w:rPr>
        <w:t>pädagogisches S</w:t>
      </w:r>
      <w:r w:rsidRPr="00202216">
        <w:rPr>
          <w:sz w:val="22"/>
        </w:rPr>
        <w:t xml:space="preserve">tudium auf Bachelorstufe soll für ‚Praxisforschung’ bzgl. des eigenen Berufsalltags in Schule und Unterricht qualifizieren; es kann aber keine umfassende Ausbildung für die heute hochspezialisierte wissenschaftliche Forschung liefern. </w:t>
      </w:r>
    </w:p>
    <w:p w14:paraId="1B918B4E" w14:textId="0C727214" w:rsidR="00485395" w:rsidRPr="008552D8" w:rsidRDefault="00485395" w:rsidP="00485395">
      <w:pPr>
        <w:pStyle w:val="Listenabsatz"/>
        <w:numPr>
          <w:ilvl w:val="0"/>
          <w:numId w:val="4"/>
        </w:numPr>
        <w:spacing w:before="60" w:after="60"/>
        <w:jc w:val="both"/>
        <w:rPr>
          <w:sz w:val="22"/>
        </w:rPr>
      </w:pPr>
      <w:r w:rsidRPr="008552D8">
        <w:rPr>
          <w:sz w:val="22"/>
        </w:rPr>
        <w:t>Die Vorbereitung auf produktive Formen des Umgangs mit Heterogenität im Sinne der Inklusion, pädagogische Diagnostik, Poten</w:t>
      </w:r>
      <w:r>
        <w:rPr>
          <w:sz w:val="22"/>
        </w:rPr>
        <w:t>t</w:t>
      </w:r>
      <w:r w:rsidRPr="008552D8">
        <w:rPr>
          <w:sz w:val="22"/>
        </w:rPr>
        <w:t xml:space="preserve">ialentwicklung und Mehrsprachigkeit sind nicht nur Themen, die in verschiedenen Modulen aller Studienfächer angesprochen werden, sondern auch durchgängige Leitprinzipien, die die Gestaltung der </w:t>
      </w:r>
      <w:r w:rsidR="00237714">
        <w:rPr>
          <w:sz w:val="22"/>
        </w:rPr>
        <w:t>Pädagog*innenbildungscurricula</w:t>
      </w:r>
      <w:r w:rsidRPr="008552D8">
        <w:rPr>
          <w:sz w:val="22"/>
        </w:rPr>
        <w:t xml:space="preserve"> prägen. Diese Themen werden im Bachelorstudium sowohl in BWG al</w:t>
      </w:r>
      <w:r>
        <w:rPr>
          <w:sz w:val="22"/>
        </w:rPr>
        <w:t>s auch in FD und WP behandelt, 2</w:t>
      </w:r>
      <w:r w:rsidRPr="008552D8">
        <w:rPr>
          <w:sz w:val="22"/>
        </w:rPr>
        <w:t xml:space="preserve"> </w:t>
      </w:r>
      <w:r w:rsidR="0014466C">
        <w:rPr>
          <w:sz w:val="22"/>
        </w:rPr>
        <w:t>ECTS-AP</w:t>
      </w:r>
      <w:r w:rsidR="00494A9A">
        <w:rPr>
          <w:sz w:val="22"/>
        </w:rPr>
        <w:t xml:space="preserve"> </w:t>
      </w:r>
      <w:r w:rsidRPr="008552D8">
        <w:rPr>
          <w:sz w:val="22"/>
        </w:rPr>
        <w:t>werden exklusiv in den Lehrveranstaltungen der BWG dargestellt.</w:t>
      </w:r>
    </w:p>
    <w:p w14:paraId="1B918B4F" w14:textId="77777777" w:rsidR="00485395" w:rsidRPr="00CD5D3C" w:rsidRDefault="00485395" w:rsidP="00485395">
      <w:pPr>
        <w:numPr>
          <w:ilvl w:val="0"/>
          <w:numId w:val="4"/>
        </w:numPr>
        <w:tabs>
          <w:tab w:val="clear" w:pos="284"/>
          <w:tab w:val="clear" w:pos="425"/>
        </w:tabs>
        <w:spacing w:before="60" w:after="60"/>
        <w:jc w:val="both"/>
        <w:rPr>
          <w:sz w:val="22"/>
        </w:rPr>
      </w:pPr>
      <w:r w:rsidRPr="00CD5D3C">
        <w:rPr>
          <w:sz w:val="22"/>
        </w:rPr>
        <w:t xml:space="preserve">Pädagogisch-Praktische Studien sind ein wesentlicher Teil einer persönlichkeitsbildenden und kompetenzorientierten </w:t>
      </w:r>
      <w:r>
        <w:rPr>
          <w:sz w:val="22"/>
        </w:rPr>
        <w:t>pädagogischen Ausbildung</w:t>
      </w:r>
      <w:r w:rsidRPr="00CD5D3C">
        <w:rPr>
          <w:sz w:val="22"/>
        </w:rPr>
        <w:t xml:space="preserve">. Unterschiedliche Praktikumsformen erlauben unterschiedliche Kompetenzen zu erproben und zu entwickeln. </w:t>
      </w:r>
    </w:p>
    <w:p w14:paraId="1B918B50" w14:textId="6B9C274B" w:rsidR="00485395" w:rsidRPr="00202216" w:rsidRDefault="00485395" w:rsidP="00485395">
      <w:pPr>
        <w:numPr>
          <w:ilvl w:val="0"/>
          <w:numId w:val="4"/>
        </w:numPr>
        <w:tabs>
          <w:tab w:val="clear" w:pos="284"/>
          <w:tab w:val="clear" w:pos="425"/>
        </w:tabs>
        <w:spacing w:before="60" w:after="60"/>
        <w:jc w:val="both"/>
        <w:rPr>
          <w:sz w:val="22"/>
        </w:rPr>
      </w:pPr>
      <w:r w:rsidRPr="00202216">
        <w:rPr>
          <w:sz w:val="22"/>
        </w:rPr>
        <w:t xml:space="preserve">Schul- und Unterrichtspraktika </w:t>
      </w:r>
      <w:r>
        <w:rPr>
          <w:sz w:val="22"/>
        </w:rPr>
        <w:t xml:space="preserve">(PPS in der eigenen beruflichen Tätigkeit) </w:t>
      </w:r>
      <w:r w:rsidRPr="00202216">
        <w:rPr>
          <w:sz w:val="22"/>
        </w:rPr>
        <w:t xml:space="preserve">sollen dazu genutzt werden, sich in Lehr-Lern- und Sozialsituationen zu erleben und dabei eigene didaktische Fähigkeiten und die Gestaltung von Beziehungen zu reflektieren, zu evaluieren und weiterzuentwickeln. Sie ermöglichen eine intensive Selbstbegegnung als Person, die lehrt, lernt und Lernen fördert, können aber auch Erfahrungen in Teamarbeit und kooperativer Unterrichts- und Schulentwicklung vermitteln. </w:t>
      </w:r>
    </w:p>
    <w:p w14:paraId="1B918B51"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Projektarbeiten können Entwicklungserfahrungen in der Schule oder in Sozial- und Kultureinrichtungen in ihrem Umkreis ermöglichen.</w:t>
      </w:r>
    </w:p>
    <w:p w14:paraId="1B918B52" w14:textId="77777777" w:rsidR="00485395" w:rsidRPr="00202216" w:rsidRDefault="00485395" w:rsidP="00485395">
      <w:pPr>
        <w:numPr>
          <w:ilvl w:val="1"/>
          <w:numId w:val="4"/>
        </w:numPr>
        <w:tabs>
          <w:tab w:val="clear" w:pos="284"/>
          <w:tab w:val="clear" w:pos="425"/>
          <w:tab w:val="num" w:pos="720"/>
        </w:tabs>
        <w:spacing w:before="60" w:after="60"/>
        <w:ind w:left="720"/>
        <w:jc w:val="both"/>
        <w:rPr>
          <w:sz w:val="22"/>
        </w:rPr>
      </w:pPr>
      <w:r w:rsidRPr="00202216">
        <w:rPr>
          <w:sz w:val="22"/>
        </w:rPr>
        <w:t>In Forschungspraktika/Forschungswerkstätten kann die wissenschaftlich korrekte Bearbeitung von berufsrelevanten Fragestellungen (z. B. Schulevaluation, Unterrichtsentwicklung) geübt und gefestigt werden.</w:t>
      </w:r>
    </w:p>
    <w:p w14:paraId="1B918B53" w14:textId="77777777" w:rsidR="00485395" w:rsidRPr="00202216" w:rsidRDefault="00485395" w:rsidP="00485395">
      <w:pPr>
        <w:spacing w:before="60" w:after="60"/>
        <w:ind w:left="720"/>
        <w:jc w:val="both"/>
        <w:rPr>
          <w:sz w:val="22"/>
        </w:rPr>
      </w:pPr>
    </w:p>
    <w:p w14:paraId="1B918B54" w14:textId="1945548E" w:rsidR="00485395" w:rsidRPr="00727F19" w:rsidRDefault="00237714" w:rsidP="00485395">
      <w:pPr>
        <w:spacing w:before="60" w:after="60"/>
        <w:jc w:val="both"/>
        <w:rPr>
          <w:sz w:val="22"/>
        </w:rPr>
      </w:pPr>
      <w:r>
        <w:rPr>
          <w:sz w:val="22"/>
        </w:rPr>
        <w:t>Pädagog*innenbildungscurricula</w:t>
      </w:r>
      <w:r w:rsidR="00485395" w:rsidRPr="00727F19">
        <w:rPr>
          <w:sz w:val="22"/>
        </w:rPr>
        <w:t xml:space="preserve"> müssen den Studierenden helfen, über Fach- und Gruppengrenzen hinauszuschauen. In den Curricula kann sich dies niederschlagen durch:</w:t>
      </w:r>
    </w:p>
    <w:p w14:paraId="1B918B55" w14:textId="77777777" w:rsidR="00485395" w:rsidRPr="00202216" w:rsidRDefault="00485395" w:rsidP="00485395">
      <w:pPr>
        <w:numPr>
          <w:ilvl w:val="1"/>
          <w:numId w:val="4"/>
        </w:numPr>
        <w:tabs>
          <w:tab w:val="clear" w:pos="284"/>
          <w:tab w:val="clear" w:pos="425"/>
          <w:tab w:val="num" w:pos="851"/>
        </w:tabs>
        <w:spacing w:before="60" w:after="60"/>
        <w:ind w:left="851" w:hanging="425"/>
        <w:jc w:val="both"/>
        <w:rPr>
          <w:sz w:val="22"/>
        </w:rPr>
      </w:pPr>
      <w:r w:rsidRPr="00202216">
        <w:rPr>
          <w:sz w:val="22"/>
        </w:rPr>
        <w:t>individualisierte Angebote, die Lehrende – teils in Zusammenarbeit mit den Studierenden – auswählen und in Hinblick auf die dadurch ermöglichten Lernerfahrungen evaluieren,</w:t>
      </w:r>
    </w:p>
    <w:p w14:paraId="1B918B56" w14:textId="77777777" w:rsidR="00485395" w:rsidRPr="00202216" w:rsidRDefault="00485395" w:rsidP="00485395">
      <w:pPr>
        <w:numPr>
          <w:ilvl w:val="1"/>
          <w:numId w:val="4"/>
        </w:numPr>
        <w:tabs>
          <w:tab w:val="clear" w:pos="284"/>
          <w:tab w:val="clear" w:pos="425"/>
          <w:tab w:val="num" w:pos="851"/>
        </w:tabs>
        <w:spacing w:before="60" w:after="60"/>
        <w:ind w:left="851" w:hanging="425"/>
        <w:jc w:val="both"/>
        <w:rPr>
          <w:sz w:val="22"/>
        </w:rPr>
      </w:pPr>
      <w:r w:rsidRPr="00202216">
        <w:rPr>
          <w:sz w:val="22"/>
        </w:rPr>
        <w:t>Lehrveranstaltungen, die Begegnung und Auseinandersetzung zwischen verschiedenen Studien ermöglichen.</w:t>
      </w:r>
    </w:p>
    <w:p w14:paraId="1B918B58" w14:textId="448E1834" w:rsidR="00485395" w:rsidRPr="00202216" w:rsidRDefault="00485395" w:rsidP="00485395">
      <w:pPr>
        <w:spacing w:before="60" w:after="60"/>
        <w:jc w:val="both"/>
        <w:rPr>
          <w:sz w:val="22"/>
        </w:rPr>
      </w:pPr>
      <w:r w:rsidRPr="00202216">
        <w:rPr>
          <w:sz w:val="22"/>
        </w:rPr>
        <w:lastRenderedPageBreak/>
        <w:t>Die hochschuldidaktisch überlegte Gestaltung der Lehrveranstaltungen ist ein wichtiges Qualitätskriterium ei</w:t>
      </w:r>
      <w:r>
        <w:rPr>
          <w:sz w:val="22"/>
        </w:rPr>
        <w:t xml:space="preserve">nes </w:t>
      </w:r>
      <w:r w:rsidR="00237714">
        <w:rPr>
          <w:sz w:val="22"/>
        </w:rPr>
        <w:t>Pädagog*innenbildungscurriculum</w:t>
      </w:r>
      <w:r w:rsidRPr="00202216">
        <w:rPr>
          <w:sz w:val="22"/>
        </w:rPr>
        <w:t xml:space="preserve">s. Die </w:t>
      </w:r>
      <w:r>
        <w:rPr>
          <w:sz w:val="22"/>
        </w:rPr>
        <w:t>pädagogischen Bildungseinrichtungen</w:t>
      </w:r>
      <w:r w:rsidRPr="00202216">
        <w:rPr>
          <w:sz w:val="22"/>
        </w:rPr>
        <w:t xml:space="preserve"> müssen daher auch leicht zugängliche Möglichkeiten der hochschuldidaktischen Weiterbildung und Beratung ihrer </w:t>
      </w:r>
      <w:r>
        <w:rPr>
          <w:sz w:val="22"/>
        </w:rPr>
        <w:t>Mitarbeiterinnen und Mitarbeiter</w:t>
      </w:r>
      <w:r w:rsidRPr="00202216">
        <w:rPr>
          <w:sz w:val="22"/>
        </w:rPr>
        <w:t xml:space="preserve"> im Sinne eines lebenslangen Monitorings anbieten.</w:t>
      </w:r>
    </w:p>
    <w:p w14:paraId="1B918B59" w14:textId="77777777" w:rsidR="00485395" w:rsidRPr="00202216" w:rsidRDefault="00485395" w:rsidP="00485395">
      <w:pPr>
        <w:rPr>
          <w:sz w:val="22"/>
        </w:rPr>
      </w:pPr>
    </w:p>
    <w:p w14:paraId="1B918B5A" w14:textId="77777777" w:rsidR="00485395" w:rsidRPr="00202216" w:rsidRDefault="00485395" w:rsidP="00485395">
      <w:pPr>
        <w:rPr>
          <w:b/>
          <w:sz w:val="22"/>
        </w:rPr>
      </w:pPr>
      <w:r w:rsidRPr="00202216">
        <w:rPr>
          <w:b/>
          <w:sz w:val="22"/>
        </w:rPr>
        <w:t xml:space="preserve">Vorbemerkungen zu den einzelnen Studienfachbereichen: </w:t>
      </w:r>
    </w:p>
    <w:p w14:paraId="1B918B5B" w14:textId="512489D6" w:rsidR="00485395" w:rsidRPr="00202216" w:rsidRDefault="00485395" w:rsidP="00485395">
      <w:pPr>
        <w:spacing w:before="60"/>
        <w:rPr>
          <w:sz w:val="22"/>
        </w:rPr>
      </w:pPr>
      <w:r w:rsidRPr="00202216">
        <w:rPr>
          <w:sz w:val="22"/>
        </w:rPr>
        <w:t xml:space="preserve">Das Curriculum orientiert sich </w:t>
      </w:r>
      <w:r>
        <w:rPr>
          <w:sz w:val="22"/>
        </w:rPr>
        <w:t xml:space="preserve">am folgenden </w:t>
      </w:r>
      <w:r w:rsidRPr="00202216">
        <w:rPr>
          <w:sz w:val="22"/>
        </w:rPr>
        <w:t>Leitbild</w:t>
      </w:r>
      <w:r>
        <w:rPr>
          <w:sz w:val="22"/>
        </w:rPr>
        <w:t>:</w:t>
      </w:r>
    </w:p>
    <w:p w14:paraId="1B918B5C" w14:textId="58E8514F" w:rsidR="00485395" w:rsidRDefault="00485395" w:rsidP="00582333">
      <w:pPr>
        <w:pStyle w:val="Listenabsatz"/>
        <w:numPr>
          <w:ilvl w:val="0"/>
          <w:numId w:val="10"/>
        </w:numPr>
        <w:spacing w:after="200" w:line="276" w:lineRule="auto"/>
        <w:jc w:val="both"/>
        <w:rPr>
          <w:sz w:val="22"/>
        </w:rPr>
      </w:pPr>
      <w:r w:rsidRPr="00202216">
        <w:rPr>
          <w:sz w:val="22"/>
        </w:rPr>
        <w:t xml:space="preserve">kontinuierliche Steigerung von Professionalität im Rahmen des lebensbegleitenden Prozesses der </w:t>
      </w:r>
      <w:r>
        <w:rPr>
          <w:sz w:val="22"/>
        </w:rPr>
        <w:t>Pädagog</w:t>
      </w:r>
      <w:r w:rsidR="00237714">
        <w:rPr>
          <w:sz w:val="22"/>
        </w:rPr>
        <w:t>*</w:t>
      </w:r>
      <w:r>
        <w:rPr>
          <w:sz w:val="22"/>
        </w:rPr>
        <w:t>innen-</w:t>
      </w:r>
      <w:r w:rsidR="00237714">
        <w:rPr>
          <w:sz w:val="22"/>
        </w:rPr>
        <w:t>B</w:t>
      </w:r>
      <w:r>
        <w:rPr>
          <w:sz w:val="22"/>
        </w:rPr>
        <w:t>ildung,</w:t>
      </w:r>
    </w:p>
    <w:p w14:paraId="1B918B5D" w14:textId="77777777" w:rsidR="00485395" w:rsidRPr="00202216" w:rsidRDefault="00485395" w:rsidP="00582333">
      <w:pPr>
        <w:pStyle w:val="Listenabsatz"/>
        <w:numPr>
          <w:ilvl w:val="0"/>
          <w:numId w:val="10"/>
        </w:numPr>
        <w:spacing w:after="200" w:line="276" w:lineRule="auto"/>
        <w:jc w:val="both"/>
        <w:rPr>
          <w:sz w:val="22"/>
        </w:rPr>
      </w:pPr>
      <w:r>
        <w:rPr>
          <w:sz w:val="22"/>
        </w:rPr>
        <w:t xml:space="preserve"> wissenschaftlich-fachbereichs</w:t>
      </w:r>
      <w:r w:rsidRPr="00202216">
        <w:rPr>
          <w:sz w:val="22"/>
        </w:rPr>
        <w:t>bezogene Entwicklung und Forschung zur Weiterentwicklung des Bildungswesens für berufsbildende Schulen</w:t>
      </w:r>
      <w:r>
        <w:rPr>
          <w:sz w:val="22"/>
        </w:rPr>
        <w:t>,</w:t>
      </w:r>
    </w:p>
    <w:p w14:paraId="1B918B5E" w14:textId="77777777" w:rsidR="00485395" w:rsidRPr="00202216" w:rsidRDefault="00485395" w:rsidP="00582333">
      <w:pPr>
        <w:pStyle w:val="Listenabsatz"/>
        <w:numPr>
          <w:ilvl w:val="0"/>
          <w:numId w:val="10"/>
        </w:numPr>
        <w:spacing w:after="200" w:line="276" w:lineRule="auto"/>
        <w:jc w:val="both"/>
        <w:rPr>
          <w:sz w:val="22"/>
        </w:rPr>
      </w:pPr>
      <w:r w:rsidRPr="00202216">
        <w:rPr>
          <w:sz w:val="22"/>
        </w:rPr>
        <w:t xml:space="preserve">Ausbildung von </w:t>
      </w:r>
      <w:r>
        <w:rPr>
          <w:sz w:val="22"/>
        </w:rPr>
        <w:t>Pädagoginnen und Pädagogen</w:t>
      </w:r>
      <w:r w:rsidRPr="00202216">
        <w:rPr>
          <w:sz w:val="22"/>
        </w:rPr>
        <w:t xml:space="preserve"> für berufsbildende Schulen und Befähigung zur professionellen Bewältigung ihrer damit verbundenen beruflichen Anforderungen</w:t>
      </w:r>
      <w:r>
        <w:rPr>
          <w:sz w:val="22"/>
        </w:rPr>
        <w:t>,</w:t>
      </w:r>
    </w:p>
    <w:p w14:paraId="1B918B5F" w14:textId="77777777" w:rsidR="00485395" w:rsidRPr="00202216" w:rsidRDefault="00485395" w:rsidP="00582333">
      <w:pPr>
        <w:pStyle w:val="Listenabsatz"/>
        <w:numPr>
          <w:ilvl w:val="0"/>
          <w:numId w:val="10"/>
        </w:numPr>
        <w:spacing w:after="200" w:line="276" w:lineRule="auto"/>
        <w:jc w:val="both"/>
        <w:rPr>
          <w:sz w:val="22"/>
        </w:rPr>
      </w:pPr>
      <w:r w:rsidRPr="00202216">
        <w:rPr>
          <w:sz w:val="22"/>
        </w:rPr>
        <w:t>Förderung sozialer Kompetenzen unter Einbeziehung moralischer, ethischer und religiöser Grundwerte</w:t>
      </w:r>
      <w:r>
        <w:rPr>
          <w:sz w:val="22"/>
        </w:rPr>
        <w:t>,</w:t>
      </w:r>
    </w:p>
    <w:p w14:paraId="1B918B60" w14:textId="77777777" w:rsidR="00485395" w:rsidRPr="00202216" w:rsidRDefault="00485395" w:rsidP="00582333">
      <w:pPr>
        <w:pStyle w:val="Listenabsatz"/>
        <w:numPr>
          <w:ilvl w:val="0"/>
          <w:numId w:val="10"/>
        </w:numPr>
        <w:spacing w:after="200" w:line="276" w:lineRule="auto"/>
        <w:jc w:val="both"/>
        <w:rPr>
          <w:sz w:val="22"/>
        </w:rPr>
      </w:pPr>
      <w:r w:rsidRPr="00202216">
        <w:rPr>
          <w:sz w:val="22"/>
        </w:rPr>
        <w:t>ganzheitliche Bildung im Dienste des Individuum</w:t>
      </w:r>
      <w:r>
        <w:rPr>
          <w:sz w:val="22"/>
        </w:rPr>
        <w:t>s</w:t>
      </w:r>
      <w:r w:rsidRPr="00202216">
        <w:rPr>
          <w:sz w:val="22"/>
        </w:rPr>
        <w:t>, der Gemeinschaft, der Umwelt und der Kultur</w:t>
      </w:r>
      <w:r>
        <w:rPr>
          <w:sz w:val="22"/>
        </w:rPr>
        <w:t>,</w:t>
      </w:r>
    </w:p>
    <w:p w14:paraId="1B918B61" w14:textId="77777777" w:rsidR="00485395" w:rsidRPr="00202216" w:rsidRDefault="00485395" w:rsidP="00582333">
      <w:pPr>
        <w:pStyle w:val="Listenabsatz"/>
        <w:numPr>
          <w:ilvl w:val="0"/>
          <w:numId w:val="10"/>
        </w:numPr>
        <w:spacing w:after="200" w:line="276" w:lineRule="auto"/>
        <w:jc w:val="both"/>
        <w:rPr>
          <w:sz w:val="22"/>
        </w:rPr>
      </w:pPr>
      <w:r w:rsidRPr="00202216">
        <w:rPr>
          <w:sz w:val="22"/>
        </w:rPr>
        <w:t>Individualisierung und Differenzierung im Interesse der Vielfalt im Bildungswesen</w:t>
      </w:r>
      <w:r>
        <w:rPr>
          <w:sz w:val="22"/>
        </w:rPr>
        <w:t>,</w:t>
      </w:r>
    </w:p>
    <w:p w14:paraId="1B918B62" w14:textId="77777777" w:rsidR="00485395" w:rsidRPr="00202216" w:rsidRDefault="00485395" w:rsidP="00582333">
      <w:pPr>
        <w:pStyle w:val="Listenabsatz"/>
        <w:numPr>
          <w:ilvl w:val="0"/>
          <w:numId w:val="10"/>
        </w:numPr>
        <w:spacing w:after="200" w:line="276" w:lineRule="auto"/>
        <w:jc w:val="both"/>
        <w:rPr>
          <w:sz w:val="22"/>
        </w:rPr>
      </w:pPr>
      <w:r w:rsidRPr="00202216">
        <w:rPr>
          <w:sz w:val="22"/>
        </w:rPr>
        <w:t>integrative, inklusive und interkulturelle Pädagogik</w:t>
      </w:r>
      <w:r>
        <w:rPr>
          <w:sz w:val="22"/>
        </w:rPr>
        <w:t>,</w:t>
      </w:r>
    </w:p>
    <w:p w14:paraId="1B918B63" w14:textId="77777777" w:rsidR="00485395" w:rsidRPr="00727F19" w:rsidRDefault="00485395" w:rsidP="00582333">
      <w:pPr>
        <w:pStyle w:val="Listenabsatz"/>
        <w:numPr>
          <w:ilvl w:val="0"/>
          <w:numId w:val="10"/>
        </w:numPr>
        <w:spacing w:after="200" w:line="276" w:lineRule="auto"/>
        <w:jc w:val="both"/>
        <w:rPr>
          <w:sz w:val="22"/>
        </w:rPr>
      </w:pPr>
      <w:r w:rsidRPr="00202216">
        <w:rPr>
          <w:sz w:val="22"/>
        </w:rPr>
        <w:t>Förderung internationaler Bildungskooperationen</w:t>
      </w:r>
      <w:r>
        <w:rPr>
          <w:sz w:val="22"/>
        </w:rPr>
        <w:t xml:space="preserve"> und</w:t>
      </w:r>
    </w:p>
    <w:p w14:paraId="1B918B64" w14:textId="0C5CEB6E" w:rsidR="00485395" w:rsidRPr="00202216" w:rsidRDefault="00485395" w:rsidP="00582333">
      <w:pPr>
        <w:pStyle w:val="Listenabsatz"/>
        <w:numPr>
          <w:ilvl w:val="0"/>
          <w:numId w:val="10"/>
        </w:numPr>
        <w:spacing w:line="276" w:lineRule="auto"/>
        <w:ind w:left="714" w:hanging="357"/>
        <w:jc w:val="both"/>
        <w:rPr>
          <w:sz w:val="22"/>
        </w:rPr>
      </w:pPr>
      <w:r w:rsidRPr="00202216">
        <w:rPr>
          <w:sz w:val="22"/>
        </w:rPr>
        <w:t xml:space="preserve">Dienstleistungen, welche auf den Kompetenzen der </w:t>
      </w:r>
      <w:r>
        <w:rPr>
          <w:sz w:val="22"/>
        </w:rPr>
        <w:t>Pädagogischen Hochschule Oberösterreich und der Pädagogischen Hochschule Salzburg Stefan Zweig</w:t>
      </w:r>
      <w:r w:rsidRPr="00202216">
        <w:rPr>
          <w:sz w:val="22"/>
        </w:rPr>
        <w:t xml:space="preserve"> beruhen und sich an </w:t>
      </w:r>
      <w:r w:rsidR="00237714">
        <w:rPr>
          <w:sz w:val="22"/>
        </w:rPr>
        <w:t>Interessent*innen</w:t>
      </w:r>
      <w:r w:rsidRPr="00202216">
        <w:rPr>
          <w:sz w:val="22"/>
        </w:rPr>
        <w:t xml:space="preserve"> d</w:t>
      </w:r>
      <w:r>
        <w:rPr>
          <w:sz w:val="22"/>
        </w:rPr>
        <w:t>es berufsbildenden Schulwesens</w:t>
      </w:r>
      <w:r w:rsidRPr="00202216">
        <w:rPr>
          <w:sz w:val="22"/>
        </w:rPr>
        <w:t xml:space="preserve"> richten</w:t>
      </w:r>
      <w:r>
        <w:rPr>
          <w:sz w:val="22"/>
        </w:rPr>
        <w:t>.</w:t>
      </w:r>
    </w:p>
    <w:p w14:paraId="1B918B65" w14:textId="77777777" w:rsidR="00485395" w:rsidRDefault="00485395" w:rsidP="00485395">
      <w:pPr>
        <w:rPr>
          <w:b/>
          <w:sz w:val="22"/>
        </w:rPr>
      </w:pPr>
    </w:p>
    <w:p w14:paraId="1B918B66" w14:textId="77777777" w:rsidR="00485395" w:rsidRPr="00202216" w:rsidRDefault="00485395" w:rsidP="00485395">
      <w:pPr>
        <w:rPr>
          <w:b/>
          <w:sz w:val="22"/>
        </w:rPr>
      </w:pPr>
      <w:r w:rsidRPr="00202216">
        <w:rPr>
          <w:b/>
          <w:sz w:val="22"/>
        </w:rPr>
        <w:t>Bildungswissenschaftliche Grundlagen</w:t>
      </w:r>
    </w:p>
    <w:p w14:paraId="1B918B67" w14:textId="77777777" w:rsidR="00485395" w:rsidRPr="00202216" w:rsidRDefault="00485395" w:rsidP="00485395">
      <w:pPr>
        <w:spacing w:before="60"/>
        <w:ind w:left="357"/>
        <w:jc w:val="both"/>
        <w:rPr>
          <w:sz w:val="22"/>
        </w:rPr>
      </w:pPr>
      <w:r w:rsidRPr="00202216">
        <w:rPr>
          <w:sz w:val="22"/>
        </w:rPr>
        <w:t>In den Mo</w:t>
      </w:r>
      <w:r>
        <w:rPr>
          <w:sz w:val="22"/>
        </w:rPr>
        <w:t>dulen des Studienfachbereichs "B</w:t>
      </w:r>
      <w:r w:rsidRPr="00202216">
        <w:rPr>
          <w:sz w:val="22"/>
        </w:rPr>
        <w:t xml:space="preserve">ildungswissenschaftliche Grundlagen" beschäftigen sich die Studierenden mit den Fragen des Lehrberufs und der professionellen Entwicklung, mit den schulischen Bedingungen für Lernen und Lehren, grundlegenden Theorien der Berufsbildung und der Berufsbildungsforschung, der allgemeinen Didaktik sowie mit den Grundlagen wissenschaftlichen Arbeitens. Ziel ist es, dass Studierende nach Absolvierung der Module über Kenntnisse des aktuellen Forschungsstandes der Bildungs- und Berufsbildungsforschung und deren Methoden verfügen und kritisch und begründend zu zentralen Fragen im schulischen Kontext Stellung nehmen können. Die Module dienen als Vorbereitung auf die komplexen Erfordernisse pädagogischen Handelns im schulischen Kontext und zeigen Studierenden die Möglichkeiten, aber auch die Grenzen von Bildung und Erziehung. </w:t>
      </w:r>
    </w:p>
    <w:p w14:paraId="1B918B68" w14:textId="77777777" w:rsidR="00485395" w:rsidRPr="00202216" w:rsidRDefault="00485395" w:rsidP="00485395">
      <w:pPr>
        <w:rPr>
          <w:sz w:val="22"/>
        </w:rPr>
      </w:pPr>
    </w:p>
    <w:p w14:paraId="1B918B69" w14:textId="77777777" w:rsidR="00485395" w:rsidRPr="00202216" w:rsidRDefault="00485395" w:rsidP="00485395">
      <w:pPr>
        <w:rPr>
          <w:b/>
          <w:sz w:val="22"/>
        </w:rPr>
      </w:pPr>
      <w:r w:rsidRPr="00202216">
        <w:rPr>
          <w:b/>
          <w:sz w:val="22"/>
        </w:rPr>
        <w:t>Pädagogisch-Praktische Studien</w:t>
      </w:r>
    </w:p>
    <w:p w14:paraId="1B918B6A" w14:textId="77777777" w:rsidR="00485395" w:rsidRDefault="00485395" w:rsidP="00485395">
      <w:pPr>
        <w:spacing w:before="60"/>
        <w:ind w:left="357"/>
        <w:jc w:val="both"/>
        <w:rPr>
          <w:sz w:val="22"/>
        </w:rPr>
      </w:pPr>
      <w:r w:rsidRPr="00202216">
        <w:rPr>
          <w:sz w:val="22"/>
        </w:rPr>
        <w:t>Pädagogisch-Praktische Studien sind über den gesamten Studienverlauf ein integrativer Bestandteil der Mo</w:t>
      </w:r>
      <w:r>
        <w:rPr>
          <w:sz w:val="22"/>
        </w:rPr>
        <w:t>dule der „B</w:t>
      </w:r>
      <w:r w:rsidRPr="00202216">
        <w:rPr>
          <w:sz w:val="22"/>
        </w:rPr>
        <w:t>ildungswissenschaftlichen Grundlagen</w:t>
      </w:r>
      <w:r>
        <w:rPr>
          <w:sz w:val="22"/>
        </w:rPr>
        <w:t>“</w:t>
      </w:r>
      <w:r w:rsidRPr="00202216">
        <w:rPr>
          <w:sz w:val="22"/>
        </w:rPr>
        <w:t xml:space="preserve"> und der Module der </w:t>
      </w:r>
      <w:r>
        <w:rPr>
          <w:sz w:val="22"/>
        </w:rPr>
        <w:t>„</w:t>
      </w:r>
      <w:r w:rsidRPr="00202216">
        <w:rPr>
          <w:sz w:val="22"/>
        </w:rPr>
        <w:t>Fachdidaktik</w:t>
      </w:r>
      <w:r>
        <w:rPr>
          <w:sz w:val="22"/>
        </w:rPr>
        <w:t>“</w:t>
      </w:r>
      <w:r w:rsidRPr="00202216">
        <w:rPr>
          <w:sz w:val="22"/>
        </w:rPr>
        <w:t xml:space="preserve"> und verknüpfen theoretische, unterrichtsrelevante Inhalte und </w:t>
      </w:r>
      <w:r>
        <w:rPr>
          <w:sz w:val="22"/>
        </w:rPr>
        <w:t>pädagogisch-p</w:t>
      </w:r>
      <w:r w:rsidRPr="00202216">
        <w:rPr>
          <w:sz w:val="22"/>
        </w:rPr>
        <w:t xml:space="preserve">raktische Anteile miteinander. Die Module der Pädagogisch-Praktischen Studien in den aufeinanderfolgenden Semestern bauen aufeinander auf, verbinden die </w:t>
      </w:r>
      <w:r>
        <w:rPr>
          <w:sz w:val="22"/>
        </w:rPr>
        <w:t>B</w:t>
      </w:r>
      <w:r w:rsidRPr="00202216">
        <w:rPr>
          <w:sz w:val="22"/>
        </w:rPr>
        <w:t>ildung</w:t>
      </w:r>
      <w:r>
        <w:rPr>
          <w:sz w:val="22"/>
        </w:rPr>
        <w:t>swissenschaftlichen Grundlagen und die Fachdidaktik</w:t>
      </w:r>
      <w:r w:rsidRPr="00202216">
        <w:rPr>
          <w:sz w:val="22"/>
        </w:rPr>
        <w:t xml:space="preserve"> und unterstützen damit einen Kompetenzzuwachs der Studierenden. Die Pädagogisch-Praktischen Studien an einem Schulstandort dienen sowohl der Ausbildung im </w:t>
      </w:r>
      <w:r>
        <w:rPr>
          <w:sz w:val="22"/>
        </w:rPr>
        <w:t>Fachbereich</w:t>
      </w:r>
      <w:r w:rsidRPr="00202216">
        <w:rPr>
          <w:sz w:val="22"/>
        </w:rPr>
        <w:t xml:space="preserve"> als auch der konkreten Umsetzung von methodisch-didaktischen Überlegungen im Studium, dem Erproben der vielfältigen Aufgabenbereiche von Lehrpersonen und werden in Kooperation von Hochschule und Schule theoriebasiert reflektiert; dabei geht es nicht nur um eine fachliche Unterstützung, sondern auch um eine psychosoziale Begleitung, ergänzend und unterstützend werden Kompetenz- und Reflexionstrainings an der Hochschule angeboten. </w:t>
      </w:r>
    </w:p>
    <w:p w14:paraId="1B918B6C" w14:textId="77777777" w:rsidR="00485395" w:rsidRPr="00202216" w:rsidRDefault="00485395" w:rsidP="00485395">
      <w:pPr>
        <w:rPr>
          <w:b/>
          <w:sz w:val="22"/>
        </w:rPr>
      </w:pPr>
      <w:r w:rsidRPr="00202216">
        <w:rPr>
          <w:b/>
          <w:sz w:val="22"/>
        </w:rPr>
        <w:t>Fachdidaktik</w:t>
      </w:r>
    </w:p>
    <w:p w14:paraId="1B918B6D" w14:textId="77777777" w:rsidR="00485395" w:rsidRDefault="00485395" w:rsidP="00485395">
      <w:pPr>
        <w:spacing w:before="60"/>
        <w:ind w:left="357"/>
        <w:jc w:val="both"/>
        <w:rPr>
          <w:sz w:val="22"/>
        </w:rPr>
      </w:pPr>
      <w:r w:rsidRPr="00202216">
        <w:rPr>
          <w:sz w:val="22"/>
        </w:rPr>
        <w:lastRenderedPageBreak/>
        <w:t>In den ersten beiden Semestern werden die allgemeinen fachdidaktischen Grundlagen vermittelt. Im Anschluss erfolgen Spezialisierung, Vertiefung und Ergänzung sowie Schwerpunktsetzungen in den Bereichen Forschung, Qualitätsmanagement und Diversität.</w:t>
      </w:r>
    </w:p>
    <w:p w14:paraId="1B918B6E" w14:textId="19FC828C" w:rsidR="00485395" w:rsidRDefault="00485395" w:rsidP="00485395">
      <w:pPr>
        <w:ind w:left="357"/>
        <w:jc w:val="both"/>
        <w:rPr>
          <w:sz w:val="22"/>
        </w:rPr>
      </w:pPr>
      <w:r w:rsidRPr="00202216">
        <w:rPr>
          <w:sz w:val="22"/>
        </w:rPr>
        <w:t>Die Studierenden erwerben in den dafür vorgesehenen Modulen die fachdidaktischen und förderdiagnostischen Grundlagen, die sie befähigen, für Jugendliche und Erwachsene bestmögliche Lernbedingungen zu schaffen und sie in ihren individuellen Lern- und Entwicklungsprozessen professionell zu un</w:t>
      </w:r>
      <w:r>
        <w:rPr>
          <w:sz w:val="22"/>
        </w:rPr>
        <w:t xml:space="preserve">terstützen und zu begleiten. </w:t>
      </w:r>
      <w:r w:rsidRPr="00202216">
        <w:rPr>
          <w:sz w:val="22"/>
        </w:rPr>
        <w:t>Die Studierenden erwerben und vertiefen Lehrkompetenzen, die sie befähigen, entsprechende Lernumgebungen zu organisieren und zu gestalten. Die Studierenden setzen sich kritisch mit aktueller Forschung und Unterrichtspraxis auseinander. Darauf aufbauend planen, reflektieren und evaluieren die Studierenden in Aktionsforschungsprojekten ihren Unterricht und entsprechende Lernumgebungen.</w:t>
      </w:r>
    </w:p>
    <w:p w14:paraId="07290184" w14:textId="77777777" w:rsidR="00824D57" w:rsidRPr="00202216" w:rsidRDefault="00824D57" w:rsidP="00485395">
      <w:pPr>
        <w:ind w:left="357"/>
        <w:jc w:val="both"/>
        <w:rPr>
          <w:sz w:val="22"/>
        </w:rPr>
      </w:pPr>
    </w:p>
    <w:p w14:paraId="1B918B6F" w14:textId="77777777" w:rsidR="00485395" w:rsidRPr="00202216" w:rsidRDefault="00485395" w:rsidP="00485395">
      <w:pPr>
        <w:rPr>
          <w:b/>
          <w:sz w:val="22"/>
        </w:rPr>
      </w:pPr>
      <w:r w:rsidRPr="00202216">
        <w:rPr>
          <w:b/>
          <w:sz w:val="22"/>
        </w:rPr>
        <w:t>Querschnittsmaterie personenbezogene überfachliche Kompetenz</w:t>
      </w:r>
    </w:p>
    <w:p w14:paraId="1B918B70" w14:textId="77777777" w:rsidR="00485395" w:rsidRPr="00202216" w:rsidRDefault="00485395" w:rsidP="00485395">
      <w:pPr>
        <w:spacing w:before="60"/>
        <w:ind w:left="357"/>
        <w:jc w:val="both"/>
        <w:rPr>
          <w:sz w:val="22"/>
        </w:rPr>
      </w:pPr>
      <w:r w:rsidRPr="00202216">
        <w:rPr>
          <w:sz w:val="22"/>
        </w:rPr>
        <w:t xml:space="preserve">Personenbezogene überfachliche Kompetenzen im Sinne von Selbst-, Sozial- und Systemkompetenz sind im Curriculum abgebildet. Hier wird im Verlauf des Studiums in den Lehrveranstaltungen praxisbegleitend mit professionellen Handlungsstrategien gearbeitet. </w:t>
      </w:r>
    </w:p>
    <w:p w14:paraId="1B918B71" w14:textId="77777777" w:rsidR="00485395" w:rsidRPr="00202216" w:rsidRDefault="00485395" w:rsidP="00485395">
      <w:pPr>
        <w:rPr>
          <w:sz w:val="22"/>
        </w:rPr>
      </w:pPr>
    </w:p>
    <w:p w14:paraId="1B918B72" w14:textId="77777777" w:rsidR="00485395" w:rsidRPr="00202216" w:rsidRDefault="00485395" w:rsidP="00485395">
      <w:pPr>
        <w:rPr>
          <w:b/>
          <w:sz w:val="22"/>
        </w:rPr>
      </w:pPr>
      <w:r w:rsidRPr="00202216">
        <w:rPr>
          <w:b/>
          <w:sz w:val="22"/>
        </w:rPr>
        <w:t>Querschnittsmaterie Diversitäts- und Genderkompetenz</w:t>
      </w:r>
    </w:p>
    <w:p w14:paraId="1B918B73" w14:textId="77777777" w:rsidR="00485395" w:rsidRPr="009E35A3" w:rsidRDefault="00485395" w:rsidP="00485395">
      <w:pPr>
        <w:spacing w:before="60"/>
        <w:ind w:left="357"/>
        <w:jc w:val="both"/>
        <w:rPr>
          <w:sz w:val="22"/>
        </w:rPr>
      </w:pPr>
      <w:r w:rsidRPr="00202216">
        <w:rPr>
          <w:sz w:val="22"/>
        </w:rPr>
        <w:t xml:space="preserve">Diversitäts- und Genderkompetenz sind in den Modulen aller Bereiche (bildungswissenschaftliche Grundlagen, Fachdidaktik, Pädagogisch-Praktische Studien) verankert und abgebildet. </w:t>
      </w:r>
    </w:p>
    <w:p w14:paraId="1B918B74" w14:textId="77777777" w:rsidR="00485395" w:rsidRPr="001B42FE" w:rsidRDefault="00485395" w:rsidP="00485395">
      <w:pPr>
        <w:pStyle w:val="berschrift1"/>
      </w:pPr>
      <w:bookmarkStart w:id="5" w:name="_Toc168397344"/>
      <w:r w:rsidRPr="001B42FE">
        <w:t>Bezeichnung und Gegenstand des Studiums</w:t>
      </w:r>
      <w:bookmarkEnd w:id="5"/>
    </w:p>
    <w:p w14:paraId="1B918B76" w14:textId="3C55959E" w:rsidR="00485395" w:rsidRPr="003F68F0" w:rsidRDefault="00485395" w:rsidP="00485395">
      <w:pPr>
        <w:jc w:val="both"/>
        <w:rPr>
          <w:sz w:val="22"/>
        </w:rPr>
      </w:pPr>
      <w:r w:rsidRPr="006065A0">
        <w:rPr>
          <w:sz w:val="22"/>
        </w:rPr>
        <w:t xml:space="preserve">Das Bachelorstudium </w:t>
      </w:r>
      <w:r w:rsidRPr="003421C2">
        <w:rPr>
          <w:sz w:val="22"/>
        </w:rPr>
        <w:t>wird gemeinsam von der Pädagogischen Hochschule Oberösterreich und der Pädagog</w:t>
      </w:r>
      <w:r w:rsidRPr="00A32418">
        <w:rPr>
          <w:sz w:val="22"/>
        </w:rPr>
        <w:t xml:space="preserve">ischen Hochschule Salzburg Stefan Zweig angeboten. </w:t>
      </w:r>
      <w:r w:rsidRPr="003F68F0">
        <w:rPr>
          <w:sz w:val="22"/>
        </w:rPr>
        <w:t>Das Curriculum wurde unter Beachtung der Gleichwertigkeit mit anderen Curricula so gestaltet</w:t>
      </w:r>
      <w:r w:rsidR="00494A9A">
        <w:rPr>
          <w:sz w:val="22"/>
        </w:rPr>
        <w:t xml:space="preserve">, dass </w:t>
      </w:r>
      <w:r w:rsidRPr="003F68F0">
        <w:rPr>
          <w:sz w:val="22"/>
        </w:rPr>
        <w:t xml:space="preserve">weitgehende Anrechnungen gemäß § 56 HG </w:t>
      </w:r>
      <w:r w:rsidR="003B5EEF">
        <w:rPr>
          <w:sz w:val="22"/>
        </w:rPr>
        <w:t>2005 i. d. g. F.</w:t>
      </w:r>
      <w:r w:rsidRPr="003F68F0">
        <w:rPr>
          <w:sz w:val="22"/>
        </w:rPr>
        <w:t xml:space="preserve"> möglich sind. § 56 Abs. 1 HG </w:t>
      </w:r>
      <w:r w:rsidR="003B5EEF">
        <w:rPr>
          <w:sz w:val="22"/>
        </w:rPr>
        <w:t>2005 i. d. g. F.</w:t>
      </w:r>
      <w:r w:rsidRPr="003F68F0">
        <w:rPr>
          <w:sz w:val="22"/>
        </w:rPr>
        <w:t xml:space="preserve"> regelt die Anrechenbarkeit von erfolgreich absolvierten Studien (Teilen von Studien), wenn diese gleichwertig sind. Über den Antrag auf Anrechnung hat gemäß § 56 Abs. 1 HG </w:t>
      </w:r>
      <w:r w:rsidR="003B5EEF">
        <w:rPr>
          <w:sz w:val="22"/>
        </w:rPr>
        <w:t>2005 i. d. g. F.</w:t>
      </w:r>
      <w:r w:rsidRPr="003F68F0">
        <w:rPr>
          <w:sz w:val="22"/>
        </w:rPr>
        <w:t xml:space="preserve"> das für studienrechtliche Angelegenheiten zuständige Organ zu entscheiden. </w:t>
      </w:r>
    </w:p>
    <w:p w14:paraId="1B918B77" w14:textId="77777777" w:rsidR="00485395" w:rsidRDefault="00485395" w:rsidP="00485395">
      <w:pPr>
        <w:jc w:val="both"/>
        <w:rPr>
          <w:sz w:val="22"/>
        </w:rPr>
      </w:pPr>
    </w:p>
    <w:p w14:paraId="1B918B79" w14:textId="6381DC45" w:rsidR="00485395" w:rsidRPr="00EC5965" w:rsidRDefault="00485395" w:rsidP="00EC5965">
      <w:pPr>
        <w:jc w:val="both"/>
        <w:rPr>
          <w:sz w:val="22"/>
        </w:rPr>
      </w:pPr>
      <w:r w:rsidRPr="003B5EEF">
        <w:rPr>
          <w:sz w:val="22"/>
        </w:rPr>
        <w:t xml:space="preserve">Gemäß </w:t>
      </w:r>
      <w:r w:rsidR="00623D17" w:rsidRPr="003B5EEF">
        <w:rPr>
          <w:sz w:val="22"/>
        </w:rPr>
        <w:t xml:space="preserve">§ 38a Abs. 2 </w:t>
      </w:r>
      <w:r w:rsidRPr="003B5EEF">
        <w:rPr>
          <w:sz w:val="22"/>
        </w:rPr>
        <w:t xml:space="preserve">HG </w:t>
      </w:r>
      <w:r w:rsidR="003B5EEF" w:rsidRPr="003B5EEF">
        <w:rPr>
          <w:sz w:val="22"/>
        </w:rPr>
        <w:t>2005 i. d. g. F.</w:t>
      </w:r>
      <w:r w:rsidRPr="003B5EEF">
        <w:rPr>
          <w:sz w:val="22"/>
        </w:rPr>
        <w:t xml:space="preserve"> sind Facheinschlägige Studien ergänzenden Studien </w:t>
      </w:r>
      <w:r w:rsidR="002D0C74" w:rsidRPr="003B5EEF">
        <w:rPr>
          <w:sz w:val="22"/>
        </w:rPr>
        <w:t>für das Lehramt Sekundarstufe Berufsbildung</w:t>
      </w:r>
      <w:r w:rsidR="002F639B" w:rsidRPr="003B5EEF">
        <w:rPr>
          <w:sz w:val="22"/>
        </w:rPr>
        <w:t xml:space="preserve"> </w:t>
      </w:r>
      <w:r w:rsidRPr="003B5EEF">
        <w:rPr>
          <w:sz w:val="22"/>
        </w:rPr>
        <w:t xml:space="preserve">berufsbegleitende Studien, die facheinschlägige Studien im Umfang von mindestens </w:t>
      </w:r>
      <w:r w:rsidR="00A232EA" w:rsidRPr="003B5EEF">
        <w:rPr>
          <w:sz w:val="22"/>
        </w:rPr>
        <w:t>180 ECTS</w:t>
      </w:r>
      <w:r w:rsidR="002D0C74" w:rsidRPr="003B5EEF">
        <w:rPr>
          <w:sz w:val="22"/>
        </w:rPr>
        <w:t>-AP</w:t>
      </w:r>
      <w:r w:rsidRPr="003B5EEF">
        <w:rPr>
          <w:sz w:val="22"/>
        </w:rPr>
        <w:t xml:space="preserve"> an einer anerkannten postsekundären Bildungseinrichtung (sowie eine facheinschlägige Berufspraxis) um die didaktischen und pädagogischen Inhalte ergänzen. Ihr Arbeitsaufwand beträgt </w:t>
      </w:r>
      <w:r w:rsidR="00623D17" w:rsidRPr="003B5EEF">
        <w:rPr>
          <w:sz w:val="22"/>
        </w:rPr>
        <w:t xml:space="preserve">gem. § 38 Abs. 1a Z 4 HG </w:t>
      </w:r>
      <w:r w:rsidR="003B5EEF" w:rsidRPr="003B5EEF">
        <w:rPr>
          <w:sz w:val="22"/>
        </w:rPr>
        <w:t>2005 i. d. g. F.</w:t>
      </w:r>
      <w:r w:rsidR="00623D17" w:rsidRPr="003B5EEF">
        <w:rPr>
          <w:sz w:val="22"/>
        </w:rPr>
        <w:t xml:space="preserve"> </w:t>
      </w:r>
      <w:r w:rsidRPr="003B5EEF">
        <w:rPr>
          <w:sz w:val="22"/>
        </w:rPr>
        <w:t xml:space="preserve">mindestens </w:t>
      </w:r>
      <w:r>
        <w:rPr>
          <w:sz w:val="22"/>
        </w:rPr>
        <w:t xml:space="preserve">60 </w:t>
      </w:r>
      <w:r w:rsidR="00A232EA">
        <w:rPr>
          <w:sz w:val="22"/>
        </w:rPr>
        <w:t>ECTS-AP</w:t>
      </w:r>
      <w:r>
        <w:rPr>
          <w:sz w:val="22"/>
        </w:rPr>
        <w:t xml:space="preserve">. </w:t>
      </w:r>
      <w:r w:rsidRPr="00B157F4">
        <w:rPr>
          <w:sz w:val="22"/>
        </w:rPr>
        <w:t xml:space="preserve">Das vorliegende Curriculum ist in Kooperation mit der Partnerhochschule </w:t>
      </w:r>
      <w:r>
        <w:rPr>
          <w:sz w:val="22"/>
        </w:rPr>
        <w:t>Salzburg Stefan Zweig</w:t>
      </w:r>
      <w:r w:rsidRPr="00B157F4">
        <w:rPr>
          <w:sz w:val="22"/>
        </w:rPr>
        <w:t xml:space="preserve"> konzipiert und in der Zusammenarbeit mit dem Bundesforum erstellt worden.</w:t>
      </w:r>
    </w:p>
    <w:p w14:paraId="1B918B7B" w14:textId="77777777" w:rsidR="00485395" w:rsidRPr="001B42FE" w:rsidRDefault="00485395" w:rsidP="00485395">
      <w:pPr>
        <w:pStyle w:val="berschrift1"/>
      </w:pPr>
      <w:bookmarkStart w:id="6" w:name="_Toc168397345"/>
      <w:r w:rsidRPr="001B42FE">
        <w:t>Qualifikationsprofil</w:t>
      </w:r>
      <w:bookmarkEnd w:id="6"/>
    </w:p>
    <w:p w14:paraId="1B918B7C" w14:textId="778F7AED" w:rsidR="00485395" w:rsidRPr="00304691" w:rsidRDefault="00485395" w:rsidP="00485395">
      <w:pPr>
        <w:jc w:val="both"/>
        <w:rPr>
          <w:sz w:val="22"/>
        </w:rPr>
      </w:pPr>
      <w:r w:rsidRPr="00304691">
        <w:rPr>
          <w:sz w:val="22"/>
        </w:rPr>
        <w:t xml:space="preserve">Die </w:t>
      </w:r>
      <w:r>
        <w:rPr>
          <w:sz w:val="22"/>
        </w:rPr>
        <w:t>Ausbildung von Pädagoginnen und Pädagogen stellt eine zentrale Aufgabe im Bildungssystem dar. Qualifikation und Professionalität der im Bildungssystem tätigen Lehrpersonen stehen dabei in unmittelbarem Zusammenhang mit der Qualität von Schule</w:t>
      </w:r>
      <w:r w:rsidRPr="00304691">
        <w:rPr>
          <w:sz w:val="22"/>
        </w:rPr>
        <w:t xml:space="preserve"> </w:t>
      </w:r>
      <w:r>
        <w:rPr>
          <w:sz w:val="22"/>
        </w:rPr>
        <w:t xml:space="preserve">im Allgemeinen sowie mit Qualität und Bedeutung von Erziehung bzw. Unterricht im Speziellen. Die zunehmende Globalisierung, ein rasanter Technologiewandel und laufende Veränderungen in Schulsystem und </w:t>
      </w:r>
      <w:r w:rsidR="00A232EA">
        <w:rPr>
          <w:sz w:val="22"/>
        </w:rPr>
        <w:t>-</w:t>
      </w:r>
      <w:r>
        <w:rPr>
          <w:sz w:val="22"/>
        </w:rPr>
        <w:t xml:space="preserve">organisation erfordern die Professionalisierung im Lehrberuf. Durch eine bildungswissenschaftlich fundierte, kompetenz-, diversitäts- und praxisorientierte pädagogische Ausbildung, wie sie im vorliegenden Curriculum verankert </w:t>
      </w:r>
      <w:bookmarkStart w:id="7" w:name="_GoBack"/>
      <w:bookmarkEnd w:id="7"/>
      <w:r>
        <w:rPr>
          <w:sz w:val="22"/>
        </w:rPr>
        <w:t>ist, werden Pädagoginnen und Pädagogen befähigt, ihre Profession kompetent auszuüben.</w:t>
      </w:r>
    </w:p>
    <w:p w14:paraId="1B918B7D" w14:textId="77777777" w:rsidR="00485395" w:rsidRPr="001B42FE" w:rsidRDefault="00485395" w:rsidP="00485395">
      <w:pPr>
        <w:pStyle w:val="berschrift2"/>
      </w:pPr>
      <w:bookmarkStart w:id="8" w:name="_Toc168397346"/>
      <w:r w:rsidRPr="001B42FE">
        <w:lastRenderedPageBreak/>
        <w:t>Ziel des Studiums unter Bezugnahme auf die Aufgaben der Pädagogischen Hochschule</w:t>
      </w:r>
      <w:bookmarkEnd w:id="8"/>
    </w:p>
    <w:p w14:paraId="1B918B7E" w14:textId="77777777" w:rsidR="00485395" w:rsidRDefault="00485395" w:rsidP="00485395">
      <w:pPr>
        <w:jc w:val="both"/>
        <w:rPr>
          <w:sz w:val="22"/>
        </w:rPr>
      </w:pPr>
      <w:r w:rsidRPr="00B157F4">
        <w:rPr>
          <w:sz w:val="22"/>
        </w:rPr>
        <w:t xml:space="preserve">Im Bachelorstudium werden den </w:t>
      </w:r>
      <w:r>
        <w:rPr>
          <w:sz w:val="22"/>
        </w:rPr>
        <w:t>Studierenden</w:t>
      </w:r>
      <w:r w:rsidRPr="00B157F4">
        <w:rPr>
          <w:sz w:val="22"/>
        </w:rPr>
        <w:t xml:space="preserve"> grundlegende allgemeine und spezielle pädagogische und </w:t>
      </w:r>
      <w:r>
        <w:rPr>
          <w:sz w:val="22"/>
        </w:rPr>
        <w:t>fach</w:t>
      </w:r>
      <w:r w:rsidRPr="00B157F4">
        <w:rPr>
          <w:sz w:val="22"/>
        </w:rPr>
        <w:t>didaktische Kompetenzen, inklusive und interkulturelle Kompetenzen, personale, soziale und systemische Kompetenzen, Beratungskompetenzen, Kompetenzen zur Umsetzung der Schulpartnerschaft und Professionsverständnis sowie ein Verständnis für d</w:t>
      </w:r>
      <w:r>
        <w:rPr>
          <w:sz w:val="22"/>
        </w:rPr>
        <w:t>ie Bildungsaufgabe zu vermittelt</w:t>
      </w:r>
      <w:r w:rsidRPr="00B157F4">
        <w:rPr>
          <w:sz w:val="22"/>
        </w:rPr>
        <w:t>.</w:t>
      </w:r>
    </w:p>
    <w:p w14:paraId="1B918B7F" w14:textId="77777777" w:rsidR="00485395" w:rsidRPr="00B157F4" w:rsidRDefault="00485395" w:rsidP="00485395">
      <w:pPr>
        <w:jc w:val="both"/>
        <w:rPr>
          <w:sz w:val="22"/>
        </w:rPr>
      </w:pPr>
    </w:p>
    <w:p w14:paraId="1B918B80" w14:textId="214E3A0B" w:rsidR="00485395" w:rsidRPr="00202216" w:rsidRDefault="00485395" w:rsidP="00485395">
      <w:pPr>
        <w:jc w:val="both"/>
        <w:rPr>
          <w:sz w:val="22"/>
        </w:rPr>
      </w:pPr>
      <w:r w:rsidRPr="00202216">
        <w:rPr>
          <w:sz w:val="22"/>
        </w:rPr>
        <w:t xml:space="preserve">Das Studium bereitet auf die vielseitige, flexible und gesellschaftlich verantwortungsvolle Aufgabe der </w:t>
      </w:r>
      <w:r w:rsidR="00237714">
        <w:rPr>
          <w:sz w:val="22"/>
        </w:rPr>
        <w:t>Pädagog*innen</w:t>
      </w:r>
      <w:r w:rsidRPr="00202216">
        <w:rPr>
          <w:sz w:val="22"/>
        </w:rPr>
        <w:t xml:space="preserve"> in der Schule und ihrer Qualifikations-, Sozialisations- und Legitimationsfunktion in einem inklusiven Bildungssystem vor. Neben der Vermittlung von </w:t>
      </w:r>
      <w:r>
        <w:rPr>
          <w:sz w:val="22"/>
        </w:rPr>
        <w:t>professionsspezifischer Fachdidaktik</w:t>
      </w:r>
      <w:r w:rsidRPr="00202216">
        <w:rPr>
          <w:sz w:val="22"/>
        </w:rPr>
        <w:t xml:space="preserve"> fördert das Studium die Entwicklung einer werteorientierten pädagogischen Grun</w:t>
      </w:r>
      <w:r>
        <w:rPr>
          <w:sz w:val="22"/>
        </w:rPr>
        <w:t>dhaltung und einer reflektierenden</w:t>
      </w:r>
      <w:r w:rsidRPr="00202216">
        <w:rPr>
          <w:sz w:val="22"/>
        </w:rPr>
        <w:t xml:space="preserve">, forschenden </w:t>
      </w:r>
      <w:r w:rsidRPr="00096058">
        <w:rPr>
          <w:sz w:val="22"/>
        </w:rPr>
        <w:t xml:space="preserve">Haltung. </w:t>
      </w:r>
    </w:p>
    <w:p w14:paraId="1B918B81" w14:textId="77777777" w:rsidR="00485395" w:rsidRPr="00E50E6C" w:rsidRDefault="00485395" w:rsidP="00485395">
      <w:pPr>
        <w:jc w:val="both"/>
        <w:rPr>
          <w:sz w:val="22"/>
        </w:rPr>
      </w:pPr>
    </w:p>
    <w:p w14:paraId="1B918B82" w14:textId="77777777" w:rsidR="00485395" w:rsidRPr="00202216" w:rsidRDefault="00485395" w:rsidP="00485395">
      <w:pPr>
        <w:jc w:val="both"/>
        <w:rPr>
          <w:sz w:val="22"/>
        </w:rPr>
      </w:pPr>
      <w:r w:rsidRPr="00202216">
        <w:rPr>
          <w:sz w:val="22"/>
        </w:rPr>
        <w:t xml:space="preserve">Die pädagogische Grundhaltung als Quelle für die Qualität professionellen pädagogischen Handelns beinhaltet in diesem Studium eine reflexive Persönlichkeitsbildung und die Entwicklung einer berufsethischen Haltung. Die künftigen </w:t>
      </w:r>
      <w:r>
        <w:rPr>
          <w:sz w:val="22"/>
        </w:rPr>
        <w:t xml:space="preserve">Pädagoginnen und Pädagogen </w:t>
      </w:r>
      <w:r w:rsidRPr="00202216">
        <w:rPr>
          <w:sz w:val="22"/>
        </w:rPr>
        <w:t xml:space="preserve">sollen Lernende </w:t>
      </w:r>
      <w:r>
        <w:rPr>
          <w:sz w:val="22"/>
        </w:rPr>
        <w:t xml:space="preserve">dabei </w:t>
      </w:r>
      <w:r w:rsidRPr="00202216">
        <w:rPr>
          <w:sz w:val="22"/>
        </w:rPr>
        <w:t xml:space="preserve">unterstützen und begleiten, Selbstbestimmungs-, Mitbestimmungs- und Solidaritätsfähigkeit als autonome Lebenspraxis unter unterschiedlichen Lern- und Entwicklungsbedingungen zu entwickeln. </w:t>
      </w:r>
    </w:p>
    <w:p w14:paraId="1B918B83" w14:textId="77777777" w:rsidR="00485395" w:rsidRPr="00202216" w:rsidRDefault="00485395" w:rsidP="00485395">
      <w:pPr>
        <w:jc w:val="both"/>
        <w:rPr>
          <w:sz w:val="22"/>
        </w:rPr>
      </w:pPr>
    </w:p>
    <w:p w14:paraId="1B918B84" w14:textId="6BE3FD56" w:rsidR="00485395" w:rsidRPr="00202216" w:rsidRDefault="00485395" w:rsidP="00485395">
      <w:pPr>
        <w:jc w:val="both"/>
        <w:rPr>
          <w:sz w:val="22"/>
        </w:rPr>
      </w:pPr>
      <w:r w:rsidRPr="00202216">
        <w:rPr>
          <w:sz w:val="22"/>
        </w:rPr>
        <w:t xml:space="preserve">Das </w:t>
      </w:r>
      <w:r>
        <w:rPr>
          <w:sz w:val="22"/>
        </w:rPr>
        <w:t xml:space="preserve">fachdidaktische Wissen </w:t>
      </w:r>
      <w:r w:rsidRPr="00202216">
        <w:rPr>
          <w:sz w:val="22"/>
        </w:rPr>
        <w:t xml:space="preserve">soll die </w:t>
      </w:r>
      <w:r w:rsidR="00237714">
        <w:rPr>
          <w:sz w:val="22"/>
        </w:rPr>
        <w:t>Pädagog*innen</w:t>
      </w:r>
      <w:r w:rsidRPr="00202216">
        <w:rPr>
          <w:sz w:val="22"/>
        </w:rPr>
        <w:t xml:space="preserve"> befähigen, Unterricht didaktisch zu begründen und methodisch zu gestalten, um Lern- und Bildungsprozesse in heterogenen Lerngruppen anzuregen. Dafür </w:t>
      </w:r>
      <w:r>
        <w:rPr>
          <w:sz w:val="22"/>
        </w:rPr>
        <w:t>wird</w:t>
      </w:r>
      <w:r w:rsidRPr="00202216">
        <w:rPr>
          <w:sz w:val="22"/>
        </w:rPr>
        <w:t xml:space="preserve"> ein professionsspezifisches Fachwissen aus den Bildungswissenschaften, der Bildungs- und Entwicklungstheorie und deren Bezugsdisziplinen sowie aus der Fachdidaktik für eine fachspezifische und zu den Domänen einer fächerübergreifenden Allgemeinbildung vermittelt. </w:t>
      </w:r>
    </w:p>
    <w:p w14:paraId="1B918B85" w14:textId="77777777" w:rsidR="00485395" w:rsidRPr="00202216" w:rsidRDefault="00485395" w:rsidP="00485395">
      <w:pPr>
        <w:jc w:val="both"/>
        <w:rPr>
          <w:sz w:val="22"/>
        </w:rPr>
      </w:pPr>
    </w:p>
    <w:p w14:paraId="1B918B86" w14:textId="77777777" w:rsidR="00485395" w:rsidRPr="00202216" w:rsidRDefault="00485395" w:rsidP="00485395">
      <w:pPr>
        <w:jc w:val="both"/>
        <w:rPr>
          <w:sz w:val="22"/>
        </w:rPr>
      </w:pPr>
      <w:r w:rsidRPr="00202216">
        <w:rPr>
          <w:sz w:val="22"/>
        </w:rPr>
        <w:t xml:space="preserve">Die forschende Haltung führt zu einem reflektierten Handeln in der pädagogischen Interaktion, im Unterricht und in der Schule als Organisation. Es </w:t>
      </w:r>
      <w:r>
        <w:rPr>
          <w:sz w:val="22"/>
        </w:rPr>
        <w:t>werden</w:t>
      </w:r>
      <w:r w:rsidRPr="00202216">
        <w:rPr>
          <w:sz w:val="22"/>
        </w:rPr>
        <w:t xml:space="preserve"> die Fähigkeit und die Bereitschaft vermittelt, die eigene pädagogische Haltung und das pädagogische Fachwissen theoriegeleitet und evidenzbasiert zu reflektieren und weiterzuentwickeln. Dafür wird Einsicht in Methoden der Unterrichts- und Bildungsforschung vermittelt, um einen nationalen und internationalen Vergleich der disziplinären und transdisziplinären pädagogischen und schulischen Praxis und ihrer Diversitätsdimensionen zu erreichen. </w:t>
      </w:r>
    </w:p>
    <w:p w14:paraId="1B918B87" w14:textId="77777777" w:rsidR="00485395" w:rsidRPr="00202216" w:rsidRDefault="00485395" w:rsidP="00485395">
      <w:pPr>
        <w:jc w:val="both"/>
        <w:rPr>
          <w:sz w:val="22"/>
        </w:rPr>
      </w:pPr>
    </w:p>
    <w:p w14:paraId="1B918B88" w14:textId="77777777" w:rsidR="00485395" w:rsidRPr="00202216" w:rsidRDefault="00485395" w:rsidP="00485395">
      <w:pPr>
        <w:jc w:val="both"/>
        <w:rPr>
          <w:sz w:val="22"/>
        </w:rPr>
      </w:pPr>
      <w:r w:rsidRPr="00202216">
        <w:rPr>
          <w:sz w:val="22"/>
        </w:rPr>
        <w:t>Professionalität im pädagogischen Handeln, in der Erforschung und Entwicklung pädagogischer Praxis, Humanität in der pädagogischen Kommunikation und Übernahme humanitärer Verantwortung sowie Internationalität im Studium und in der Forschung stellen damit übergeordnete Ziele dieses Studiums an der Pädagogischen Hochschule</w:t>
      </w:r>
      <w:r>
        <w:rPr>
          <w:sz w:val="22"/>
        </w:rPr>
        <w:t>n</w:t>
      </w:r>
      <w:r w:rsidRPr="00202216">
        <w:rPr>
          <w:sz w:val="22"/>
        </w:rPr>
        <w:t xml:space="preserve"> </w:t>
      </w:r>
      <w:r>
        <w:rPr>
          <w:sz w:val="22"/>
        </w:rPr>
        <w:t>Oberösterreich und Salzburg Stefan Zweig</w:t>
      </w:r>
      <w:r w:rsidRPr="00202216">
        <w:rPr>
          <w:sz w:val="22"/>
        </w:rPr>
        <w:t xml:space="preserve"> als Studien- und Forschungseinrichtung dar.</w:t>
      </w:r>
    </w:p>
    <w:p w14:paraId="1B918B89" w14:textId="77777777" w:rsidR="00485395" w:rsidRPr="001B42FE" w:rsidRDefault="00485395" w:rsidP="00485395">
      <w:pPr>
        <w:pStyle w:val="berschrift2"/>
      </w:pPr>
      <w:bookmarkStart w:id="9" w:name="_Toc168397347"/>
      <w:r>
        <w:t xml:space="preserve">Qualifikationen und </w:t>
      </w:r>
      <w:r w:rsidRPr="001B42FE">
        <w:t>Berechtigungen, die mit der Absolvierung des Studiums erreicht werden</w:t>
      </w:r>
      <w:bookmarkEnd w:id="9"/>
    </w:p>
    <w:p w14:paraId="1B918B8A" w14:textId="4C35F6E1" w:rsidR="00485395" w:rsidRDefault="00485395" w:rsidP="00485395">
      <w:pPr>
        <w:jc w:val="both"/>
        <w:rPr>
          <w:sz w:val="22"/>
        </w:rPr>
      </w:pPr>
      <w:r w:rsidRPr="00824D57">
        <w:rPr>
          <w:sz w:val="22"/>
        </w:rPr>
        <w:t>Der erfolgreiche Abschluss des Bachelorstudiums f</w:t>
      </w:r>
      <w:r w:rsidR="00A232EA" w:rsidRPr="00824D57">
        <w:rPr>
          <w:sz w:val="22"/>
        </w:rPr>
        <w:t>ür das Lehramt</w:t>
      </w:r>
      <w:r w:rsidR="00543FBB" w:rsidRPr="00824D57">
        <w:rPr>
          <w:sz w:val="22"/>
        </w:rPr>
        <w:t xml:space="preserve"> </w:t>
      </w:r>
      <w:r w:rsidRPr="00824D57">
        <w:rPr>
          <w:sz w:val="22"/>
        </w:rPr>
        <w:t>Sekundarstufe</w:t>
      </w:r>
      <w:r w:rsidR="00543FBB" w:rsidRPr="00824D57">
        <w:rPr>
          <w:sz w:val="22"/>
        </w:rPr>
        <w:t xml:space="preserve"> Berufsbildung</w:t>
      </w:r>
      <w:r w:rsidR="007013EB" w:rsidRPr="00824D57">
        <w:rPr>
          <w:sz w:val="22"/>
        </w:rPr>
        <w:t xml:space="preserve"> </w:t>
      </w:r>
      <w:r w:rsidRPr="00824D57">
        <w:rPr>
          <w:sz w:val="22"/>
        </w:rPr>
        <w:t xml:space="preserve">Facheinschlägige Studien ergänzende Studien qualifiziert für das Lehramt </w:t>
      </w:r>
      <w:r w:rsidRPr="00824D57">
        <w:rPr>
          <w:color w:val="000000" w:themeColor="text1"/>
          <w:sz w:val="22"/>
          <w:u w:color="FFFF00"/>
        </w:rPr>
        <w:t xml:space="preserve">im Sinne des </w:t>
      </w:r>
      <w:r w:rsidR="0084172F" w:rsidRPr="00824D57">
        <w:rPr>
          <w:color w:val="000000" w:themeColor="text1"/>
          <w:sz w:val="22"/>
          <w:u w:color="FFFF00"/>
        </w:rPr>
        <w:t xml:space="preserve">§ 38a Abs. 2 HG 2005 i. d. g. F. </w:t>
      </w:r>
      <w:r w:rsidRPr="00824D57">
        <w:rPr>
          <w:sz w:val="22"/>
        </w:rPr>
        <w:t>zur Professionsausübung der facheinschlägigen Unterrichtsgegenstände der</w:t>
      </w:r>
      <w:r>
        <w:rPr>
          <w:sz w:val="22"/>
        </w:rPr>
        <w:t xml:space="preserve"> entsprechenden Fachbereiche in der Sekundarstufe Berufsbildung.</w:t>
      </w:r>
    </w:p>
    <w:p w14:paraId="1B918B8B" w14:textId="77777777" w:rsidR="00485395" w:rsidRDefault="00485395" w:rsidP="00485395">
      <w:pPr>
        <w:jc w:val="both"/>
        <w:rPr>
          <w:sz w:val="22"/>
        </w:rPr>
      </w:pPr>
    </w:p>
    <w:p w14:paraId="1B918B8E" w14:textId="42E0D48D" w:rsidR="00485395" w:rsidRPr="009E35A3" w:rsidRDefault="00485395" w:rsidP="00485395">
      <w:pPr>
        <w:jc w:val="both"/>
        <w:rPr>
          <w:sz w:val="22"/>
        </w:rPr>
      </w:pPr>
      <w:r w:rsidRPr="00B157F4">
        <w:rPr>
          <w:sz w:val="22"/>
        </w:rPr>
        <w:t>Das Studium soll qualifizieren, pädagogische Fähigkeiten und Fertigkei</w:t>
      </w:r>
      <w:r>
        <w:rPr>
          <w:sz w:val="22"/>
        </w:rPr>
        <w:t xml:space="preserve">ten, </w:t>
      </w:r>
      <w:r w:rsidRPr="00B157F4">
        <w:rPr>
          <w:sz w:val="22"/>
        </w:rPr>
        <w:t xml:space="preserve">fachdidaktisches Wissen </w:t>
      </w:r>
      <w:r>
        <w:rPr>
          <w:sz w:val="22"/>
        </w:rPr>
        <w:t>sowie</w:t>
      </w:r>
      <w:r w:rsidRPr="00B157F4">
        <w:rPr>
          <w:sz w:val="22"/>
        </w:rPr>
        <w:t xml:space="preserve"> persönliche, soziale und methodische Fähigkeiten für die beruflichen Arbeits-, Anforderungs- und Lernsituationen in Schule und Unterricht zu nutzen und dafür </w:t>
      </w:r>
      <w:r>
        <w:rPr>
          <w:sz w:val="22"/>
        </w:rPr>
        <w:t>pädagogische</w:t>
      </w:r>
      <w:r w:rsidRPr="00B157F4">
        <w:rPr>
          <w:sz w:val="22"/>
        </w:rPr>
        <w:t xml:space="preserve"> Verantwortung und professionelle Selbständigkeit zu überneh</w:t>
      </w:r>
      <w:r>
        <w:rPr>
          <w:sz w:val="22"/>
        </w:rPr>
        <w:t xml:space="preserve">men. Die </w:t>
      </w:r>
      <w:r w:rsidR="00237714">
        <w:rPr>
          <w:sz w:val="22"/>
        </w:rPr>
        <w:t>Absolvent*innen</w:t>
      </w:r>
      <w:r>
        <w:rPr>
          <w:sz w:val="22"/>
        </w:rPr>
        <w:t xml:space="preserve"> sind in der Lage, umfassende </w:t>
      </w:r>
      <w:r>
        <w:rPr>
          <w:sz w:val="22"/>
        </w:rPr>
        <w:lastRenderedPageBreak/>
        <w:t>Herausforderungen in sich ändernden Kontexten erfolgreich zu bewältigen und innovative Lösungsansätze zu entwickeln (NQR-Niveau VI).</w:t>
      </w:r>
    </w:p>
    <w:p w14:paraId="1B918B8F" w14:textId="77777777" w:rsidR="00485395" w:rsidRPr="001B42FE" w:rsidRDefault="00485395" w:rsidP="00485395">
      <w:pPr>
        <w:pStyle w:val="berschrift2"/>
      </w:pPr>
      <w:bookmarkStart w:id="10" w:name="_Toc168397348"/>
      <w:r w:rsidRPr="001B42FE">
        <w:t xml:space="preserve">Bedarf und Relevanz des </w:t>
      </w:r>
      <w:r>
        <w:t>Studiums für den Arbeitsmarkt (E</w:t>
      </w:r>
      <w:r w:rsidRPr="001B42FE">
        <w:t>mployability)</w:t>
      </w:r>
      <w:bookmarkEnd w:id="10"/>
    </w:p>
    <w:p w14:paraId="1B918B90" w14:textId="655AB201" w:rsidR="00485395" w:rsidRDefault="00485395" w:rsidP="00485395">
      <w:pPr>
        <w:jc w:val="both"/>
        <w:rPr>
          <w:sz w:val="22"/>
        </w:rPr>
      </w:pPr>
      <w:r w:rsidRPr="00B00375">
        <w:rPr>
          <w:sz w:val="22"/>
        </w:rPr>
        <w:t xml:space="preserve">Durch </w:t>
      </w:r>
      <w:r w:rsidR="00824D57">
        <w:rPr>
          <w:sz w:val="22"/>
        </w:rPr>
        <w:t>seine</w:t>
      </w:r>
      <w:r w:rsidRPr="00B00375">
        <w:rPr>
          <w:sz w:val="22"/>
        </w:rPr>
        <w:t xml:space="preserve"> curriculare Struktur und </w:t>
      </w:r>
      <w:r w:rsidR="00824D57">
        <w:rPr>
          <w:sz w:val="22"/>
        </w:rPr>
        <w:t>seine</w:t>
      </w:r>
      <w:r w:rsidRPr="00B00375">
        <w:rPr>
          <w:sz w:val="22"/>
        </w:rPr>
        <w:t xml:space="preserve"> inhaltliche Ausrichtung </w:t>
      </w:r>
      <w:r w:rsidR="00E52FA3" w:rsidRPr="00623D17">
        <w:rPr>
          <w:sz w:val="22"/>
        </w:rPr>
        <w:t xml:space="preserve">erfüllt </w:t>
      </w:r>
      <w:r w:rsidRPr="00B00375">
        <w:rPr>
          <w:sz w:val="22"/>
        </w:rPr>
        <w:t>das Bachelor</w:t>
      </w:r>
      <w:r>
        <w:rPr>
          <w:sz w:val="22"/>
        </w:rPr>
        <w:t>studium</w:t>
      </w:r>
      <w:r w:rsidRPr="00B00375">
        <w:rPr>
          <w:sz w:val="22"/>
        </w:rPr>
        <w:t xml:space="preserve"> die Anforderungen gem. Anlage 2 zu § 38 der Dienstrechtsnovelle 2013 Pädagogischer Dienst.</w:t>
      </w:r>
      <w:r w:rsidR="00824D57">
        <w:rPr>
          <w:sz w:val="22"/>
        </w:rPr>
        <w:t xml:space="preserve"> </w:t>
      </w:r>
    </w:p>
    <w:p w14:paraId="0C6AEDF1" w14:textId="4151E709" w:rsidR="0084172F" w:rsidRDefault="0084172F" w:rsidP="00485395">
      <w:pPr>
        <w:jc w:val="both"/>
        <w:rPr>
          <w:sz w:val="22"/>
        </w:rPr>
      </w:pPr>
    </w:p>
    <w:p w14:paraId="38D1814D" w14:textId="77777777" w:rsidR="0084172F" w:rsidRPr="00A232EA" w:rsidRDefault="0084172F" w:rsidP="0084172F">
      <w:pPr>
        <w:jc w:val="both"/>
        <w:rPr>
          <w:sz w:val="22"/>
        </w:rPr>
      </w:pPr>
      <w:r w:rsidRPr="00A232EA">
        <w:rPr>
          <w:sz w:val="22"/>
        </w:rPr>
        <w:t xml:space="preserve">Gemäß </w:t>
      </w:r>
      <w:r w:rsidRPr="003B5EEF">
        <w:rPr>
          <w:sz w:val="22"/>
        </w:rPr>
        <w:t xml:space="preserve">§ 38 Abs. 1 HG </w:t>
      </w:r>
      <w:r>
        <w:rPr>
          <w:sz w:val="22"/>
        </w:rPr>
        <w:t>2005 i. d. g. F.</w:t>
      </w:r>
      <w:r w:rsidRPr="00A232EA">
        <w:rPr>
          <w:sz w:val="22"/>
        </w:rPr>
        <w:t xml:space="preserve"> werden die Studien nach Maßgabe des Bedarfs angeboten und geführt.</w:t>
      </w:r>
    </w:p>
    <w:p w14:paraId="585A42FC" w14:textId="77777777" w:rsidR="0084172F" w:rsidRDefault="0084172F" w:rsidP="0084172F">
      <w:pPr>
        <w:jc w:val="both"/>
        <w:rPr>
          <w:sz w:val="22"/>
        </w:rPr>
      </w:pPr>
    </w:p>
    <w:p w14:paraId="1B918B92" w14:textId="40E0F670" w:rsidR="00485395" w:rsidRPr="009E35A3" w:rsidRDefault="00485395" w:rsidP="00485395">
      <w:pPr>
        <w:jc w:val="both"/>
        <w:rPr>
          <w:sz w:val="22"/>
        </w:rPr>
      </w:pPr>
      <w:r w:rsidRPr="00B00375">
        <w:rPr>
          <w:sz w:val="22"/>
        </w:rPr>
        <w:t xml:space="preserve">Bei der Erstellung des Curriculums wurden die Lehrpläne der berufsbildenden Schulen berücksichtigt. Die </w:t>
      </w:r>
      <w:r w:rsidR="00237714">
        <w:rPr>
          <w:sz w:val="22"/>
        </w:rPr>
        <w:t>Absolvent*innen</w:t>
      </w:r>
      <w:r w:rsidRPr="00B00375">
        <w:rPr>
          <w:sz w:val="22"/>
        </w:rPr>
        <w:t xml:space="preserve"> sind mit den Bildungs- und Erziehungsaufgaben der </w:t>
      </w:r>
      <w:r>
        <w:rPr>
          <w:sz w:val="22"/>
        </w:rPr>
        <w:t>berufsbildenden mittleren und höheren Schulen</w:t>
      </w:r>
      <w:r w:rsidRPr="00B00375">
        <w:rPr>
          <w:sz w:val="22"/>
        </w:rPr>
        <w:t xml:space="preserve"> vertraut. Sie sind auf Lehren und Lernen vorbereitet und können ihr pädagogisches Handeln theoriegeleitet begründen.</w:t>
      </w:r>
    </w:p>
    <w:p w14:paraId="1B918B93" w14:textId="77777777" w:rsidR="00485395" w:rsidRPr="001B42FE" w:rsidRDefault="00485395" w:rsidP="00485395">
      <w:pPr>
        <w:pStyle w:val="berschrift2"/>
      </w:pPr>
      <w:bookmarkStart w:id="11" w:name="_Toc168397349"/>
      <w:r w:rsidRPr="001B42FE">
        <w:t>Lehr</w:t>
      </w:r>
      <w:r>
        <w:t>-</w:t>
      </w:r>
      <w:r w:rsidRPr="001B42FE">
        <w:t>, Lern-Beurteilungskonzept</w:t>
      </w:r>
      <w:bookmarkEnd w:id="11"/>
    </w:p>
    <w:p w14:paraId="1B918B94" w14:textId="77777777" w:rsidR="00485395" w:rsidRPr="009F4D0F" w:rsidRDefault="00485395" w:rsidP="00485395">
      <w:pPr>
        <w:jc w:val="both"/>
        <w:rPr>
          <w:b/>
          <w:sz w:val="22"/>
        </w:rPr>
      </w:pPr>
      <w:r w:rsidRPr="009F4D0F">
        <w:rPr>
          <w:b/>
          <w:sz w:val="22"/>
        </w:rPr>
        <w:t>Das „Lernen und Lehren“ an der Pädagogischen Hochschule</w:t>
      </w:r>
      <w:r>
        <w:rPr>
          <w:b/>
          <w:sz w:val="22"/>
        </w:rPr>
        <w:t>n</w:t>
      </w:r>
      <w:r w:rsidRPr="009F4D0F">
        <w:rPr>
          <w:b/>
          <w:sz w:val="22"/>
        </w:rPr>
        <w:t xml:space="preserve"> </w:t>
      </w:r>
      <w:r>
        <w:rPr>
          <w:b/>
          <w:sz w:val="22"/>
        </w:rPr>
        <w:t>Oberösterreich und Salzburg Stefan Zweig</w:t>
      </w:r>
      <w:r w:rsidRPr="009F4D0F">
        <w:rPr>
          <w:b/>
          <w:sz w:val="22"/>
        </w:rPr>
        <w:t xml:space="preserve"> hat Vorbildcharakter:</w:t>
      </w:r>
    </w:p>
    <w:p w14:paraId="1B918B95" w14:textId="77777777" w:rsidR="00485395" w:rsidRPr="00202216" w:rsidRDefault="00485395" w:rsidP="00485395">
      <w:pPr>
        <w:spacing w:before="60"/>
        <w:jc w:val="both"/>
        <w:rPr>
          <w:sz w:val="22"/>
        </w:rPr>
      </w:pPr>
      <w:r w:rsidRPr="00202216">
        <w:rPr>
          <w:sz w:val="22"/>
        </w:rPr>
        <w:t xml:space="preserve">Pädagogische Hochschulen haben die Aufgabe, Lernprozesse für Studierende zu gestalten, mit dem Ziel, diese zu befähigen, zukünftig Lernprozesse für </w:t>
      </w:r>
      <w:r>
        <w:rPr>
          <w:sz w:val="22"/>
        </w:rPr>
        <w:t>Schülerinnen und Schüler</w:t>
      </w:r>
      <w:r w:rsidRPr="00202216">
        <w:rPr>
          <w:sz w:val="22"/>
        </w:rPr>
        <w:t xml:space="preserve"> zu gestalten. Daher hat das „Lernen und Lehren“ an einer Pädagogischen Hochschule Vorbildcharakter, sodass nicht nur das „Was“ der Bildungsgegenstände, sondern auch das „Wie“ ihrer Aneignung ins Zentrum tritt. Der permanente Dialog, den die Hochschullehrenden mit den Studierenden über deren Lernprozesse führen, prägt implizit in hohem Maße das sich entwickelnde Selbstverständnis der Studierenden und trägt dazu bei, dass diese Expertinnen und Experten für Lernen werden. Den Hochschullehrenden kommt daher zentrale Verantwortung für die Qualität des angebotenen Studiums zu und ihre umfassende hochschuldidaktische Weiterbildung wird gezielt seitens der Leitung der Hochschule unterstützt.</w:t>
      </w:r>
    </w:p>
    <w:p w14:paraId="1B918B96" w14:textId="77777777" w:rsidR="00485395" w:rsidRPr="00202216" w:rsidRDefault="00485395" w:rsidP="00485395">
      <w:pPr>
        <w:rPr>
          <w:sz w:val="22"/>
        </w:rPr>
      </w:pPr>
    </w:p>
    <w:p w14:paraId="1B918B97" w14:textId="5F41A6AA" w:rsidR="00485395" w:rsidRPr="00202216" w:rsidRDefault="00485395" w:rsidP="00485395">
      <w:pPr>
        <w:jc w:val="both"/>
        <w:rPr>
          <w:sz w:val="22"/>
        </w:rPr>
      </w:pPr>
      <w:r w:rsidRPr="00202216">
        <w:rPr>
          <w:sz w:val="22"/>
        </w:rPr>
        <w:t xml:space="preserve">Professionelle Handlungskompetenzen von </w:t>
      </w:r>
      <w:r w:rsidR="00237714">
        <w:rPr>
          <w:sz w:val="22"/>
        </w:rPr>
        <w:t>Pädagog*innen</w:t>
      </w:r>
      <w:r w:rsidRPr="00202216">
        <w:rPr>
          <w:sz w:val="22"/>
        </w:rPr>
        <w:t xml:space="preserve"> erfordern motivationale, volitionale und soziale Bereitschaften und Fähigkeiten. Durch die modulare Gestaltung der Studien soll deren Entwicklung gefördert werden. Die studiengangs- und studienfachbereichsübergreifende Organisation des Studiums in der Sekundarstufe Berufsbildung unterstützt dabei die Bildung des professio</w:t>
      </w:r>
      <w:r>
        <w:rPr>
          <w:sz w:val="22"/>
        </w:rPr>
        <w:t xml:space="preserve">nellen Habitus der </w:t>
      </w:r>
      <w:r w:rsidR="00237714">
        <w:rPr>
          <w:sz w:val="22"/>
        </w:rPr>
        <w:t>Pädagog*innen</w:t>
      </w:r>
      <w:r w:rsidRPr="00202216">
        <w:rPr>
          <w:sz w:val="22"/>
        </w:rPr>
        <w:t>. Im Curriculum der Pädagogischen Hochschule</w:t>
      </w:r>
      <w:r>
        <w:rPr>
          <w:sz w:val="22"/>
        </w:rPr>
        <w:t>n</w:t>
      </w:r>
      <w:r w:rsidRPr="00202216">
        <w:rPr>
          <w:sz w:val="22"/>
        </w:rPr>
        <w:t xml:space="preserve"> </w:t>
      </w:r>
      <w:r>
        <w:rPr>
          <w:sz w:val="22"/>
        </w:rPr>
        <w:t>Oberösterreich</w:t>
      </w:r>
      <w:r w:rsidRPr="00202216">
        <w:rPr>
          <w:sz w:val="22"/>
        </w:rPr>
        <w:t xml:space="preserve"> </w:t>
      </w:r>
      <w:r>
        <w:rPr>
          <w:sz w:val="22"/>
        </w:rPr>
        <w:t xml:space="preserve">und Salzburg Stefan Zweig </w:t>
      </w:r>
      <w:r w:rsidRPr="00202216">
        <w:rPr>
          <w:sz w:val="22"/>
        </w:rPr>
        <w:t>wird durch eine Vernetzung systematischen Bildungs- und Begründungswissens mit reflektiertem Erwerb von Handlungsstrategien ein wissenschaftlicher Zugang angestrebt.</w:t>
      </w:r>
    </w:p>
    <w:p w14:paraId="1B918B98" w14:textId="77777777" w:rsidR="00485395" w:rsidRPr="00202216" w:rsidRDefault="00485395" w:rsidP="00485395">
      <w:pPr>
        <w:jc w:val="both"/>
        <w:rPr>
          <w:sz w:val="22"/>
        </w:rPr>
      </w:pPr>
    </w:p>
    <w:p w14:paraId="1B918B99" w14:textId="77777777" w:rsidR="00485395" w:rsidRPr="009F4D0F" w:rsidRDefault="00485395" w:rsidP="00485395">
      <w:pPr>
        <w:jc w:val="both"/>
        <w:rPr>
          <w:b/>
          <w:sz w:val="22"/>
        </w:rPr>
      </w:pPr>
      <w:r>
        <w:rPr>
          <w:b/>
          <w:sz w:val="22"/>
        </w:rPr>
        <w:t>Die Pädagogischen Hochschulen</w:t>
      </w:r>
      <w:r w:rsidRPr="009F4D0F">
        <w:rPr>
          <w:b/>
          <w:sz w:val="22"/>
        </w:rPr>
        <w:t xml:space="preserve"> </w:t>
      </w:r>
      <w:r>
        <w:rPr>
          <w:b/>
          <w:sz w:val="22"/>
        </w:rPr>
        <w:t>Oberösterreich</w:t>
      </w:r>
      <w:r w:rsidRPr="009F4D0F">
        <w:rPr>
          <w:b/>
          <w:sz w:val="22"/>
        </w:rPr>
        <w:t xml:space="preserve"> </w:t>
      </w:r>
      <w:r>
        <w:rPr>
          <w:b/>
          <w:sz w:val="22"/>
        </w:rPr>
        <w:t xml:space="preserve">und Salzburg Stefan Zweig </w:t>
      </w:r>
      <w:r w:rsidRPr="009F4D0F">
        <w:rPr>
          <w:b/>
          <w:sz w:val="22"/>
        </w:rPr>
        <w:t>versteh</w:t>
      </w:r>
      <w:r>
        <w:rPr>
          <w:b/>
          <w:sz w:val="22"/>
        </w:rPr>
        <w:t>en</w:t>
      </w:r>
      <w:r w:rsidRPr="009F4D0F">
        <w:rPr>
          <w:b/>
          <w:sz w:val="22"/>
        </w:rPr>
        <w:t xml:space="preserve"> sich als lernende Organisation: </w:t>
      </w:r>
    </w:p>
    <w:p w14:paraId="1B918B9A" w14:textId="77777777" w:rsidR="00485395" w:rsidRPr="00202216" w:rsidRDefault="00485395" w:rsidP="00485395">
      <w:pPr>
        <w:spacing w:before="60"/>
        <w:jc w:val="both"/>
        <w:rPr>
          <w:sz w:val="22"/>
        </w:rPr>
      </w:pPr>
      <w:r w:rsidRPr="00202216">
        <w:rPr>
          <w:sz w:val="22"/>
        </w:rPr>
        <w:t xml:space="preserve">Lernende Organisationen sind soziale Systeme, die bestimmte Logiken ausprägen. Sie definieren ihre Grenzen, ihre Unterschiedlichkeiten und ihre Aufgaben, ihre Ziele und ihre Strategien. Insbesondere Organisationen wie die Pädagogische Hochschule </w:t>
      </w:r>
      <w:r>
        <w:rPr>
          <w:sz w:val="22"/>
        </w:rPr>
        <w:t>Oberösterreich</w:t>
      </w:r>
      <w:r w:rsidRPr="00202216">
        <w:rPr>
          <w:sz w:val="22"/>
        </w:rPr>
        <w:t xml:space="preserve">, die auf „Wissen“ angewiesen sind, haben mindestens drei genuine Kernkompetenzen: Sie sind strategiefähig, sie sind innovationsfähig und sie sind lernfähig: </w:t>
      </w:r>
    </w:p>
    <w:p w14:paraId="1B918B9B" w14:textId="77777777" w:rsidR="00485395" w:rsidRPr="00202216" w:rsidRDefault="00485395" w:rsidP="00582333">
      <w:pPr>
        <w:pStyle w:val="Listenabsatz"/>
        <w:numPr>
          <w:ilvl w:val="0"/>
          <w:numId w:val="11"/>
        </w:numPr>
        <w:jc w:val="both"/>
        <w:rPr>
          <w:sz w:val="22"/>
        </w:rPr>
      </w:pPr>
      <w:r w:rsidRPr="00202216">
        <w:rPr>
          <w:sz w:val="22"/>
        </w:rPr>
        <w:t xml:space="preserve">Strategiefähigkeit bedeutet, Vorstellungen von möglicher und wahrscheinlicher Zukunft zu generieren, </w:t>
      </w:r>
    </w:p>
    <w:p w14:paraId="1B918B9C" w14:textId="77777777" w:rsidR="00485395" w:rsidRPr="00202216" w:rsidRDefault="00485395" w:rsidP="00582333">
      <w:pPr>
        <w:pStyle w:val="Listenabsatz"/>
        <w:numPr>
          <w:ilvl w:val="0"/>
          <w:numId w:val="11"/>
        </w:numPr>
        <w:jc w:val="both"/>
        <w:rPr>
          <w:sz w:val="22"/>
        </w:rPr>
      </w:pPr>
      <w:r w:rsidRPr="00202216">
        <w:rPr>
          <w:sz w:val="22"/>
        </w:rPr>
        <w:t xml:space="preserve">Innovationsfähigkeit bedeutet, in einem komplexen Zusammenspiel von Mensch und Organisation noch nicht Gedachtes neu zu denken, </w:t>
      </w:r>
    </w:p>
    <w:p w14:paraId="1B918B9D" w14:textId="77777777" w:rsidR="00485395" w:rsidRPr="00202216" w:rsidRDefault="00485395" w:rsidP="00582333">
      <w:pPr>
        <w:pStyle w:val="Listenabsatz"/>
        <w:numPr>
          <w:ilvl w:val="0"/>
          <w:numId w:val="11"/>
        </w:numPr>
        <w:jc w:val="both"/>
        <w:rPr>
          <w:sz w:val="22"/>
        </w:rPr>
      </w:pPr>
      <w:r w:rsidRPr="00202216">
        <w:rPr>
          <w:sz w:val="22"/>
        </w:rPr>
        <w:t xml:space="preserve">und Lernfähigkeit ist gleichsam ein immanentes Kulturmerkmal, ein „frame“ einer Pädagogischen Hochschule. </w:t>
      </w:r>
    </w:p>
    <w:p w14:paraId="1B918B9E" w14:textId="77777777" w:rsidR="00485395" w:rsidRPr="00202216" w:rsidRDefault="00485395" w:rsidP="00485395">
      <w:pPr>
        <w:jc w:val="both"/>
        <w:rPr>
          <w:sz w:val="22"/>
        </w:rPr>
      </w:pPr>
    </w:p>
    <w:p w14:paraId="1B918B9F" w14:textId="77777777" w:rsidR="00485395" w:rsidRPr="00202216" w:rsidRDefault="00485395" w:rsidP="00485395">
      <w:pPr>
        <w:jc w:val="both"/>
        <w:rPr>
          <w:sz w:val="22"/>
        </w:rPr>
      </w:pPr>
      <w:r w:rsidRPr="00202216">
        <w:rPr>
          <w:sz w:val="22"/>
        </w:rPr>
        <w:lastRenderedPageBreak/>
        <w:t xml:space="preserve">Es liegt im gemeinsamen Interesse der Lehrenden und Lernenden, das Curriculum so zu gestalten, dass es eine kontinuierliche Weiterentwicklung der Lehre gemeinsam mit den Studierenden an der </w:t>
      </w:r>
      <w:r>
        <w:rPr>
          <w:sz w:val="22"/>
        </w:rPr>
        <w:t xml:space="preserve">Pädagogischen Hochschule </w:t>
      </w:r>
      <w:r w:rsidRPr="00202216">
        <w:rPr>
          <w:sz w:val="22"/>
        </w:rPr>
        <w:t xml:space="preserve">ermöglicht. Die Weiterentwicklung der Lehre orientiert sich an aktuellen Forschungsergebnissen, an Entwicklungen in praktischen Anwendungsbereichen und basiert auf einer kritischen Diskussion darüber. </w:t>
      </w:r>
    </w:p>
    <w:p w14:paraId="1B918BA0" w14:textId="77777777" w:rsidR="00485395" w:rsidRPr="00202216" w:rsidRDefault="00485395" w:rsidP="00485395">
      <w:pPr>
        <w:jc w:val="both"/>
        <w:rPr>
          <w:sz w:val="22"/>
        </w:rPr>
      </w:pPr>
    </w:p>
    <w:p w14:paraId="1B918BA1" w14:textId="77777777" w:rsidR="00485395" w:rsidRPr="00202216" w:rsidRDefault="00485395" w:rsidP="00485395">
      <w:pPr>
        <w:jc w:val="both"/>
        <w:rPr>
          <w:sz w:val="22"/>
        </w:rPr>
      </w:pPr>
      <w:r w:rsidRPr="00202216">
        <w:rPr>
          <w:sz w:val="22"/>
        </w:rPr>
        <w:t>Standardisierte wie auch offene, qualitative, formative und summative Evaluationen sind eine Datenbasis für Qualitätsentwicklung in der Lehre, d. h. es werden zum einen etablierte digitale oder Pen-and-Pencil-Instrumente zur qualitativen Auswertung herangezogen, zum anderen stellt die semesterbegleitende Einbindung der Studierenden in die Auswahl der Methoden und Inhalte sowie das Einholen von Rückmeldungen in offenen Diskussionen eine formative Evaluation dar.</w:t>
      </w:r>
    </w:p>
    <w:p w14:paraId="1B918BA2" w14:textId="77777777" w:rsidR="00485395" w:rsidRPr="00202216" w:rsidRDefault="00485395" w:rsidP="00485395">
      <w:pPr>
        <w:jc w:val="both"/>
        <w:rPr>
          <w:sz w:val="22"/>
        </w:rPr>
      </w:pPr>
    </w:p>
    <w:p w14:paraId="1B918BA3" w14:textId="77777777" w:rsidR="00485395" w:rsidRPr="009F4D0F" w:rsidRDefault="00485395" w:rsidP="00485395">
      <w:pPr>
        <w:jc w:val="both"/>
        <w:rPr>
          <w:b/>
          <w:sz w:val="22"/>
        </w:rPr>
      </w:pPr>
      <w:r w:rsidRPr="009F4D0F">
        <w:rPr>
          <w:b/>
          <w:sz w:val="22"/>
        </w:rPr>
        <w:t>Das Lehr- und Lernkonzept ist studierendenzentriert:</w:t>
      </w:r>
    </w:p>
    <w:p w14:paraId="1B918BA4" w14:textId="77777777" w:rsidR="00485395" w:rsidRPr="00202216" w:rsidRDefault="00485395" w:rsidP="00485395">
      <w:pPr>
        <w:spacing w:before="60"/>
        <w:jc w:val="both"/>
        <w:rPr>
          <w:sz w:val="22"/>
        </w:rPr>
      </w:pPr>
      <w:r w:rsidRPr="00202216">
        <w:rPr>
          <w:sz w:val="22"/>
        </w:rPr>
        <w:t xml:space="preserve">Neben der Vermittlung konkreter Reflexions- und Handlungskompetenzen für die schulische Praxis zielt das Lehrkonzept des Bachelor-Studiums auch darauf ab, Studierenden ihre Verantwortung für den eigenen Bildungsprozess sowie die Bildungsprozesse der ihnen anvertrauten </w:t>
      </w:r>
      <w:r>
        <w:rPr>
          <w:sz w:val="22"/>
        </w:rPr>
        <w:t>Schülerinnen und Schüler</w:t>
      </w:r>
      <w:r w:rsidRPr="00202216">
        <w:rPr>
          <w:sz w:val="22"/>
        </w:rPr>
        <w:t xml:space="preserve"> bewusst zu machen und ihnen jederzeit durch fundiertes Feedback und Beratung die Möglichkeit zu geben, sich selbst als Lehrpersönlichkeit weiterzuentwickeln. </w:t>
      </w:r>
    </w:p>
    <w:p w14:paraId="1B918BA5" w14:textId="77777777" w:rsidR="00485395" w:rsidRPr="00202216" w:rsidRDefault="00485395" w:rsidP="00485395">
      <w:pPr>
        <w:jc w:val="both"/>
        <w:rPr>
          <w:sz w:val="22"/>
        </w:rPr>
      </w:pPr>
    </w:p>
    <w:p w14:paraId="1B918BA6" w14:textId="37B9F0D8" w:rsidR="00485395" w:rsidRPr="00202216" w:rsidRDefault="00485395" w:rsidP="00485395">
      <w:pPr>
        <w:jc w:val="both"/>
        <w:rPr>
          <w:sz w:val="22"/>
        </w:rPr>
      </w:pPr>
      <w:r w:rsidRPr="00202216">
        <w:rPr>
          <w:sz w:val="22"/>
        </w:rPr>
        <w:t xml:space="preserve">Die Studierenden sind so weit als möglich an der Auswahl der Themen, Methoden und der Evaluation direkt beteiligt. Im Sinne der akademischen Freiheit in der Lehre und Forschung wird die reflexive, kritische und diskursive Auseinandersetzung mit den Lehrinhalten und Lehrmeinungen gefördert. Ein kompetenzorientiertes Portfolio strukturiert und ordnet den durch die </w:t>
      </w:r>
      <w:r w:rsidR="00237714">
        <w:rPr>
          <w:sz w:val="22"/>
        </w:rPr>
        <w:t>Pädagog*innenbildungscurricula</w:t>
      </w:r>
      <w:r w:rsidRPr="00202216">
        <w:rPr>
          <w:sz w:val="22"/>
        </w:rPr>
        <w:t xml:space="preserve"> grundgelegten Kompetenzentwicklungspfad. In diesem sammeln die Studierenden Studienleistungen, die auf den Erwerb der entsprechenden Kompetenzen schließen lassen. Dabei werden sie durch </w:t>
      </w:r>
      <w:r>
        <w:rPr>
          <w:sz w:val="22"/>
        </w:rPr>
        <w:t>Mentoring</w:t>
      </w:r>
      <w:r w:rsidRPr="00202216">
        <w:rPr>
          <w:sz w:val="22"/>
        </w:rPr>
        <w:t xml:space="preserve"> bzw. Coaching unterstützt.</w:t>
      </w:r>
    </w:p>
    <w:p w14:paraId="1B918BA7" w14:textId="77777777" w:rsidR="00485395" w:rsidRPr="00202216" w:rsidRDefault="00485395" w:rsidP="00485395">
      <w:pPr>
        <w:jc w:val="both"/>
        <w:rPr>
          <w:sz w:val="22"/>
        </w:rPr>
      </w:pPr>
    </w:p>
    <w:p w14:paraId="1B918BA8" w14:textId="77777777" w:rsidR="00485395" w:rsidRPr="009F4D0F" w:rsidRDefault="00485395" w:rsidP="00485395">
      <w:pPr>
        <w:jc w:val="both"/>
        <w:rPr>
          <w:b/>
          <w:sz w:val="22"/>
        </w:rPr>
      </w:pPr>
      <w:r w:rsidRPr="009F4D0F">
        <w:rPr>
          <w:b/>
          <w:sz w:val="22"/>
        </w:rPr>
        <w:t>Das Lehrkonzept ist reflexiv und professionsorientiert:</w:t>
      </w:r>
    </w:p>
    <w:p w14:paraId="1B918BA9" w14:textId="77777777" w:rsidR="00485395" w:rsidRPr="00202216" w:rsidRDefault="00485395" w:rsidP="00485395">
      <w:pPr>
        <w:spacing w:before="60"/>
        <w:jc w:val="both"/>
        <w:rPr>
          <w:sz w:val="22"/>
        </w:rPr>
      </w:pPr>
      <w:r w:rsidRPr="00202216">
        <w:rPr>
          <w:sz w:val="22"/>
        </w:rPr>
        <w:t xml:space="preserve">Neben </w:t>
      </w:r>
      <w:r>
        <w:rPr>
          <w:sz w:val="22"/>
        </w:rPr>
        <w:t>fachdidaktischem</w:t>
      </w:r>
      <w:r w:rsidRPr="00202216">
        <w:rPr>
          <w:sz w:val="22"/>
        </w:rPr>
        <w:t xml:space="preserve"> Wissen sowie sozialen und personalen Kompetenzen – als Elemente einer Dimension des Handelns – wird besonders pädagogisches Fachwissen als unabdingbare Variable hochschulischer Bildung verstanden. </w:t>
      </w:r>
    </w:p>
    <w:p w14:paraId="1B918BAA" w14:textId="77777777" w:rsidR="00485395" w:rsidRPr="00202216" w:rsidRDefault="00485395" w:rsidP="00485395">
      <w:pPr>
        <w:jc w:val="both"/>
        <w:rPr>
          <w:sz w:val="22"/>
        </w:rPr>
      </w:pPr>
    </w:p>
    <w:p w14:paraId="1B918BAB" w14:textId="77777777" w:rsidR="00485395" w:rsidRDefault="00485395" w:rsidP="00485395">
      <w:pPr>
        <w:jc w:val="both"/>
        <w:rPr>
          <w:sz w:val="22"/>
        </w:rPr>
      </w:pPr>
      <w:r w:rsidRPr="00202216">
        <w:rPr>
          <w:sz w:val="22"/>
        </w:rPr>
        <w:t xml:space="preserve">Pädagogisches Handeln bezieht sich immer auf konkrete Subjekte, deren Lernvoraussetzungen und Lernbedingungen. Im Fokus steht die Beziehung zwischen Subjekten, angestrebten Bildungszielen und den Inhalten. Kompetenzentwicklung wird einerseits durch das Trainieren von Handlungsroutinen an realen und fiktiven Situationen als auch durch die Kontextualisierung und Unterstützung förderlicher intrapersonaler Dispositionen (wie z. B. Reflexivität, forschende Grundhaltung, Open-Mindness, Vertrauensorientierung) als berufsbiografische Entwicklungsaufgabe gesehen und gefördert. </w:t>
      </w:r>
    </w:p>
    <w:p w14:paraId="1B918BAC" w14:textId="77777777" w:rsidR="00485395" w:rsidRPr="00202216" w:rsidRDefault="00485395" w:rsidP="00485395">
      <w:pPr>
        <w:jc w:val="both"/>
        <w:rPr>
          <w:sz w:val="22"/>
        </w:rPr>
      </w:pPr>
    </w:p>
    <w:p w14:paraId="1B918BAD" w14:textId="77777777" w:rsidR="00485395" w:rsidRPr="009F4D0F" w:rsidRDefault="00485395" w:rsidP="00485395">
      <w:pPr>
        <w:jc w:val="both"/>
        <w:rPr>
          <w:b/>
          <w:sz w:val="22"/>
        </w:rPr>
      </w:pPr>
      <w:r w:rsidRPr="009F4D0F">
        <w:rPr>
          <w:b/>
          <w:sz w:val="22"/>
        </w:rPr>
        <w:t>Die Lehre ist forschungsbasiert:</w:t>
      </w:r>
    </w:p>
    <w:p w14:paraId="1B918BAE" w14:textId="77777777" w:rsidR="00485395" w:rsidRPr="00202216" w:rsidRDefault="00485395" w:rsidP="00485395">
      <w:pPr>
        <w:spacing w:before="60"/>
        <w:jc w:val="both"/>
        <w:rPr>
          <w:sz w:val="22"/>
        </w:rPr>
      </w:pPr>
      <w:r w:rsidRPr="00202216">
        <w:rPr>
          <w:sz w:val="22"/>
        </w:rPr>
        <w:t>Die Studierenden diskutieren aktuelle nationale und internationale Forschungsstudien und arbeiten auch selbst projektorientiert an empirischen Erhebungen und Einzelfallstudien (mit). Darüber hinaus werden mit der Vermittlung pädagogisch-diagnostischer Kenntnisse die für die pädagogische Praxis erforderlichen forschungsmethodologischen und -methodischen Grundlagen geschaffen. Das selbsttätige, forschende Lernen, in dem die Lernenden persönliche Fragestellungen im Kontext von Zielen einer professionellen Ausbildung bearbeiten können, ist ein hochschuldidaktisches Prinzip.</w:t>
      </w:r>
    </w:p>
    <w:p w14:paraId="1B918BAF" w14:textId="77777777" w:rsidR="00485395" w:rsidRPr="00202216" w:rsidRDefault="00485395" w:rsidP="00485395">
      <w:pPr>
        <w:jc w:val="both"/>
        <w:rPr>
          <w:sz w:val="22"/>
        </w:rPr>
      </w:pPr>
    </w:p>
    <w:p w14:paraId="4E17967E" w14:textId="77777777" w:rsidR="00EC5965" w:rsidRDefault="00EC5965">
      <w:pPr>
        <w:tabs>
          <w:tab w:val="clear" w:pos="284"/>
          <w:tab w:val="clear" w:pos="425"/>
        </w:tabs>
        <w:spacing w:after="160" w:line="259" w:lineRule="auto"/>
        <w:rPr>
          <w:b/>
          <w:sz w:val="22"/>
        </w:rPr>
      </w:pPr>
      <w:r>
        <w:rPr>
          <w:b/>
          <w:sz w:val="22"/>
        </w:rPr>
        <w:br w:type="page"/>
      </w:r>
    </w:p>
    <w:p w14:paraId="1B918BB0" w14:textId="18B0B4DF" w:rsidR="00485395" w:rsidRPr="009F4D0F" w:rsidRDefault="00485395" w:rsidP="00485395">
      <w:pPr>
        <w:jc w:val="both"/>
        <w:rPr>
          <w:b/>
          <w:sz w:val="22"/>
        </w:rPr>
      </w:pPr>
      <w:r w:rsidRPr="009F4D0F">
        <w:rPr>
          <w:b/>
          <w:sz w:val="22"/>
        </w:rPr>
        <w:lastRenderedPageBreak/>
        <w:t>Die Lehre ist wertebasiert:</w:t>
      </w:r>
    </w:p>
    <w:p w14:paraId="1B918BB1" w14:textId="77777777" w:rsidR="00485395" w:rsidRPr="00202216" w:rsidRDefault="00485395" w:rsidP="00485395">
      <w:pPr>
        <w:spacing w:before="60"/>
        <w:jc w:val="both"/>
        <w:rPr>
          <w:sz w:val="22"/>
        </w:rPr>
      </w:pPr>
      <w:r w:rsidRPr="00202216">
        <w:rPr>
          <w:sz w:val="22"/>
        </w:rPr>
        <w:t xml:space="preserve">Die Ausbildung einer ethischen Kompetenz (Berufsethos) im Sinne einer Reflexion wissensbasierter Entscheidungen und Handlungen auf der Basis universeller ethischer Prinzipien und professionsbezogener Werte ist </w:t>
      </w:r>
      <w:r>
        <w:rPr>
          <w:sz w:val="22"/>
        </w:rPr>
        <w:t xml:space="preserve">integrierter </w:t>
      </w:r>
      <w:r w:rsidRPr="00202216">
        <w:rPr>
          <w:sz w:val="22"/>
        </w:rPr>
        <w:t xml:space="preserve">Bestandteil einer professionellen Ausbildung, die durch ein wertebasiertes, kritisch-reflektierendes Praxishandeln aufgebaut wird. </w:t>
      </w:r>
    </w:p>
    <w:p w14:paraId="1B918BB2" w14:textId="77777777" w:rsidR="00485395" w:rsidRPr="00202216" w:rsidRDefault="00485395" w:rsidP="00485395">
      <w:pPr>
        <w:jc w:val="both"/>
        <w:rPr>
          <w:sz w:val="22"/>
        </w:rPr>
      </w:pPr>
    </w:p>
    <w:p w14:paraId="1B918BB4" w14:textId="77777777" w:rsidR="00485395" w:rsidRPr="009F4D0F" w:rsidRDefault="00485395" w:rsidP="00485395">
      <w:pPr>
        <w:jc w:val="both"/>
        <w:rPr>
          <w:b/>
          <w:sz w:val="22"/>
        </w:rPr>
      </w:pPr>
      <w:r w:rsidRPr="009F4D0F">
        <w:rPr>
          <w:b/>
          <w:sz w:val="22"/>
        </w:rPr>
        <w:t>Die Lehre ist berufsbildungsorientiert:</w:t>
      </w:r>
    </w:p>
    <w:p w14:paraId="1B918BB5" w14:textId="77777777" w:rsidR="00485395" w:rsidRPr="00202216" w:rsidRDefault="00485395" w:rsidP="00485395">
      <w:pPr>
        <w:spacing w:before="60"/>
        <w:jc w:val="both"/>
        <w:rPr>
          <w:sz w:val="22"/>
        </w:rPr>
      </w:pPr>
      <w:r w:rsidRPr="00202216">
        <w:rPr>
          <w:sz w:val="22"/>
        </w:rPr>
        <w:t>Das Studium im Bereich der Sekundarstufe Berufsbildung wird an eine enge fachdidaktische, fachwissenschaftliche und fachpraktische Transformation v</w:t>
      </w:r>
      <w:r>
        <w:rPr>
          <w:sz w:val="22"/>
        </w:rPr>
        <w:t>on theoretischem Wissen in die pädagogisch-p</w:t>
      </w:r>
      <w:r w:rsidRPr="00202216">
        <w:rPr>
          <w:sz w:val="22"/>
        </w:rPr>
        <w:t>raktische Umsetzung verknüpft.</w:t>
      </w:r>
    </w:p>
    <w:p w14:paraId="1B918BB6" w14:textId="77777777" w:rsidR="00485395" w:rsidRPr="00202216" w:rsidRDefault="00485395" w:rsidP="00485395">
      <w:pPr>
        <w:jc w:val="both"/>
        <w:rPr>
          <w:sz w:val="22"/>
        </w:rPr>
      </w:pPr>
    </w:p>
    <w:p w14:paraId="1B918BB7" w14:textId="77777777" w:rsidR="00485395" w:rsidRPr="009F4D0F" w:rsidRDefault="00485395" w:rsidP="00485395">
      <w:pPr>
        <w:jc w:val="both"/>
        <w:rPr>
          <w:b/>
          <w:sz w:val="22"/>
        </w:rPr>
      </w:pPr>
      <w:r w:rsidRPr="009F4D0F">
        <w:rPr>
          <w:b/>
          <w:sz w:val="22"/>
        </w:rPr>
        <w:t>Das Lehrkonzept ist sprach- und gendersensibel:</w:t>
      </w:r>
    </w:p>
    <w:p w14:paraId="1B918BB8" w14:textId="77777777" w:rsidR="00485395" w:rsidRPr="00202216" w:rsidRDefault="00485395" w:rsidP="00485395">
      <w:pPr>
        <w:spacing w:before="60"/>
        <w:jc w:val="both"/>
        <w:rPr>
          <w:sz w:val="22"/>
        </w:rPr>
      </w:pPr>
      <w:r w:rsidRPr="00202216">
        <w:rPr>
          <w:sz w:val="22"/>
        </w:rPr>
        <w:t xml:space="preserve">Im Sinne der herausragenden Bedeutung der sprachlichen Bildung für zukünftige </w:t>
      </w:r>
      <w:r>
        <w:rPr>
          <w:sz w:val="22"/>
        </w:rPr>
        <w:t>Pädagoginnen und Pädagogen</w:t>
      </w:r>
      <w:r w:rsidRPr="00202216">
        <w:rPr>
          <w:sz w:val="22"/>
        </w:rPr>
        <w:t xml:space="preserve"> </w:t>
      </w:r>
      <w:r>
        <w:rPr>
          <w:sz w:val="22"/>
        </w:rPr>
        <w:t>besteht für die Studierenden die Möglichkeit durch</w:t>
      </w:r>
      <w:r w:rsidRPr="00202216">
        <w:rPr>
          <w:sz w:val="22"/>
        </w:rPr>
        <w:t xml:space="preserve"> Wahllehrveranstal</w:t>
      </w:r>
      <w:r>
        <w:rPr>
          <w:sz w:val="22"/>
        </w:rPr>
        <w:t xml:space="preserve">tungen ihre Kompetenzen weiter zu entwickeln. </w:t>
      </w:r>
      <w:r w:rsidRPr="00202216">
        <w:rPr>
          <w:sz w:val="22"/>
        </w:rPr>
        <w:t xml:space="preserve">Zusätzlich zur geforderten Präzision der zu verwendenden Fachsprachen und der Herausbildung wissenschaftlicher Textkompetenz ist auch die Entwicklung eines persönlichen und situationsangemessenen Sprachstils für die Kommunikation im späteren Schulalltag wesentlich. </w:t>
      </w:r>
    </w:p>
    <w:p w14:paraId="1B918BB9" w14:textId="77777777" w:rsidR="00485395" w:rsidRPr="00202216" w:rsidRDefault="00485395" w:rsidP="00485395">
      <w:pPr>
        <w:jc w:val="both"/>
        <w:rPr>
          <w:sz w:val="22"/>
        </w:rPr>
      </w:pPr>
    </w:p>
    <w:p w14:paraId="1B918BBA" w14:textId="77777777" w:rsidR="00485395" w:rsidRPr="00202216" w:rsidRDefault="00485395" w:rsidP="00485395">
      <w:pPr>
        <w:jc w:val="both"/>
        <w:rPr>
          <w:sz w:val="22"/>
        </w:rPr>
      </w:pPr>
      <w:r w:rsidRPr="00202216">
        <w:rPr>
          <w:sz w:val="22"/>
        </w:rPr>
        <w:t>Neben der Genauigkeit und Differenziertheit des sprachlichen Ausdrucks wird hoher Wert auf (berufs)ethische Fragen des Sprachgebrauchs gelegt. Eine geschlechtergerechte mündliche und schriftliche Sprache ist relevant für Leistungsbeurteilungen. Es werden geschlechterstereotype Darstellungsformen und Ideen (z. B. in Sprache, Bildern, Redewendungen) sowie stereotype Darstellungsweisen, Beispiele und Personalisierungen (z. B. „der Schulleiter“) vermieden. In den Lehrveranstaltungen wird auf eine diskriminierungsfreie und gleichberechtigte Umgangs- und Arbeitsweise geachtet. Die Wertschätzung gegenüber den Studierenden zeigt sich auch im sprachlichen Umgang mit ihnen.</w:t>
      </w:r>
    </w:p>
    <w:p w14:paraId="1B918BBB" w14:textId="77777777" w:rsidR="00485395" w:rsidRPr="00202216" w:rsidRDefault="00485395" w:rsidP="00485395">
      <w:pPr>
        <w:jc w:val="both"/>
        <w:rPr>
          <w:sz w:val="22"/>
        </w:rPr>
      </w:pPr>
    </w:p>
    <w:p w14:paraId="1B918BBC" w14:textId="77777777" w:rsidR="00485395" w:rsidRPr="009F4D0F" w:rsidRDefault="00485395" w:rsidP="00485395">
      <w:pPr>
        <w:jc w:val="both"/>
        <w:rPr>
          <w:b/>
          <w:sz w:val="22"/>
        </w:rPr>
      </w:pPr>
      <w:r w:rsidRPr="009F4D0F">
        <w:rPr>
          <w:b/>
          <w:sz w:val="22"/>
        </w:rPr>
        <w:t>Die Beurteilung der Studienergebnisse erfolgt kompetenzorientiert:</w:t>
      </w:r>
    </w:p>
    <w:p w14:paraId="1B918BBD" w14:textId="77777777" w:rsidR="00485395" w:rsidRPr="00202216" w:rsidRDefault="00485395" w:rsidP="00485395">
      <w:pPr>
        <w:spacing w:before="60"/>
        <w:jc w:val="both"/>
        <w:rPr>
          <w:sz w:val="22"/>
        </w:rPr>
      </w:pPr>
      <w:r w:rsidRPr="00202216">
        <w:rPr>
          <w:sz w:val="22"/>
        </w:rPr>
        <w:t>Sie folgt operationalisierbaren Kriterien und ist daten- und dokumentengestützt. Durch gängige schriftliche und mündliche Methoden der Ergebniskontrolle und individuelle Lernprozessbegleitung der Studierenden wird Faktenwissen, Konzeptwissen, Prozesswissen und metakognitives Wissen zu den unterschiedlichen Qualifikationsbereichen beurteilt. Die Kompetenz der Studierenden, Inhalte entwickeln, bewerten, analysieren, anwenden, verstehen und erinnern (wiedergeben) zu können</w:t>
      </w:r>
      <w:r>
        <w:rPr>
          <w:sz w:val="22"/>
        </w:rPr>
        <w:t>,</w:t>
      </w:r>
      <w:r w:rsidRPr="00202216">
        <w:rPr>
          <w:sz w:val="22"/>
        </w:rPr>
        <w:t xml:space="preserve"> stellt entsprechend der formulierten Kriterien die Basis zur Beurteilung der Leistungen der Studierenden dar. </w:t>
      </w:r>
    </w:p>
    <w:p w14:paraId="1B918BBE" w14:textId="77777777" w:rsidR="00485395" w:rsidRPr="00202216" w:rsidRDefault="00485395" w:rsidP="00485395">
      <w:pPr>
        <w:jc w:val="both"/>
        <w:rPr>
          <w:sz w:val="22"/>
        </w:rPr>
      </w:pPr>
    </w:p>
    <w:p w14:paraId="1B918BBF" w14:textId="77777777" w:rsidR="00485395" w:rsidRPr="009F4D0F" w:rsidRDefault="00485395" w:rsidP="00485395">
      <w:pPr>
        <w:jc w:val="both"/>
        <w:rPr>
          <w:b/>
          <w:sz w:val="22"/>
        </w:rPr>
      </w:pPr>
      <w:r w:rsidRPr="009F4D0F">
        <w:rPr>
          <w:b/>
          <w:sz w:val="22"/>
        </w:rPr>
        <w:t>Die Lehre folgt dem Konzept des Blended</w:t>
      </w:r>
      <w:r>
        <w:rPr>
          <w:b/>
          <w:sz w:val="22"/>
        </w:rPr>
        <w:t xml:space="preserve"> </w:t>
      </w:r>
      <w:r w:rsidRPr="009F4D0F">
        <w:rPr>
          <w:b/>
          <w:sz w:val="22"/>
        </w:rPr>
        <w:t>Learnings:</w:t>
      </w:r>
    </w:p>
    <w:p w14:paraId="1B918BC0" w14:textId="4E2CDD07" w:rsidR="00485395" w:rsidRPr="00202216" w:rsidRDefault="00485395" w:rsidP="00485395">
      <w:pPr>
        <w:spacing w:before="60"/>
        <w:rPr>
          <w:sz w:val="22"/>
        </w:rPr>
      </w:pPr>
      <w:r w:rsidRPr="00202216">
        <w:rPr>
          <w:sz w:val="22"/>
        </w:rPr>
        <w:t xml:space="preserve">Lehrende setzen digitale und audiovisuelle Informations- und Kommunikationstechnologien ein, nutzen sie zur Kommunikation mit Studierenden, für Streaming von Lehrveranstaltungen, online Diskussionen und weitere Anwendungsmöglichkeiten. Dies ersetzt jedoch nicht den notwendigen direkten und persönlichen Kontakt zwischen Studierenden und der schulischen Praxis. Ein wesentliches Ziel ist sowohl die Förderung von Medienkompetenz wie auch die kritische Diskussion der Rolle digitaler Medien, sowohl bezüglich ihrer vielfältigen Chancen wie auch </w:t>
      </w:r>
      <w:r>
        <w:rPr>
          <w:sz w:val="22"/>
        </w:rPr>
        <w:t>ihrer</w:t>
      </w:r>
      <w:r w:rsidRPr="00202216">
        <w:rPr>
          <w:sz w:val="22"/>
        </w:rPr>
        <w:t xml:space="preserve"> Gefahren. Leistungsbewertungen sind Teil des Lehr- und Lernkonzepts und stehen im Zusammenhang mit den zu erwerbenden Kompetenzen.</w:t>
      </w:r>
      <w:r>
        <w:rPr>
          <w:sz w:val="22"/>
        </w:rPr>
        <w:t xml:space="preserve"> </w:t>
      </w:r>
      <w:r w:rsidRPr="00092BE9">
        <w:rPr>
          <w:sz w:val="22"/>
        </w:rPr>
        <w:t>Der sinnvol</w:t>
      </w:r>
      <w:r w:rsidR="00543FBB">
        <w:rPr>
          <w:sz w:val="22"/>
        </w:rPr>
        <w:t>le und notwendige Selbststudien</w:t>
      </w:r>
      <w:r w:rsidRPr="00092BE9">
        <w:rPr>
          <w:sz w:val="22"/>
        </w:rPr>
        <w:t>anteil ist in das didaktische Gesamtkonzept der angebotenen Module integrier</w:t>
      </w:r>
      <w:r>
        <w:rPr>
          <w:sz w:val="22"/>
        </w:rPr>
        <w:t>t.</w:t>
      </w:r>
    </w:p>
    <w:p w14:paraId="09624216" w14:textId="77777777" w:rsidR="00EC5965" w:rsidRDefault="00EC5965">
      <w:pPr>
        <w:tabs>
          <w:tab w:val="clear" w:pos="284"/>
          <w:tab w:val="clear" w:pos="425"/>
        </w:tabs>
        <w:spacing w:after="160" w:line="259" w:lineRule="auto"/>
        <w:rPr>
          <w:b/>
          <w:bCs w:val="0"/>
          <w:sz w:val="28"/>
          <w:szCs w:val="20"/>
        </w:rPr>
      </w:pPr>
      <w:r>
        <w:br w:type="page"/>
      </w:r>
    </w:p>
    <w:p w14:paraId="1B918BC1" w14:textId="3980484B" w:rsidR="00485395" w:rsidRPr="001B42FE" w:rsidRDefault="00485395" w:rsidP="00485395">
      <w:pPr>
        <w:pStyle w:val="berschrift2"/>
      </w:pPr>
      <w:bookmarkStart w:id="12" w:name="_Toc168397350"/>
      <w:r>
        <w:lastRenderedPageBreak/>
        <w:t xml:space="preserve">Erwartete Lernergebnisse und </w:t>
      </w:r>
      <w:r w:rsidRPr="001B42FE">
        <w:t>Kompetenzen</w:t>
      </w:r>
      <w:bookmarkEnd w:id="12"/>
    </w:p>
    <w:p w14:paraId="562928AE" w14:textId="47807977" w:rsidR="0084172F" w:rsidRPr="0084172F" w:rsidRDefault="0084172F" w:rsidP="00E71F4C">
      <w:pPr>
        <w:jc w:val="both"/>
        <w:rPr>
          <w:rFonts w:asciiTheme="minorHAnsi" w:hAnsiTheme="minorHAnsi"/>
          <w:sz w:val="22"/>
        </w:rPr>
      </w:pPr>
      <w:r w:rsidRPr="0084172F">
        <w:rPr>
          <w:rFonts w:asciiTheme="minorHAnsi" w:hAnsiTheme="minorHAnsi"/>
          <w:sz w:val="22"/>
        </w:rPr>
        <w:t xml:space="preserve">Das Professionsverständnis und die damit verbundenen Einstellungen, Haltungen und professionellen Kompetenzen wie allgemeiner und spezieller pädagogischer Kompetenzen, fachlicher und didaktischer Kompetenzen, inklusiver und interkultureller Kompetenzen, sozialer Kompetenzen, Beratungskompetenzen und Professionsverständnis </w:t>
      </w:r>
      <w:r w:rsidRPr="0084172F">
        <w:rPr>
          <w:rFonts w:asciiTheme="minorHAnsi" w:hAnsiTheme="minorHAnsi" w:cs="Arial"/>
          <w:sz w:val="22"/>
        </w:rPr>
        <w:t xml:space="preserve">sind lt. den Aufgaben und leitenden Grundsätzen des HG 2005 i. d. g. F. (§§ 8 - 10) zu berücksichtigen und ein umfassendes Verständnis für die Bildungsaufgabe </w:t>
      </w:r>
      <w:r w:rsidRPr="0084172F">
        <w:rPr>
          <w:rFonts w:asciiTheme="minorHAnsi" w:hAnsiTheme="minorHAnsi"/>
          <w:sz w:val="22"/>
        </w:rPr>
        <w:t xml:space="preserve">von </w:t>
      </w:r>
      <w:r w:rsidR="00237714">
        <w:rPr>
          <w:rFonts w:asciiTheme="minorHAnsi" w:hAnsiTheme="minorHAnsi"/>
          <w:sz w:val="22"/>
        </w:rPr>
        <w:t>Pädagog*innen</w:t>
      </w:r>
      <w:r w:rsidRPr="0084172F">
        <w:rPr>
          <w:rFonts w:asciiTheme="minorHAnsi" w:hAnsiTheme="minorHAnsi"/>
          <w:sz w:val="22"/>
        </w:rPr>
        <w:t xml:space="preserve"> </w:t>
      </w:r>
      <w:r w:rsidRPr="0084172F">
        <w:rPr>
          <w:rFonts w:asciiTheme="minorHAnsi" w:hAnsiTheme="minorHAnsi" w:cs="Arial"/>
          <w:sz w:val="22"/>
        </w:rPr>
        <w:t>zu fördern.</w:t>
      </w:r>
      <w:r w:rsidRPr="0084172F">
        <w:rPr>
          <w:rFonts w:asciiTheme="minorHAnsi" w:hAnsiTheme="minorHAnsi"/>
          <w:sz w:val="22"/>
        </w:rPr>
        <w:t xml:space="preserve"> Diese Kompetenzen werden in wissenschaftlich fundierter Theorie- und Praxisausbildung (Bachelor) und durch Berufserfahrung ständig weiterentwickelt und vertieft. Es handelt sich um einen anhaltenden Prozess der Kompetenzentwicklung, in dem eine theoriegeleitete Reflexion im Zentrum steht. </w:t>
      </w:r>
    </w:p>
    <w:p w14:paraId="1B918BC3" w14:textId="77777777" w:rsidR="00485395" w:rsidRPr="0084172F" w:rsidRDefault="00485395" w:rsidP="00E71F4C">
      <w:pPr>
        <w:jc w:val="both"/>
        <w:rPr>
          <w:rFonts w:asciiTheme="minorHAnsi" w:hAnsiTheme="minorHAnsi"/>
          <w:sz w:val="22"/>
        </w:rPr>
      </w:pPr>
    </w:p>
    <w:p w14:paraId="1B918BC4" w14:textId="0DE5AE80" w:rsidR="00485395" w:rsidRPr="0084172F" w:rsidRDefault="00485395" w:rsidP="00E71F4C">
      <w:pPr>
        <w:jc w:val="both"/>
        <w:rPr>
          <w:rFonts w:asciiTheme="minorHAnsi" w:hAnsiTheme="minorHAnsi"/>
          <w:sz w:val="22"/>
        </w:rPr>
      </w:pPr>
      <w:r w:rsidRPr="0084172F">
        <w:rPr>
          <w:rFonts w:asciiTheme="minorHAnsi" w:hAnsiTheme="minorHAnsi"/>
          <w:sz w:val="22"/>
        </w:rPr>
        <w:t>Die Absolventinnen und Absolventen erwerben im Bachelorstudium die entsprechenden grundlegenden Kompetenzen gemäß den Dublin-Deskriptoren in folgenden Bereichen:</w:t>
      </w:r>
    </w:p>
    <w:p w14:paraId="2749C9A0" w14:textId="77777777" w:rsidR="00885F57" w:rsidRPr="0084172F" w:rsidRDefault="00885F57" w:rsidP="00485395">
      <w:pPr>
        <w:rPr>
          <w:rFonts w:asciiTheme="minorHAnsi" w:hAnsiTheme="minorHAnsi"/>
          <w:b/>
          <w:sz w:val="22"/>
        </w:rPr>
      </w:pPr>
    </w:p>
    <w:p w14:paraId="1B918BC5" w14:textId="03EFF2FF" w:rsidR="00485395" w:rsidRPr="009D0EE3" w:rsidRDefault="00485395" w:rsidP="00485395">
      <w:pPr>
        <w:rPr>
          <w:rFonts w:asciiTheme="minorHAnsi" w:hAnsiTheme="minorHAnsi"/>
          <w:b/>
          <w:sz w:val="22"/>
        </w:rPr>
      </w:pPr>
      <w:r w:rsidRPr="009D0EE3">
        <w:rPr>
          <w:rFonts w:asciiTheme="minorHAnsi" w:hAnsiTheme="minorHAnsi"/>
          <w:b/>
          <w:sz w:val="22"/>
        </w:rPr>
        <w:t>Allgemeine und spezielle pädagogische Kompetenzen</w:t>
      </w:r>
    </w:p>
    <w:p w14:paraId="1B918BC6" w14:textId="77777777" w:rsidR="00485395" w:rsidRPr="009D0EE3" w:rsidRDefault="00485395" w:rsidP="00485395">
      <w:pPr>
        <w:spacing w:before="60"/>
        <w:jc w:val="both"/>
        <w:rPr>
          <w:rFonts w:asciiTheme="minorHAnsi" w:hAnsiTheme="minorHAnsi"/>
          <w:sz w:val="22"/>
        </w:rPr>
      </w:pPr>
      <w:r w:rsidRPr="009D0EE3">
        <w:rPr>
          <w:rFonts w:asciiTheme="minorHAnsi" w:hAnsiTheme="minorHAnsi"/>
          <w:sz w:val="22"/>
        </w:rPr>
        <w:t>Die Absolventinnen und Absolventen des Bachelorstudiums Lehramt Sekundarstufe Berufsbildung können …</w:t>
      </w:r>
    </w:p>
    <w:p w14:paraId="1B918BC7"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die Qualitätskriterien von Unterricht in Theorie und Praxis unter besonderer Berücksichtigung von Diagnose und Förderung erkennen und verstehen,</w:t>
      </w:r>
    </w:p>
    <w:p w14:paraId="1B918BC8"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 xml:space="preserve">die grundlegenden Theorien sowie Forschungszugänge und -befunde der Bildungswissenschaften nachvollziehen, deren Bedeutung für Schule und Unterricht verstehen, als Referenzrahmen einsetzen und reflektieren, </w:t>
      </w:r>
    </w:p>
    <w:p w14:paraId="1B918BC9"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 xml:space="preserve">Grundlagen und Strukturen des Bildungssystems und der Schule als Organisation darstellen und Wege von Schulentwicklung erkennen und mitgestalten, </w:t>
      </w:r>
    </w:p>
    <w:p w14:paraId="1B918BCA"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Erkenntnisse der Bildungsforschung auf Basis der Kenntnis grundlegender empirischer Methoden interpretieren und sind mit Wegen forschenden Lernens vertraut,</w:t>
      </w:r>
    </w:p>
    <w:p w14:paraId="1B918BCB" w14:textId="77777777" w:rsidR="00485395" w:rsidRPr="009D0EE3" w:rsidRDefault="00485395" w:rsidP="00582333">
      <w:pPr>
        <w:pStyle w:val="Listenabsatz"/>
        <w:numPr>
          <w:ilvl w:val="0"/>
          <w:numId w:val="13"/>
        </w:numPr>
        <w:jc w:val="both"/>
        <w:rPr>
          <w:sz w:val="22"/>
        </w:rPr>
      </w:pPr>
      <w:r w:rsidRPr="009D0EE3">
        <w:rPr>
          <w:sz w:val="22"/>
        </w:rPr>
        <w:t xml:space="preserve">Querverbindungen zwischen den vier Säulen (BWG, PPS, FD und FW) herstellen und dies anhand konkreter Aufgabenstellungen dokumentieren, </w:t>
      </w:r>
    </w:p>
    <w:p w14:paraId="1B918BCC" w14:textId="77777777" w:rsidR="00485395" w:rsidRPr="009D0EE3" w:rsidRDefault="00485395" w:rsidP="00582333">
      <w:pPr>
        <w:pStyle w:val="Listenabsatz"/>
        <w:numPr>
          <w:ilvl w:val="0"/>
          <w:numId w:val="13"/>
        </w:numPr>
        <w:jc w:val="both"/>
        <w:rPr>
          <w:sz w:val="22"/>
        </w:rPr>
      </w:pPr>
      <w:r w:rsidRPr="009D0EE3">
        <w:rPr>
          <w:sz w:val="22"/>
        </w:rPr>
        <w:t xml:space="preserve">Leistungsstand und Lernprozess von Lernenden diagnostizieren, </w:t>
      </w:r>
    </w:p>
    <w:p w14:paraId="1B918BCD" w14:textId="77777777" w:rsidR="00485395" w:rsidRPr="009D0EE3" w:rsidRDefault="00485395" w:rsidP="00582333">
      <w:pPr>
        <w:pStyle w:val="Listenabsatz"/>
        <w:numPr>
          <w:ilvl w:val="0"/>
          <w:numId w:val="13"/>
        </w:numPr>
        <w:jc w:val="both"/>
        <w:rPr>
          <w:sz w:val="22"/>
        </w:rPr>
      </w:pPr>
      <w:r w:rsidRPr="009D0EE3">
        <w:rPr>
          <w:sz w:val="22"/>
        </w:rPr>
        <w:t xml:space="preserve">Maßnahmen zur Unterstützung von Lernprozessen situationsgerecht einsetzen, </w:t>
      </w:r>
    </w:p>
    <w:p w14:paraId="1B918BCE" w14:textId="1EC8D29C"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 xml:space="preserve">die Entwicklung der (rezeptiven wie produktiven) (fach)-sprachlichen Fähigkeiten von </w:t>
      </w:r>
      <w:r w:rsidR="00237714">
        <w:rPr>
          <w:rFonts w:eastAsia="Arial Narrow" w:cs="Arial"/>
          <w:color w:val="000000"/>
          <w:sz w:val="22"/>
          <w:szCs w:val="20"/>
          <w:lang w:val="de-DE"/>
        </w:rPr>
        <w:t>Schüler*innen</w:t>
      </w:r>
      <w:r w:rsidRPr="009D0EE3">
        <w:rPr>
          <w:rFonts w:eastAsia="Arial Narrow" w:cs="Arial"/>
          <w:color w:val="000000"/>
          <w:sz w:val="22"/>
          <w:szCs w:val="20"/>
          <w:lang w:val="de-DE"/>
        </w:rPr>
        <w:t xml:space="preserve"> erfassen, beurteilen und gezielt fördern, </w:t>
      </w:r>
    </w:p>
    <w:p w14:paraId="1B918BCF" w14:textId="133AD5B3"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 xml:space="preserve">die Entwicklung der kognitiven, emotionalen und sozialen Fähigkeiten der </w:t>
      </w:r>
      <w:r w:rsidR="00237714">
        <w:rPr>
          <w:rFonts w:eastAsia="Arial Narrow" w:cs="Arial"/>
          <w:color w:val="000000"/>
          <w:sz w:val="22"/>
          <w:szCs w:val="20"/>
          <w:lang w:val="de-DE"/>
        </w:rPr>
        <w:t>Schüler*innen</w:t>
      </w:r>
      <w:r w:rsidRPr="009D0EE3">
        <w:rPr>
          <w:rFonts w:eastAsia="Arial Narrow" w:cs="Arial"/>
          <w:color w:val="000000"/>
          <w:sz w:val="22"/>
          <w:szCs w:val="20"/>
          <w:lang w:val="de-DE"/>
        </w:rPr>
        <w:t xml:space="preserve"> generell erfassen und fördern,</w:t>
      </w:r>
    </w:p>
    <w:p w14:paraId="1B918BD0"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im berufsbildenden Schulwesen auf Grundlage theoretischer und methodischer Konzepte der Genderstudies schulische Interaktionsprozesse gendersensibel gestalten.</w:t>
      </w:r>
    </w:p>
    <w:p w14:paraId="1B918BD1" w14:textId="77777777" w:rsidR="00485395" w:rsidRPr="009D0EE3" w:rsidRDefault="00485395" w:rsidP="00485395">
      <w:pPr>
        <w:jc w:val="both"/>
        <w:rPr>
          <w:rFonts w:asciiTheme="minorHAnsi" w:hAnsiTheme="minorHAnsi"/>
          <w:sz w:val="22"/>
          <w:lang w:val="de-DE"/>
        </w:rPr>
      </w:pPr>
    </w:p>
    <w:p w14:paraId="1B918BD2" w14:textId="77777777" w:rsidR="00485395" w:rsidRPr="009D0EE3" w:rsidRDefault="00485395" w:rsidP="00485395">
      <w:pPr>
        <w:rPr>
          <w:rFonts w:asciiTheme="minorHAnsi" w:hAnsiTheme="minorHAnsi"/>
          <w:b/>
          <w:sz w:val="22"/>
        </w:rPr>
      </w:pPr>
      <w:r w:rsidRPr="009D0EE3">
        <w:rPr>
          <w:rFonts w:asciiTheme="minorHAnsi" w:hAnsiTheme="minorHAnsi"/>
          <w:b/>
          <w:sz w:val="22"/>
        </w:rPr>
        <w:t>Fachliche und didaktische Kompetenzen</w:t>
      </w:r>
    </w:p>
    <w:p w14:paraId="1B918BD3" w14:textId="296CB97A" w:rsidR="00485395" w:rsidRDefault="00485395" w:rsidP="00485395">
      <w:pPr>
        <w:spacing w:before="60"/>
        <w:jc w:val="both"/>
        <w:rPr>
          <w:rFonts w:asciiTheme="minorHAnsi" w:hAnsiTheme="minorHAnsi"/>
          <w:sz w:val="22"/>
        </w:rPr>
      </w:pPr>
      <w:r w:rsidRPr="00623D17">
        <w:rPr>
          <w:rFonts w:asciiTheme="minorHAnsi" w:hAnsiTheme="minorHAnsi"/>
          <w:sz w:val="22"/>
        </w:rPr>
        <w:t xml:space="preserve">Die Fachwissenschaften </w:t>
      </w:r>
      <w:r w:rsidR="00623D17" w:rsidRPr="00623D17">
        <w:rPr>
          <w:rFonts w:asciiTheme="minorHAnsi" w:hAnsiTheme="minorHAnsi"/>
          <w:sz w:val="22"/>
        </w:rPr>
        <w:t xml:space="preserve">im Ausmaß von 180 ECTS-AP </w:t>
      </w:r>
      <w:r w:rsidR="00223FC1" w:rsidRPr="00623D17">
        <w:rPr>
          <w:rFonts w:asciiTheme="minorHAnsi" w:hAnsiTheme="minorHAnsi"/>
          <w:sz w:val="22"/>
        </w:rPr>
        <w:t>werden</w:t>
      </w:r>
      <w:r w:rsidRPr="00623D17">
        <w:rPr>
          <w:rFonts w:asciiTheme="minorHAnsi" w:hAnsiTheme="minorHAnsi"/>
          <w:sz w:val="22"/>
        </w:rPr>
        <w:t xml:space="preserve"> gemäß der Anlage </w:t>
      </w:r>
      <w:r w:rsidR="00223FC1" w:rsidRPr="00623D17">
        <w:rPr>
          <w:rFonts w:asciiTheme="minorHAnsi" w:hAnsiTheme="minorHAnsi"/>
          <w:sz w:val="22"/>
        </w:rPr>
        <w:t>zu § 74 a Abs. 1 Z. 4 HG</w:t>
      </w:r>
      <w:r w:rsidR="00223FC1" w:rsidRPr="00623D17" w:rsidDel="00223FC1">
        <w:rPr>
          <w:rFonts w:asciiTheme="minorHAnsi" w:hAnsiTheme="minorHAnsi"/>
          <w:sz w:val="22"/>
        </w:rPr>
        <w:t xml:space="preserve"> </w:t>
      </w:r>
      <w:r w:rsidR="00223FC1" w:rsidRPr="00623D17">
        <w:rPr>
          <w:rFonts w:asciiTheme="minorHAnsi" w:hAnsiTheme="minorHAnsi"/>
          <w:sz w:val="22"/>
        </w:rPr>
        <w:t>aufgrund eines</w:t>
      </w:r>
      <w:r w:rsidRPr="00623D17">
        <w:rPr>
          <w:rFonts w:asciiTheme="minorHAnsi" w:hAnsiTheme="minorHAnsi"/>
          <w:sz w:val="22"/>
        </w:rPr>
        <w:t xml:space="preserve"> </w:t>
      </w:r>
      <w:r w:rsidR="00A232EA" w:rsidRPr="00623D17">
        <w:rPr>
          <w:rFonts w:asciiTheme="minorHAnsi" w:hAnsiTheme="minorHAnsi"/>
          <w:sz w:val="22"/>
        </w:rPr>
        <w:t>fach</w:t>
      </w:r>
      <w:r w:rsidRPr="00623D17">
        <w:rPr>
          <w:rFonts w:asciiTheme="minorHAnsi" w:hAnsiTheme="minorHAnsi"/>
          <w:sz w:val="22"/>
        </w:rPr>
        <w:t xml:space="preserve">einschlägigen </w:t>
      </w:r>
      <w:r w:rsidR="00223FC1" w:rsidRPr="00623D17">
        <w:rPr>
          <w:rFonts w:asciiTheme="minorHAnsi" w:hAnsiTheme="minorHAnsi"/>
          <w:sz w:val="22"/>
        </w:rPr>
        <w:t xml:space="preserve">Studiums mit mindestens </w:t>
      </w:r>
      <w:r w:rsidR="00623D17" w:rsidRPr="00623D17">
        <w:rPr>
          <w:rFonts w:asciiTheme="minorHAnsi" w:hAnsiTheme="minorHAnsi"/>
          <w:sz w:val="22"/>
        </w:rPr>
        <w:t>240</w:t>
      </w:r>
      <w:r w:rsidR="00223FC1" w:rsidRPr="00623D17">
        <w:rPr>
          <w:rFonts w:asciiTheme="minorHAnsi" w:hAnsiTheme="minorHAnsi"/>
          <w:sz w:val="22"/>
        </w:rPr>
        <w:t xml:space="preserve"> ECTS-AP an einer anerkannten postsekundären Bildungseinrichtung pauschal </w:t>
      </w:r>
      <w:r w:rsidRPr="00623D17">
        <w:rPr>
          <w:rFonts w:asciiTheme="minorHAnsi" w:hAnsiTheme="minorHAnsi"/>
          <w:sz w:val="22"/>
        </w:rPr>
        <w:t>a</w:t>
      </w:r>
      <w:r w:rsidR="00623D17">
        <w:rPr>
          <w:rFonts w:asciiTheme="minorHAnsi" w:hAnsiTheme="minorHAnsi"/>
          <w:sz w:val="22"/>
        </w:rPr>
        <w:t>ngerechnet.</w:t>
      </w:r>
    </w:p>
    <w:p w14:paraId="4B14415B" w14:textId="77777777" w:rsidR="00623D17" w:rsidRDefault="00623D17" w:rsidP="00485395">
      <w:pPr>
        <w:spacing w:before="60"/>
        <w:jc w:val="both"/>
        <w:rPr>
          <w:rFonts w:asciiTheme="minorHAnsi" w:hAnsiTheme="minorHAnsi"/>
          <w:sz w:val="22"/>
        </w:rPr>
      </w:pPr>
    </w:p>
    <w:p w14:paraId="1B918BD5" w14:textId="77777777" w:rsidR="00485395" w:rsidRPr="009D0EE3" w:rsidRDefault="00485395" w:rsidP="00485395">
      <w:pPr>
        <w:jc w:val="both"/>
        <w:rPr>
          <w:rFonts w:asciiTheme="minorHAnsi" w:hAnsiTheme="minorHAnsi"/>
          <w:sz w:val="22"/>
        </w:rPr>
      </w:pPr>
      <w:r w:rsidRPr="009D0EE3">
        <w:rPr>
          <w:rFonts w:asciiTheme="minorHAnsi" w:hAnsiTheme="minorHAnsi"/>
          <w:sz w:val="22"/>
        </w:rPr>
        <w:t>Die Studierenden erwerben in den dafür vorgesehenen Modulen die wissenschaftlichen, fachdidaktischen und förderdiagnostischen Kompetenzen, die sie befähigen, für Jugendliche und junge Erwachsene bestmögliche Lernbedingungen zu schaffen und sie in ihren individuellen Lern- und Entwicklungsprozessen professionell zu unterstützen und zu begleiten. Die Studierenden vertiefen im Studium an der</w:t>
      </w:r>
      <w:r w:rsidRPr="009D0EE3">
        <w:rPr>
          <w:sz w:val="22"/>
        </w:rPr>
        <w:t xml:space="preserve"> Pädagogischen Hochschulen </w:t>
      </w:r>
      <w:r w:rsidRPr="009D0EE3">
        <w:rPr>
          <w:rFonts w:asciiTheme="minorHAnsi" w:hAnsiTheme="minorHAnsi"/>
          <w:sz w:val="22"/>
        </w:rPr>
        <w:t xml:space="preserve">Oberösterreich und Salzburg Stefan Zweig und an den Lernorten Schule und Betrieb ihre Gestaltungs- und Vermittlungskompetenzen, die sie befähigen, entsprechende Lernumgebungen zu organisieren. Die Studierenden setzen sich kritisch mit aktueller Forschung und Unterrichtspraxis des jeweiligen </w:t>
      </w:r>
      <w:r>
        <w:rPr>
          <w:rFonts w:asciiTheme="minorHAnsi" w:hAnsiTheme="minorHAnsi"/>
          <w:sz w:val="22"/>
        </w:rPr>
        <w:t>Fachbereichs</w:t>
      </w:r>
      <w:r w:rsidRPr="009D0EE3">
        <w:rPr>
          <w:rFonts w:asciiTheme="minorHAnsi" w:hAnsiTheme="minorHAnsi"/>
          <w:sz w:val="22"/>
        </w:rPr>
        <w:t xml:space="preserve"> auseinander. </w:t>
      </w:r>
    </w:p>
    <w:p w14:paraId="1B918BD6" w14:textId="77777777" w:rsidR="00485395" w:rsidRPr="009D0EE3" w:rsidRDefault="00485395" w:rsidP="00485395">
      <w:pPr>
        <w:rPr>
          <w:rFonts w:asciiTheme="minorHAnsi" w:hAnsiTheme="minorHAnsi"/>
          <w:sz w:val="22"/>
        </w:rPr>
      </w:pPr>
    </w:p>
    <w:p w14:paraId="1B918BD7" w14:textId="77777777" w:rsidR="00485395" w:rsidRPr="009D0EE3" w:rsidRDefault="00485395" w:rsidP="00485395">
      <w:pPr>
        <w:jc w:val="both"/>
        <w:rPr>
          <w:rFonts w:asciiTheme="minorHAnsi" w:hAnsiTheme="minorHAnsi"/>
          <w:sz w:val="22"/>
        </w:rPr>
      </w:pPr>
      <w:r w:rsidRPr="009D0EE3">
        <w:rPr>
          <w:rFonts w:asciiTheme="minorHAnsi" w:hAnsiTheme="minorHAnsi"/>
          <w:sz w:val="22"/>
        </w:rPr>
        <w:lastRenderedPageBreak/>
        <w:t>Die Absolventinnen und Absolventen des Bachelorstudiums Lehramt Sekundarstufe Berufsbildung können …</w:t>
      </w:r>
    </w:p>
    <w:p w14:paraId="1B918BD8"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 xml:space="preserve">Unterricht unter den Gesichtspunkten der Qualität von Unterricht unter Anleitung eigenständig planen, durchführen, reflektieren und evaluieren, </w:t>
      </w:r>
    </w:p>
    <w:p w14:paraId="1B918BD9"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sz w:val="22"/>
        </w:rPr>
        <w:t>die Vielfalt der Medien entsprechend dem aktuellen Stand der informationstechnologischen und mediendidaktischen Entwicklung situationsadäquat im pädagogischen Handlungsfeld einsetzen,</w:t>
      </w:r>
    </w:p>
    <w:p w14:paraId="1B918BDA" w14:textId="77777777" w:rsidR="00485395" w:rsidRPr="009D0EE3" w:rsidRDefault="00485395" w:rsidP="00582333">
      <w:pPr>
        <w:pStyle w:val="Listenabsatz"/>
        <w:numPr>
          <w:ilvl w:val="0"/>
          <w:numId w:val="13"/>
        </w:numPr>
        <w:jc w:val="both"/>
        <w:rPr>
          <w:sz w:val="22"/>
        </w:rPr>
      </w:pPr>
      <w:r w:rsidRPr="009D0EE3">
        <w:rPr>
          <w:sz w:val="22"/>
        </w:rPr>
        <w:t xml:space="preserve">zentrale wissenschaftliche und fachdidaktische Inhalte, Theorien, Entwicklungsperspektiven und Anwendungsbereiche reflektieren, modifizieren und darstellen, </w:t>
      </w:r>
    </w:p>
    <w:p w14:paraId="1B918BDB" w14:textId="77777777" w:rsidR="00485395" w:rsidRPr="009D0EE3" w:rsidRDefault="00485395" w:rsidP="00582333">
      <w:pPr>
        <w:pStyle w:val="Listenabsatz"/>
        <w:numPr>
          <w:ilvl w:val="0"/>
          <w:numId w:val="13"/>
        </w:numPr>
        <w:jc w:val="both"/>
        <w:rPr>
          <w:sz w:val="22"/>
        </w:rPr>
      </w:pPr>
      <w:r w:rsidRPr="009D0EE3">
        <w:rPr>
          <w:sz w:val="22"/>
        </w:rPr>
        <w:t xml:space="preserve">fachspezifische Verfahren und Methoden situationsgerecht und auf </w:t>
      </w:r>
      <w:r>
        <w:rPr>
          <w:sz w:val="22"/>
        </w:rPr>
        <w:t>den jeweiligen Fachbereich</w:t>
      </w:r>
      <w:r w:rsidRPr="009D0EE3">
        <w:rPr>
          <w:sz w:val="22"/>
        </w:rPr>
        <w:t xml:space="preserve"> bezogen einsetzen, </w:t>
      </w:r>
    </w:p>
    <w:p w14:paraId="1B918BDC" w14:textId="77777777" w:rsidR="00485395" w:rsidRPr="009D0EE3" w:rsidRDefault="00485395" w:rsidP="00582333">
      <w:pPr>
        <w:pStyle w:val="Listenabsatz"/>
        <w:numPr>
          <w:ilvl w:val="0"/>
          <w:numId w:val="13"/>
        </w:numPr>
        <w:jc w:val="both"/>
        <w:rPr>
          <w:sz w:val="22"/>
        </w:rPr>
      </w:pPr>
      <w:r w:rsidRPr="009D0EE3">
        <w:rPr>
          <w:sz w:val="22"/>
        </w:rPr>
        <w:t xml:space="preserve">fachwissenschaftliche Modelle und Theorien in Beziehung zu jeweiligen Unterrichtsfachinhalten setzen, </w:t>
      </w:r>
    </w:p>
    <w:p w14:paraId="1B918BDD" w14:textId="77777777" w:rsidR="00485395" w:rsidRPr="009D0EE3" w:rsidRDefault="00485395" w:rsidP="00582333">
      <w:pPr>
        <w:pStyle w:val="Listenabsatz"/>
        <w:numPr>
          <w:ilvl w:val="0"/>
          <w:numId w:val="13"/>
        </w:numPr>
        <w:jc w:val="both"/>
        <w:rPr>
          <w:sz w:val="22"/>
        </w:rPr>
      </w:pPr>
      <w:r w:rsidRPr="009D0EE3">
        <w:rPr>
          <w:sz w:val="22"/>
        </w:rPr>
        <w:t xml:space="preserve">mit Hilfe unterschiedlicher (Über)prüfungsverfahren nachhaltig erworbenes Wissen und Können nachweisen, </w:t>
      </w:r>
    </w:p>
    <w:p w14:paraId="1B918BDE" w14:textId="77777777" w:rsidR="00485395" w:rsidRPr="009D0EE3" w:rsidRDefault="00485395" w:rsidP="00582333">
      <w:pPr>
        <w:pStyle w:val="Listenabsatz"/>
        <w:numPr>
          <w:ilvl w:val="0"/>
          <w:numId w:val="13"/>
        </w:numPr>
        <w:jc w:val="both"/>
        <w:rPr>
          <w:sz w:val="22"/>
        </w:rPr>
      </w:pPr>
      <w:r w:rsidRPr="009D0EE3">
        <w:rPr>
          <w:sz w:val="22"/>
        </w:rPr>
        <w:t>mit Hilfe fachdidaktischer Theorien Inhalte und Kompetenzen in Auseinandersetzung mit den Fachwissenschaften erarbeiten und evaluieren,</w:t>
      </w:r>
    </w:p>
    <w:p w14:paraId="1B918BDF" w14:textId="77777777" w:rsidR="00485395" w:rsidRPr="009D0EE3" w:rsidRDefault="00485395" w:rsidP="00582333">
      <w:pPr>
        <w:pStyle w:val="Listenabsatz"/>
        <w:numPr>
          <w:ilvl w:val="0"/>
          <w:numId w:val="13"/>
        </w:numPr>
        <w:jc w:val="both"/>
        <w:rPr>
          <w:sz w:val="22"/>
        </w:rPr>
      </w:pPr>
      <w:r w:rsidRPr="009D0EE3">
        <w:rPr>
          <w:sz w:val="22"/>
        </w:rPr>
        <w:t>Fachunterricht lehrplangemäß und situationsgerecht planen</w:t>
      </w:r>
    </w:p>
    <w:p w14:paraId="1B918BE0" w14:textId="77777777" w:rsidR="00485395" w:rsidRPr="009D0EE3" w:rsidRDefault="00485395" w:rsidP="00582333">
      <w:pPr>
        <w:pStyle w:val="Listenabsatz"/>
        <w:numPr>
          <w:ilvl w:val="0"/>
          <w:numId w:val="13"/>
        </w:numPr>
        <w:jc w:val="both"/>
        <w:rPr>
          <w:sz w:val="22"/>
        </w:rPr>
      </w:pPr>
      <w:r w:rsidRPr="009D0EE3">
        <w:rPr>
          <w:sz w:val="22"/>
        </w:rPr>
        <w:t xml:space="preserve">unterschiedliche methodische Lehr-Lern-Formen flexibel und situationsgerecht im Unterricht einsetzen, </w:t>
      </w:r>
    </w:p>
    <w:p w14:paraId="1B918BE1" w14:textId="77777777" w:rsidR="00485395" w:rsidRPr="009D0EE3" w:rsidRDefault="00485395" w:rsidP="00582333">
      <w:pPr>
        <w:pStyle w:val="Listenabsatz"/>
        <w:numPr>
          <w:ilvl w:val="0"/>
          <w:numId w:val="13"/>
        </w:numPr>
        <w:jc w:val="both"/>
        <w:rPr>
          <w:sz w:val="22"/>
        </w:rPr>
      </w:pPr>
      <w:r w:rsidRPr="009D0EE3">
        <w:rPr>
          <w:sz w:val="22"/>
        </w:rPr>
        <w:t xml:space="preserve">fachrelevante Lernumgebungen zielgruppengerecht gestalten, </w:t>
      </w:r>
    </w:p>
    <w:p w14:paraId="1B918BE2" w14:textId="77777777" w:rsidR="00485395" w:rsidRPr="009D0EE3" w:rsidRDefault="00485395" w:rsidP="00582333">
      <w:pPr>
        <w:pStyle w:val="Listenabsatz"/>
        <w:numPr>
          <w:ilvl w:val="0"/>
          <w:numId w:val="13"/>
        </w:numPr>
        <w:jc w:val="both"/>
        <w:rPr>
          <w:sz w:val="22"/>
        </w:rPr>
      </w:pPr>
      <w:r w:rsidRPr="009D0EE3">
        <w:rPr>
          <w:sz w:val="22"/>
        </w:rPr>
        <w:t xml:space="preserve">Unterrichtsmedien und -technologien adressatengerecht im Unterricht einsetzen, </w:t>
      </w:r>
    </w:p>
    <w:p w14:paraId="1B918BE3" w14:textId="77777777" w:rsidR="00485395" w:rsidRPr="009D0EE3" w:rsidRDefault="00485395" w:rsidP="00582333">
      <w:pPr>
        <w:pStyle w:val="Listenabsatz"/>
        <w:numPr>
          <w:ilvl w:val="0"/>
          <w:numId w:val="13"/>
        </w:numPr>
        <w:jc w:val="both"/>
        <w:rPr>
          <w:sz w:val="22"/>
        </w:rPr>
      </w:pPr>
      <w:r w:rsidRPr="009D0EE3">
        <w:rPr>
          <w:sz w:val="22"/>
        </w:rPr>
        <w:t xml:space="preserve">fachdidaktische Frage- und Problemstellungen auf wissenschaftlichem Niveau unter Anleitung erkennen und bearbeiten, </w:t>
      </w:r>
    </w:p>
    <w:p w14:paraId="1B918BE4"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Unterrichtsmedien und -technologien situationsadäquat einsetzen.</w:t>
      </w:r>
    </w:p>
    <w:p w14:paraId="1B918BE5" w14:textId="77777777" w:rsidR="00485395" w:rsidRPr="009D0EE3" w:rsidRDefault="00485395" w:rsidP="00485395">
      <w:pPr>
        <w:rPr>
          <w:rFonts w:asciiTheme="minorHAnsi" w:hAnsiTheme="minorHAnsi"/>
          <w:sz w:val="22"/>
          <w:lang w:val="de-DE"/>
        </w:rPr>
      </w:pPr>
    </w:p>
    <w:p w14:paraId="1B918BE6" w14:textId="77777777" w:rsidR="00485395" w:rsidRPr="009D0EE3" w:rsidRDefault="00485395" w:rsidP="00485395">
      <w:pPr>
        <w:rPr>
          <w:rFonts w:asciiTheme="minorHAnsi" w:hAnsiTheme="minorHAnsi"/>
          <w:b/>
          <w:sz w:val="22"/>
        </w:rPr>
      </w:pPr>
      <w:r w:rsidRPr="009D0EE3">
        <w:rPr>
          <w:rFonts w:asciiTheme="minorHAnsi" w:hAnsiTheme="minorHAnsi"/>
          <w:b/>
          <w:sz w:val="22"/>
        </w:rPr>
        <w:t>Inklusive und interkulturelle Kompetenzen</w:t>
      </w:r>
    </w:p>
    <w:p w14:paraId="1B918BE7" w14:textId="77777777" w:rsidR="00485395" w:rsidRPr="009D0EE3" w:rsidRDefault="00485395" w:rsidP="00485395">
      <w:pPr>
        <w:spacing w:before="60"/>
        <w:jc w:val="both"/>
        <w:rPr>
          <w:rFonts w:asciiTheme="minorHAnsi" w:hAnsiTheme="minorHAnsi"/>
          <w:sz w:val="22"/>
        </w:rPr>
      </w:pPr>
      <w:r w:rsidRPr="009D0EE3">
        <w:rPr>
          <w:rFonts w:asciiTheme="minorHAnsi" w:hAnsiTheme="minorHAnsi"/>
          <w:sz w:val="22"/>
        </w:rPr>
        <w:t>Die Absolventinnen und Absolventen des Bachelorstudiums Lehramt Sekundarstufe Berufsbildung können …</w:t>
      </w:r>
    </w:p>
    <w:p w14:paraId="1B918BE8" w14:textId="3FB73C63"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Unterricht unter Berücksichtigung der Heterogenität der Schüler</w:t>
      </w:r>
      <w:r w:rsidR="00237714">
        <w:rPr>
          <w:rFonts w:eastAsia="Arial Narrow" w:cs="Arial"/>
          <w:color w:val="000000"/>
          <w:sz w:val="22"/>
          <w:lang w:val="de-DE"/>
        </w:rPr>
        <w:t>*innen</w:t>
      </w:r>
      <w:r w:rsidRPr="009D0EE3">
        <w:rPr>
          <w:rFonts w:eastAsia="Arial Narrow" w:cs="Arial"/>
          <w:color w:val="000000"/>
          <w:sz w:val="22"/>
          <w:lang w:val="de-DE"/>
        </w:rPr>
        <w:t xml:space="preserve"> (z. B. Herkunft, Leistungsstand, Geschlecht, Interessen) und der gesellschaftlichen Herausforderungen in Bezug auf Interkulturalität und Inklusion unter Anleitung planen und durchführen, reflektieren und evaluieren, </w:t>
      </w:r>
    </w:p>
    <w:p w14:paraId="1B918BE9" w14:textId="77777777" w:rsidR="00485395" w:rsidRPr="009D0EE3" w:rsidRDefault="00485395" w:rsidP="00582333">
      <w:pPr>
        <w:pStyle w:val="Aufz3"/>
        <w:numPr>
          <w:ilvl w:val="0"/>
          <w:numId w:val="13"/>
        </w:numPr>
        <w:jc w:val="both"/>
        <w:rPr>
          <w:sz w:val="22"/>
        </w:rPr>
      </w:pPr>
      <w:r w:rsidRPr="009D0EE3">
        <w:rPr>
          <w:sz w:val="22"/>
        </w:rPr>
        <w:t>Bildungsbenachteiligung sowie fehlender Bildungsmotivation erkennen und präventive Stra</w:t>
      </w:r>
      <w:r>
        <w:rPr>
          <w:sz w:val="22"/>
        </w:rPr>
        <w:t>tegien anwenden,</w:t>
      </w:r>
    </w:p>
    <w:p w14:paraId="1B918BEA" w14:textId="77777777" w:rsidR="00485395" w:rsidRPr="009D0EE3" w:rsidRDefault="00485395" w:rsidP="00582333">
      <w:pPr>
        <w:pStyle w:val="Listenabsatz"/>
        <w:numPr>
          <w:ilvl w:val="0"/>
          <w:numId w:val="14"/>
        </w:numPr>
        <w:jc w:val="both"/>
        <w:rPr>
          <w:sz w:val="22"/>
        </w:rPr>
      </w:pPr>
      <w:r w:rsidRPr="009D0EE3">
        <w:rPr>
          <w:sz w:val="22"/>
        </w:rPr>
        <w:t xml:space="preserve">Individualisierung und Differenzierung als wesentliche Kriterien des Unterrichts reflektiert umsetzen, </w:t>
      </w:r>
    </w:p>
    <w:p w14:paraId="1B918BEB" w14:textId="77777777" w:rsidR="00485395" w:rsidRPr="009D0EE3" w:rsidRDefault="00485395" w:rsidP="00582333">
      <w:pPr>
        <w:pStyle w:val="Listenabsatz"/>
        <w:numPr>
          <w:ilvl w:val="0"/>
          <w:numId w:val="14"/>
        </w:numPr>
        <w:jc w:val="both"/>
        <w:rPr>
          <w:sz w:val="22"/>
        </w:rPr>
      </w:pPr>
      <w:r w:rsidRPr="009D0EE3">
        <w:rPr>
          <w:sz w:val="22"/>
        </w:rPr>
        <w:t xml:space="preserve">differenzierende und individualisierende Unterrichtsformen unter Anleitung planen und umsetzen, </w:t>
      </w:r>
    </w:p>
    <w:p w14:paraId="1B918BEC" w14:textId="77777777" w:rsidR="00485395" w:rsidRPr="009D0EE3" w:rsidRDefault="00485395" w:rsidP="00582333">
      <w:pPr>
        <w:pStyle w:val="Listenabsatz"/>
        <w:numPr>
          <w:ilvl w:val="0"/>
          <w:numId w:val="14"/>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die theoretischen Grundlagen und methodischen Konzepte von Diversität und Inklusion und deren Relevanz für die Fächerbündel erkennen und schulische Interaktionsprozesse danach ausrichten</w:t>
      </w:r>
      <w:r>
        <w:rPr>
          <w:rFonts w:eastAsia="Arial Narrow" w:cs="Arial"/>
          <w:color w:val="000000"/>
          <w:sz w:val="22"/>
          <w:szCs w:val="20"/>
          <w:lang w:val="de-DE"/>
        </w:rPr>
        <w:t>.</w:t>
      </w:r>
    </w:p>
    <w:p w14:paraId="1B918BED" w14:textId="77777777" w:rsidR="00485395" w:rsidRPr="004F298D" w:rsidRDefault="00485395" w:rsidP="00485395">
      <w:pPr>
        <w:tabs>
          <w:tab w:val="clear" w:pos="284"/>
          <w:tab w:val="clear" w:pos="425"/>
        </w:tabs>
        <w:rPr>
          <w:rFonts w:asciiTheme="minorHAnsi" w:hAnsiTheme="minorHAnsi"/>
          <w:b/>
          <w:lang w:val="de-DE"/>
        </w:rPr>
      </w:pPr>
    </w:p>
    <w:p w14:paraId="1B918BEE" w14:textId="77777777" w:rsidR="00485395" w:rsidRPr="009D0EE3" w:rsidRDefault="00485395" w:rsidP="00485395">
      <w:pPr>
        <w:rPr>
          <w:rFonts w:asciiTheme="minorHAnsi" w:hAnsiTheme="minorHAnsi"/>
          <w:b/>
          <w:sz w:val="22"/>
        </w:rPr>
      </w:pPr>
      <w:r w:rsidRPr="009D0EE3">
        <w:rPr>
          <w:rFonts w:asciiTheme="minorHAnsi" w:hAnsiTheme="minorHAnsi"/>
          <w:b/>
          <w:sz w:val="22"/>
        </w:rPr>
        <w:t>Soziale Kompetenzen und Beratungskompetenzen</w:t>
      </w:r>
    </w:p>
    <w:p w14:paraId="1B918BEF" w14:textId="77777777" w:rsidR="00485395" w:rsidRPr="009D0EE3" w:rsidRDefault="00485395" w:rsidP="00485395">
      <w:pPr>
        <w:pStyle w:val="Aufz3"/>
        <w:numPr>
          <w:ilvl w:val="0"/>
          <w:numId w:val="0"/>
        </w:numPr>
        <w:spacing w:before="60"/>
        <w:ind w:left="357" w:hanging="357"/>
        <w:jc w:val="both"/>
        <w:rPr>
          <w:sz w:val="22"/>
        </w:rPr>
      </w:pPr>
      <w:r w:rsidRPr="009D0EE3">
        <w:rPr>
          <w:sz w:val="22"/>
        </w:rPr>
        <w:t>Die Absolventinnen und Absolventen des Bachelorstudiums Lehramt Sekundarstufe Berufsbildung können …</w:t>
      </w:r>
    </w:p>
    <w:p w14:paraId="1B918BF0"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sz w:val="22"/>
        </w:rPr>
        <w:t xml:space="preserve">ihre fundierten Kenntnisse der Kompetenzdiagnostik und Lernstands- und Leistungsmessungen vor dem Hintergrund theoretischer Entwicklungskonzepte als Basis von Förderung und Leistungsbewertung einsetzen und </w:t>
      </w:r>
      <w:r w:rsidRPr="009D0EE3">
        <w:rPr>
          <w:rFonts w:eastAsia="Arial Narrow" w:cs="Arial"/>
          <w:color w:val="000000"/>
          <w:sz w:val="22"/>
          <w:lang w:val="de-DE"/>
        </w:rPr>
        <w:t>lernförderliche Leistungsrückmeldung und Leistungsbewertungen geben,</w:t>
      </w:r>
    </w:p>
    <w:p w14:paraId="1B918BF1" w14:textId="4AE6051F"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 xml:space="preserve">Beratungsgespräche mit </w:t>
      </w:r>
      <w:r w:rsidR="00237714">
        <w:rPr>
          <w:rFonts w:eastAsia="Arial Narrow" w:cs="Arial"/>
          <w:color w:val="000000"/>
          <w:sz w:val="22"/>
          <w:szCs w:val="20"/>
          <w:lang w:val="de-DE"/>
        </w:rPr>
        <w:t>Schüler*innen</w:t>
      </w:r>
      <w:r w:rsidRPr="009D0EE3">
        <w:rPr>
          <w:rFonts w:eastAsia="Arial Narrow" w:cs="Arial"/>
          <w:color w:val="000000"/>
          <w:sz w:val="22"/>
          <w:szCs w:val="20"/>
          <w:lang w:val="de-DE"/>
        </w:rPr>
        <w:t xml:space="preserve"> planen, durchführen, reflektieren und evaluieren, </w:t>
      </w:r>
    </w:p>
    <w:p w14:paraId="1B918BF3"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lastRenderedPageBreak/>
        <w:t xml:space="preserve">Verläufe der persönlichen und kognitiven Entwicklung von jungen Erwachsenen mit den Anforderungen des Unterrichtsfaches in Beziehung setzen und daraus Maßnahmen für den Unterricht ableiten, </w:t>
      </w:r>
    </w:p>
    <w:p w14:paraId="1B918BF4"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 xml:space="preserve">affektive und soziale Faktoren gezielt zur Gestaltung des Unterrichtes einsetzen (Teamarbeit, Aufbau wertschätzender Beziehungen, Umgang mit Konflikten, Prävention von Gewalt), </w:t>
      </w:r>
    </w:p>
    <w:p w14:paraId="1B918BF5" w14:textId="77777777" w:rsidR="00485395" w:rsidRPr="009D0EE3" w:rsidRDefault="00485395" w:rsidP="00582333">
      <w:pPr>
        <w:pStyle w:val="Aufz3"/>
        <w:numPr>
          <w:ilvl w:val="0"/>
          <w:numId w:val="13"/>
        </w:numPr>
        <w:jc w:val="both"/>
        <w:rPr>
          <w:sz w:val="22"/>
        </w:rPr>
      </w:pPr>
      <w:r w:rsidRPr="009D0EE3">
        <w:rPr>
          <w:sz w:val="22"/>
        </w:rPr>
        <w:t>ihre Vorbildfunktion bewusst wahrnehmen und entsprechend handeln,</w:t>
      </w:r>
    </w:p>
    <w:p w14:paraId="1B918BF6" w14:textId="77777777" w:rsidR="00485395" w:rsidRPr="009D0EE3" w:rsidRDefault="00485395" w:rsidP="00582333">
      <w:pPr>
        <w:pStyle w:val="Aufz3"/>
        <w:numPr>
          <w:ilvl w:val="0"/>
          <w:numId w:val="13"/>
        </w:numPr>
        <w:jc w:val="both"/>
        <w:rPr>
          <w:sz w:val="22"/>
        </w:rPr>
      </w:pPr>
      <w:r w:rsidRPr="009D0EE3">
        <w:rPr>
          <w:sz w:val="22"/>
        </w:rPr>
        <w:t>ihre Belastungsfähigkeit im Berufsalltag einschätzen und kennen Strategien um mit Belastungen umzugehen,</w:t>
      </w:r>
    </w:p>
    <w:p w14:paraId="1B918BF7" w14:textId="77777777" w:rsidR="00485395" w:rsidRPr="009D0EE3" w:rsidRDefault="00485395" w:rsidP="00582333">
      <w:pPr>
        <w:pStyle w:val="Aufz3"/>
        <w:numPr>
          <w:ilvl w:val="0"/>
          <w:numId w:val="13"/>
        </w:numPr>
        <w:jc w:val="both"/>
        <w:rPr>
          <w:sz w:val="22"/>
        </w:rPr>
      </w:pPr>
      <w:r w:rsidRPr="009D0EE3">
        <w:rPr>
          <w:sz w:val="22"/>
        </w:rPr>
        <w:t>teamorientiert agieren und nehmen ihre Teilverantwortung für die Institution und das Gelingen der Schulpartnerschaft wahr,</w:t>
      </w:r>
    </w:p>
    <w:p w14:paraId="1B918BF8" w14:textId="77777777" w:rsidR="00485395" w:rsidRPr="009D0EE3" w:rsidRDefault="00485395" w:rsidP="00582333">
      <w:pPr>
        <w:pStyle w:val="Aufz3"/>
        <w:numPr>
          <w:ilvl w:val="0"/>
          <w:numId w:val="13"/>
        </w:numPr>
        <w:jc w:val="both"/>
        <w:rPr>
          <w:sz w:val="22"/>
        </w:rPr>
      </w:pPr>
      <w:r w:rsidRPr="009D0EE3">
        <w:rPr>
          <w:sz w:val="22"/>
        </w:rPr>
        <w:t>fundierte Beratungs- und Gesprächsführungskompetenzen situationsadäquat und kooperativ einsetzen.</w:t>
      </w:r>
    </w:p>
    <w:p w14:paraId="1B918BF9" w14:textId="77777777" w:rsidR="00485395" w:rsidRPr="009D0EE3" w:rsidRDefault="00485395" w:rsidP="00485395">
      <w:pPr>
        <w:rPr>
          <w:rFonts w:asciiTheme="minorHAnsi" w:hAnsiTheme="minorHAnsi"/>
          <w:b/>
          <w:sz w:val="22"/>
          <w:lang w:val="de-DE"/>
        </w:rPr>
      </w:pPr>
    </w:p>
    <w:p w14:paraId="1B918BFA" w14:textId="77777777" w:rsidR="00485395" w:rsidRPr="009D0EE3" w:rsidRDefault="00485395" w:rsidP="00485395">
      <w:pPr>
        <w:rPr>
          <w:rFonts w:asciiTheme="minorHAnsi" w:hAnsiTheme="minorHAnsi"/>
          <w:b/>
          <w:sz w:val="22"/>
        </w:rPr>
      </w:pPr>
      <w:r w:rsidRPr="009D0EE3">
        <w:rPr>
          <w:rFonts w:asciiTheme="minorHAnsi" w:hAnsiTheme="minorHAnsi"/>
          <w:b/>
          <w:sz w:val="22"/>
        </w:rPr>
        <w:t>Professionsverständnis</w:t>
      </w:r>
    </w:p>
    <w:p w14:paraId="1B918BFB" w14:textId="77777777" w:rsidR="00485395" w:rsidRPr="009D0EE3" w:rsidRDefault="00485395" w:rsidP="00485395">
      <w:pPr>
        <w:pStyle w:val="Aufz3"/>
        <w:numPr>
          <w:ilvl w:val="0"/>
          <w:numId w:val="0"/>
        </w:numPr>
        <w:spacing w:before="60"/>
        <w:ind w:left="357" w:hanging="357"/>
        <w:jc w:val="both"/>
        <w:rPr>
          <w:sz w:val="22"/>
        </w:rPr>
      </w:pPr>
      <w:r w:rsidRPr="009D0EE3">
        <w:rPr>
          <w:sz w:val="22"/>
        </w:rPr>
        <w:t>Die Absolventinnen und Absolventen des Bachelorstudiums Lehramt Sekundarstufe Berufsbildung können …</w:t>
      </w:r>
    </w:p>
    <w:p w14:paraId="1B918BFC"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 xml:space="preserve">die grundlegenden Theorien sowie Forschungszusammenhänge und -befunde der selbstgesteuerten professionellen Entwicklung nachvollziehen, deren Bedeutung für die eigene Praxis verstehen, als Referenzrahmen einsetzen, reflektieren und evaluieren, </w:t>
      </w:r>
    </w:p>
    <w:p w14:paraId="1B918BFD" w14:textId="77777777"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 xml:space="preserve">ihre eigene Schulbiographie reflektieren und ihre (Weiter-)Entwicklung zur Lehrperson bewusst gestalten, </w:t>
      </w:r>
    </w:p>
    <w:p w14:paraId="1B918BFE" w14:textId="6CF99E5F"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lang w:val="de-DE"/>
        </w:rPr>
      </w:pPr>
      <w:r w:rsidRPr="009D0EE3">
        <w:rPr>
          <w:rFonts w:eastAsia="Arial Narrow" w:cs="Arial"/>
          <w:color w:val="000000"/>
          <w:sz w:val="22"/>
          <w:lang w:val="de-DE"/>
        </w:rPr>
        <w:t>sich am Leitbild der reflektierenden Praktiker</w:t>
      </w:r>
      <w:r w:rsidR="0086581E">
        <w:rPr>
          <w:rFonts w:eastAsia="Arial Narrow" w:cs="Arial"/>
          <w:color w:val="000000"/>
          <w:sz w:val="22"/>
          <w:lang w:val="de-DE"/>
        </w:rPr>
        <w:t>*</w:t>
      </w:r>
      <w:r w:rsidRPr="009D0EE3">
        <w:rPr>
          <w:rFonts w:eastAsia="Arial Narrow" w:cs="Arial"/>
          <w:color w:val="000000"/>
          <w:sz w:val="22"/>
          <w:lang w:val="de-DE"/>
        </w:rPr>
        <w:t>innen orientieren,</w:t>
      </w:r>
    </w:p>
    <w:p w14:paraId="1B918BFF" w14:textId="77777777" w:rsidR="00485395" w:rsidRPr="009D0EE3" w:rsidRDefault="00485395" w:rsidP="00582333">
      <w:pPr>
        <w:pStyle w:val="Listenabsatz"/>
        <w:numPr>
          <w:ilvl w:val="0"/>
          <w:numId w:val="13"/>
        </w:numPr>
        <w:jc w:val="both"/>
        <w:rPr>
          <w:sz w:val="22"/>
        </w:rPr>
      </w:pPr>
      <w:r w:rsidRPr="009D0EE3">
        <w:rPr>
          <w:sz w:val="22"/>
        </w:rPr>
        <w:t>professionsbezogene Einstellungen (Beliefs) und Haltungen hinterfragen und diese durch Auseinandersetzung mit Inhalten und forschendes Lernen kontinuierlich weiterentwickeln,</w:t>
      </w:r>
    </w:p>
    <w:p w14:paraId="1B918C00" w14:textId="77777777" w:rsidR="00485395" w:rsidRPr="009D0EE3" w:rsidRDefault="00485395" w:rsidP="00582333">
      <w:pPr>
        <w:pStyle w:val="Listenabsatz"/>
        <w:numPr>
          <w:ilvl w:val="0"/>
          <w:numId w:val="13"/>
        </w:numPr>
        <w:jc w:val="both"/>
        <w:rPr>
          <w:sz w:val="22"/>
        </w:rPr>
      </w:pPr>
      <w:r w:rsidRPr="009D0EE3">
        <w:rPr>
          <w:sz w:val="22"/>
        </w:rPr>
        <w:t xml:space="preserve">im Sinne eines stets aktualisierten Berufsethos kritisch und wertebezogen handeln. </w:t>
      </w:r>
    </w:p>
    <w:p w14:paraId="1B918C01" w14:textId="15A4C975" w:rsidR="00485395" w:rsidRPr="009D0EE3" w:rsidRDefault="00485395" w:rsidP="00582333">
      <w:pPr>
        <w:pStyle w:val="Listenabsatz"/>
        <w:numPr>
          <w:ilvl w:val="0"/>
          <w:numId w:val="13"/>
        </w:numPr>
        <w:autoSpaceDE w:val="0"/>
        <w:autoSpaceDN w:val="0"/>
        <w:adjustRightInd w:val="0"/>
        <w:jc w:val="both"/>
        <w:rPr>
          <w:rFonts w:eastAsia="Arial Narrow" w:cs="Arial"/>
          <w:color w:val="000000"/>
          <w:sz w:val="22"/>
          <w:szCs w:val="20"/>
          <w:lang w:val="de-DE"/>
        </w:rPr>
      </w:pPr>
      <w:r w:rsidRPr="009D0EE3">
        <w:rPr>
          <w:rFonts w:eastAsia="Arial Narrow" w:cs="Arial"/>
          <w:color w:val="000000"/>
          <w:sz w:val="22"/>
          <w:szCs w:val="20"/>
          <w:lang w:val="de-DE"/>
        </w:rPr>
        <w:t>aufgrund ihres Bewusstseins der gesellschaftlichen Verantwortung als Vertreter</w:t>
      </w:r>
      <w:r w:rsidR="0086581E">
        <w:rPr>
          <w:rFonts w:eastAsia="Arial Narrow" w:cs="Arial"/>
          <w:color w:val="000000"/>
          <w:sz w:val="22"/>
          <w:szCs w:val="20"/>
          <w:lang w:val="de-DE"/>
        </w:rPr>
        <w:t>*</w:t>
      </w:r>
      <w:r w:rsidRPr="009D0EE3">
        <w:rPr>
          <w:rFonts w:eastAsia="Arial Narrow" w:cs="Arial"/>
          <w:color w:val="000000"/>
          <w:sz w:val="22"/>
          <w:szCs w:val="20"/>
          <w:lang w:val="de-DE"/>
        </w:rPr>
        <w:t xml:space="preserve">innen von Bildungsinstitutionen Konzepte für deren Weiterentwicklung entfalten, in Prozesse übersetzen und mögliche Wirkungen reflektieren. </w:t>
      </w:r>
    </w:p>
    <w:p w14:paraId="1B918C02" w14:textId="77777777" w:rsidR="00485395" w:rsidRPr="009D0EE3" w:rsidRDefault="00485395" w:rsidP="00582333">
      <w:pPr>
        <w:pStyle w:val="Aufz3"/>
        <w:numPr>
          <w:ilvl w:val="0"/>
          <w:numId w:val="13"/>
        </w:numPr>
        <w:jc w:val="both"/>
        <w:rPr>
          <w:sz w:val="22"/>
        </w:rPr>
      </w:pPr>
      <w:r w:rsidRPr="009D0EE3">
        <w:rPr>
          <w:sz w:val="22"/>
        </w:rPr>
        <w:t>ihre Profession als dynamisch und interdisziplinär verstehen und weiterentwickeln,</w:t>
      </w:r>
    </w:p>
    <w:p w14:paraId="1B918C03" w14:textId="77777777" w:rsidR="00485395" w:rsidRPr="009D0EE3" w:rsidRDefault="00485395" w:rsidP="00582333">
      <w:pPr>
        <w:pStyle w:val="Aufz3"/>
        <w:numPr>
          <w:ilvl w:val="0"/>
          <w:numId w:val="13"/>
        </w:numPr>
        <w:jc w:val="both"/>
        <w:rPr>
          <w:sz w:val="22"/>
        </w:rPr>
      </w:pPr>
      <w:r w:rsidRPr="009D0EE3">
        <w:rPr>
          <w:sz w:val="22"/>
        </w:rPr>
        <w:t>mit den „Professional &amp; Scientific Communities“ in Kontakt stehen,</w:t>
      </w:r>
    </w:p>
    <w:p w14:paraId="1B918C04" w14:textId="08F3F2CE" w:rsidR="00485395" w:rsidRPr="009D0EE3" w:rsidRDefault="00485395" w:rsidP="00582333">
      <w:pPr>
        <w:pStyle w:val="Aufz3"/>
        <w:numPr>
          <w:ilvl w:val="0"/>
          <w:numId w:val="13"/>
        </w:numPr>
        <w:jc w:val="both"/>
        <w:rPr>
          <w:sz w:val="22"/>
        </w:rPr>
      </w:pPr>
      <w:r w:rsidRPr="009D0EE3">
        <w:rPr>
          <w:sz w:val="22"/>
        </w:rPr>
        <w:t>ihre Lern- und Berufsbiografie reflektieren, ihre Persönlichkeit, ihr Rollenverständnis und ihre Professionskompete</w:t>
      </w:r>
      <w:r w:rsidR="00223FC1">
        <w:rPr>
          <w:sz w:val="22"/>
        </w:rPr>
        <w:t>nzen kontinuierlich weiter</w:t>
      </w:r>
      <w:r w:rsidRPr="009D0EE3">
        <w:rPr>
          <w:sz w:val="22"/>
        </w:rPr>
        <w:t>entwickeln,</w:t>
      </w:r>
    </w:p>
    <w:p w14:paraId="1B918C05" w14:textId="77777777" w:rsidR="00485395" w:rsidRPr="009D0EE3" w:rsidRDefault="00485395" w:rsidP="00582333">
      <w:pPr>
        <w:pStyle w:val="Aufz3"/>
        <w:numPr>
          <w:ilvl w:val="0"/>
          <w:numId w:val="15"/>
        </w:numPr>
        <w:jc w:val="both"/>
        <w:rPr>
          <w:sz w:val="22"/>
        </w:rPr>
      </w:pPr>
      <w:r w:rsidRPr="009D0EE3">
        <w:rPr>
          <w:sz w:val="22"/>
        </w:rPr>
        <w:t xml:space="preserve">sich an der Weiterentwicklung ihrer Institution im Sinne einer lernenden Organisation beteiligen, konstruktiv an Veränderungsprozessen mitarbeiten und wissen um das Zusammenwirken der Bereiche Unterricht, Personal und Organisation als Voraussetzung für nachhaltige Qualitäts- und Schulentwicklung, </w:t>
      </w:r>
    </w:p>
    <w:p w14:paraId="1B918C06" w14:textId="77777777" w:rsidR="00485395" w:rsidRPr="009D0EE3" w:rsidRDefault="00485395" w:rsidP="00582333">
      <w:pPr>
        <w:pStyle w:val="Aufz3"/>
        <w:numPr>
          <w:ilvl w:val="0"/>
          <w:numId w:val="15"/>
        </w:numPr>
        <w:jc w:val="both"/>
        <w:rPr>
          <w:sz w:val="22"/>
        </w:rPr>
      </w:pPr>
      <w:r w:rsidRPr="009D0EE3">
        <w:rPr>
          <w:sz w:val="22"/>
        </w:rPr>
        <w:t>Maßnahmen zur Qualitätssicherung und -entwicklung im Bildungswesen kompetent beurteilen und die Ergebnisse in ihr professionelles Handeln einbeziehen,</w:t>
      </w:r>
    </w:p>
    <w:p w14:paraId="1B918C07" w14:textId="77777777" w:rsidR="00485395" w:rsidRPr="009D0EE3" w:rsidRDefault="00485395" w:rsidP="00582333">
      <w:pPr>
        <w:pStyle w:val="Aufz3"/>
        <w:numPr>
          <w:ilvl w:val="0"/>
          <w:numId w:val="15"/>
        </w:numPr>
        <w:jc w:val="both"/>
        <w:rPr>
          <w:sz w:val="22"/>
        </w:rPr>
      </w:pPr>
      <w:r w:rsidRPr="009D0EE3">
        <w:rPr>
          <w:sz w:val="22"/>
        </w:rPr>
        <w:t>die gesetzlichen Grundlagen des österreichischen Bildungssystems anwenden,</w:t>
      </w:r>
    </w:p>
    <w:p w14:paraId="1B918C08" w14:textId="77777777" w:rsidR="00485395" w:rsidRPr="009D0EE3" w:rsidRDefault="00485395" w:rsidP="00582333">
      <w:pPr>
        <w:pStyle w:val="Aufz3"/>
        <w:numPr>
          <w:ilvl w:val="0"/>
          <w:numId w:val="15"/>
        </w:numPr>
        <w:jc w:val="both"/>
        <w:rPr>
          <w:sz w:val="22"/>
        </w:rPr>
      </w:pPr>
      <w:r w:rsidRPr="009D0EE3">
        <w:rPr>
          <w:sz w:val="22"/>
        </w:rPr>
        <w:t>notwendige administrative Tätigkeiten im Bereich ihres pädagogischen Handlungsfeldes verantwortungsbewusst ausführen,</w:t>
      </w:r>
    </w:p>
    <w:p w14:paraId="1B918C09" w14:textId="77777777" w:rsidR="00485395" w:rsidRPr="009D0EE3" w:rsidRDefault="00485395" w:rsidP="00582333">
      <w:pPr>
        <w:pStyle w:val="Aufz3"/>
        <w:numPr>
          <w:ilvl w:val="0"/>
          <w:numId w:val="15"/>
        </w:numPr>
        <w:jc w:val="both"/>
        <w:rPr>
          <w:sz w:val="22"/>
        </w:rPr>
      </w:pPr>
      <w:r w:rsidRPr="009D0EE3">
        <w:rPr>
          <w:sz w:val="22"/>
        </w:rPr>
        <w:t>sich selbst innerhalb ihres Tätigkeitsbereiches sowie im institutionellen Umfeld organisieren.</w:t>
      </w:r>
    </w:p>
    <w:p w14:paraId="1B918C0A" w14:textId="77777777" w:rsidR="00485395" w:rsidRPr="001B42FE" w:rsidRDefault="00485395" w:rsidP="00485395">
      <w:pPr>
        <w:pStyle w:val="berschrift2"/>
      </w:pPr>
      <w:bookmarkStart w:id="13" w:name="_Toc168397351"/>
      <w:r w:rsidRPr="001B42FE">
        <w:t>Bachelor</w:t>
      </w:r>
      <w:r>
        <w:t>niveau</w:t>
      </w:r>
      <w:bookmarkEnd w:id="13"/>
    </w:p>
    <w:p w14:paraId="1B918C0B" w14:textId="26FC143C" w:rsidR="00485395" w:rsidRPr="00202216" w:rsidRDefault="00485395" w:rsidP="00485395">
      <w:pPr>
        <w:jc w:val="both"/>
        <w:rPr>
          <w:sz w:val="22"/>
        </w:rPr>
      </w:pPr>
      <w:r w:rsidRPr="00202216">
        <w:rPr>
          <w:sz w:val="22"/>
        </w:rPr>
        <w:t xml:space="preserve">Der Abschluss des Bachelorstudiums (BEd) ist berufsqualifizierend für den Unterricht in der Sekundarstufe Berufsbildung und forschungsorientiert. Er bildet die Zugangsvoraussetzung für </w:t>
      </w:r>
      <w:r>
        <w:rPr>
          <w:sz w:val="22"/>
        </w:rPr>
        <w:t>ein</w:t>
      </w:r>
      <w:r w:rsidRPr="00202216">
        <w:rPr>
          <w:sz w:val="22"/>
        </w:rPr>
        <w:t xml:space="preserve"> </w:t>
      </w:r>
      <w:r>
        <w:rPr>
          <w:sz w:val="22"/>
        </w:rPr>
        <w:t>optionales Masterstudium</w:t>
      </w:r>
      <w:r w:rsidRPr="00202216">
        <w:rPr>
          <w:sz w:val="22"/>
        </w:rPr>
        <w:t xml:space="preserve">. Studierende des Bachelorstudiums entwickeln eine pädagogische Professionalität. Dazu gehört im Wesentlichen die Einsicht in eine wissenschaftliche Fachsprache, ein theoriegeleitetes Handlungswissen, ein reflektiertes berufliches Selbstbild, die Übernahme gesellschaftlicher Verantwortung als künftige </w:t>
      </w:r>
      <w:r>
        <w:rPr>
          <w:sz w:val="22"/>
        </w:rPr>
        <w:t>Lehrperson</w:t>
      </w:r>
      <w:r w:rsidRPr="00202216">
        <w:rPr>
          <w:sz w:val="22"/>
        </w:rPr>
        <w:t xml:space="preserve">, eine forschungsorientierte Grundhaltung und ein </w:t>
      </w:r>
      <w:r w:rsidRPr="00202216">
        <w:rPr>
          <w:sz w:val="22"/>
        </w:rPr>
        <w:lastRenderedPageBreak/>
        <w:t xml:space="preserve">wissenschaftliches Erkenntnisinteresse. Mit dem Bachelorabschluss werden </w:t>
      </w:r>
      <w:r w:rsidR="00237714">
        <w:rPr>
          <w:sz w:val="22"/>
        </w:rPr>
        <w:t>Absolvent*innen</w:t>
      </w:r>
      <w:r>
        <w:rPr>
          <w:sz w:val="22"/>
        </w:rPr>
        <w:t xml:space="preserve"> </w:t>
      </w:r>
      <w:r w:rsidRPr="00202216">
        <w:rPr>
          <w:sz w:val="22"/>
        </w:rPr>
        <w:t xml:space="preserve">auch in die Lage versetzt, als pädagogische </w:t>
      </w:r>
      <w:r>
        <w:rPr>
          <w:sz w:val="22"/>
        </w:rPr>
        <w:t>Expert</w:t>
      </w:r>
      <w:r w:rsidR="0086581E">
        <w:rPr>
          <w:sz w:val="22"/>
        </w:rPr>
        <w:t>*</w:t>
      </w:r>
      <w:r>
        <w:rPr>
          <w:sz w:val="22"/>
        </w:rPr>
        <w:t>innen</w:t>
      </w:r>
      <w:r w:rsidRPr="00202216">
        <w:rPr>
          <w:sz w:val="22"/>
        </w:rPr>
        <w:t xml:space="preserve"> Informationen, Ideen, Problemstellungen und Handlungsmöglichkeiten der pädagogischen Praxis an Laien zu vermitteln und zu begründen.</w:t>
      </w:r>
    </w:p>
    <w:p w14:paraId="1B918C0C" w14:textId="77777777" w:rsidR="00485395" w:rsidRDefault="00485395" w:rsidP="00485395">
      <w:pPr>
        <w:jc w:val="both"/>
      </w:pPr>
    </w:p>
    <w:p w14:paraId="1B918C0D" w14:textId="77777777" w:rsidR="00485395" w:rsidRPr="00202216" w:rsidRDefault="00485395" w:rsidP="00485395">
      <w:pPr>
        <w:rPr>
          <w:sz w:val="22"/>
        </w:rPr>
      </w:pPr>
      <w:r w:rsidRPr="00202216">
        <w:rPr>
          <w:sz w:val="22"/>
        </w:rPr>
        <w:t>Bachelor-Abschlüsse (Qualifikationen, die den Abschluss des ersten Zyklus bezeichnen) werden an Studierende verliehen, die</w:t>
      </w:r>
      <w:r>
        <w:rPr>
          <w:sz w:val="22"/>
        </w:rPr>
        <w:t>...</w:t>
      </w:r>
    </w:p>
    <w:p w14:paraId="1B918C0E" w14:textId="77777777" w:rsidR="00485395" w:rsidRPr="00202216" w:rsidRDefault="00485395" w:rsidP="00582333">
      <w:pPr>
        <w:pStyle w:val="Aufz3"/>
        <w:numPr>
          <w:ilvl w:val="0"/>
          <w:numId w:val="16"/>
        </w:numPr>
        <w:jc w:val="both"/>
        <w:rPr>
          <w:sz w:val="22"/>
        </w:rPr>
      </w:pPr>
      <w:r w:rsidRPr="00202216">
        <w:rPr>
          <w:sz w:val="22"/>
        </w:rPr>
        <w:t>ihr Wissen und Ver</w:t>
      </w:r>
      <w:r>
        <w:rPr>
          <w:sz w:val="22"/>
        </w:rPr>
        <w:t xml:space="preserve">stehen in der Sekundarstufe Berufsbildung in </w:t>
      </w:r>
      <w:r w:rsidRPr="00202216">
        <w:rPr>
          <w:sz w:val="22"/>
        </w:rPr>
        <w:t xml:space="preserve">einer Weise anwenden können, das von einem professionellen Zugang zu ihrer Arbeit oder ihrem Beruf zeugt, und die über Kompetenzen verfügen, die üblicherweise durch das Formulieren und Untermauern von Argumenten und das Lösen von Problemen in ihrem </w:t>
      </w:r>
      <w:r>
        <w:rPr>
          <w:sz w:val="22"/>
        </w:rPr>
        <w:t>Fachbereich</w:t>
      </w:r>
      <w:r w:rsidRPr="00202216">
        <w:rPr>
          <w:sz w:val="22"/>
        </w:rPr>
        <w:t xml:space="preserve"> demonstriert werden</w:t>
      </w:r>
      <w:r>
        <w:rPr>
          <w:sz w:val="22"/>
        </w:rPr>
        <w:t>,</w:t>
      </w:r>
    </w:p>
    <w:p w14:paraId="1B918C0F" w14:textId="0456D0A3" w:rsidR="00485395" w:rsidRPr="00202216" w:rsidRDefault="00485395" w:rsidP="00582333">
      <w:pPr>
        <w:pStyle w:val="Aufz3"/>
        <w:numPr>
          <w:ilvl w:val="0"/>
          <w:numId w:val="16"/>
        </w:numPr>
        <w:jc w:val="both"/>
        <w:rPr>
          <w:sz w:val="22"/>
        </w:rPr>
      </w:pPr>
      <w:r w:rsidRPr="00202216">
        <w:rPr>
          <w:sz w:val="22"/>
        </w:rPr>
        <w:t xml:space="preserve">die Fähigkeit besitzen, relevante Daten (üblicherweise innerhalb ihres </w:t>
      </w:r>
      <w:r>
        <w:rPr>
          <w:sz w:val="22"/>
        </w:rPr>
        <w:t>Fachbereichs</w:t>
      </w:r>
      <w:r w:rsidRPr="00202216">
        <w:rPr>
          <w:sz w:val="22"/>
        </w:rPr>
        <w:t>) zu sammeln und zu interpretieren, um Einschätzungen zu stützen, die relevante soziale, wissenschaftliche oder ethische Belange mit berücksichtigen</w:t>
      </w:r>
      <w:r>
        <w:rPr>
          <w:sz w:val="22"/>
        </w:rPr>
        <w:t>,</w:t>
      </w:r>
    </w:p>
    <w:p w14:paraId="1B918C10" w14:textId="49751115" w:rsidR="00485395" w:rsidRPr="00202216" w:rsidRDefault="00485395" w:rsidP="00582333">
      <w:pPr>
        <w:pStyle w:val="Aufz3"/>
        <w:numPr>
          <w:ilvl w:val="0"/>
          <w:numId w:val="16"/>
        </w:numPr>
        <w:jc w:val="both"/>
        <w:rPr>
          <w:sz w:val="22"/>
        </w:rPr>
      </w:pPr>
      <w:r w:rsidRPr="00202216">
        <w:rPr>
          <w:sz w:val="22"/>
        </w:rPr>
        <w:t>Informationen, Ideen</w:t>
      </w:r>
      <w:r>
        <w:rPr>
          <w:sz w:val="22"/>
        </w:rPr>
        <w:t>, Probleme und Lösungen sowohl Expert</w:t>
      </w:r>
      <w:r w:rsidR="0086581E">
        <w:rPr>
          <w:sz w:val="22"/>
        </w:rPr>
        <w:t>*</w:t>
      </w:r>
      <w:r>
        <w:rPr>
          <w:sz w:val="22"/>
        </w:rPr>
        <w:t>innen</w:t>
      </w:r>
      <w:r w:rsidRPr="00202216">
        <w:rPr>
          <w:sz w:val="22"/>
        </w:rPr>
        <w:t xml:space="preserve"> als auch Laien vermit</w:t>
      </w:r>
      <w:r>
        <w:rPr>
          <w:sz w:val="22"/>
        </w:rPr>
        <w:t>teln können.</w:t>
      </w:r>
    </w:p>
    <w:p w14:paraId="1B918C11" w14:textId="77777777" w:rsidR="00485395" w:rsidRPr="001B42FE" w:rsidRDefault="00485395" w:rsidP="00485395">
      <w:pPr>
        <w:pStyle w:val="berschrift2"/>
      </w:pPr>
      <w:bookmarkStart w:id="14" w:name="_Toc168397352"/>
      <w:r w:rsidRPr="001B42FE">
        <w:t>Rahmenprinzipien bei interinstitutioneller curricularer Kooperation</w:t>
      </w:r>
      <w:bookmarkEnd w:id="14"/>
    </w:p>
    <w:p w14:paraId="1B918C12" w14:textId="77777777" w:rsidR="00485395" w:rsidRPr="00202216" w:rsidRDefault="00485395" w:rsidP="00485395">
      <w:pPr>
        <w:jc w:val="both"/>
        <w:rPr>
          <w:sz w:val="22"/>
        </w:rPr>
      </w:pPr>
      <w:r w:rsidRPr="00202216">
        <w:rPr>
          <w:sz w:val="22"/>
        </w:rPr>
        <w:t xml:space="preserve">Das </w:t>
      </w:r>
      <w:r>
        <w:rPr>
          <w:sz w:val="22"/>
        </w:rPr>
        <w:t xml:space="preserve">vorliegende </w:t>
      </w:r>
      <w:r w:rsidRPr="00223FC1">
        <w:rPr>
          <w:sz w:val="22"/>
        </w:rPr>
        <w:t xml:space="preserve">Bachelorstudium </w:t>
      </w:r>
      <w:r w:rsidR="00C013F8" w:rsidRPr="00223FC1">
        <w:rPr>
          <w:sz w:val="22"/>
        </w:rPr>
        <w:t xml:space="preserve">für das Lehramt </w:t>
      </w:r>
      <w:r w:rsidRPr="00202216">
        <w:rPr>
          <w:sz w:val="22"/>
        </w:rPr>
        <w:t xml:space="preserve">Sekundarstufe Berufsbildung wird </w:t>
      </w:r>
      <w:r>
        <w:rPr>
          <w:sz w:val="22"/>
        </w:rPr>
        <w:t>gegebenenfalls von der Pädagogischen Hochschule Oberösterreich in Kooperation mit der Pädagogischen Hochschule Salzburg Stefan Zweig angeboten.</w:t>
      </w:r>
    </w:p>
    <w:p w14:paraId="1B918C13" w14:textId="77777777" w:rsidR="00485395" w:rsidRPr="00202216" w:rsidRDefault="00485395" w:rsidP="00485395">
      <w:pPr>
        <w:rPr>
          <w:sz w:val="22"/>
        </w:rPr>
      </w:pPr>
    </w:p>
    <w:p w14:paraId="1B918C14" w14:textId="2D371C61" w:rsidR="00485395" w:rsidRPr="00202216" w:rsidRDefault="00485395" w:rsidP="00485395">
      <w:pPr>
        <w:jc w:val="both"/>
        <w:rPr>
          <w:sz w:val="22"/>
        </w:rPr>
      </w:pPr>
      <w:r w:rsidRPr="00202216">
        <w:rPr>
          <w:sz w:val="22"/>
        </w:rPr>
        <w:t>Das vorgel</w:t>
      </w:r>
      <w:r>
        <w:rPr>
          <w:sz w:val="22"/>
        </w:rPr>
        <w:t>egte Curriculum gilt für die Pädagogischen Hochschulen Oberösterreich</w:t>
      </w:r>
      <w:r w:rsidRPr="00202216">
        <w:rPr>
          <w:sz w:val="22"/>
        </w:rPr>
        <w:t xml:space="preserve"> </w:t>
      </w:r>
      <w:r>
        <w:rPr>
          <w:sz w:val="22"/>
        </w:rPr>
        <w:t>und Salzburg Stefan Zweig</w:t>
      </w:r>
      <w:r w:rsidR="00C91C01">
        <w:rPr>
          <w:sz w:val="22"/>
        </w:rPr>
        <w:t xml:space="preserve"> </w:t>
      </w:r>
      <w:r>
        <w:rPr>
          <w:sz w:val="22"/>
        </w:rPr>
        <w:t xml:space="preserve">und wird gemeinsam eingerichtet.  </w:t>
      </w:r>
      <w:r w:rsidRPr="003F68F0">
        <w:rPr>
          <w:sz w:val="22"/>
        </w:rPr>
        <w:t>Anrechenbarkeit von erfolgreich absolvierten Studien (Teilen von Studien) siehe Punkt 3 des vorliegenden Curriculums.</w:t>
      </w:r>
    </w:p>
    <w:p w14:paraId="1B918C15" w14:textId="77777777" w:rsidR="00485395" w:rsidRPr="00D46FA4" w:rsidRDefault="00485395" w:rsidP="00485395">
      <w:pPr>
        <w:pStyle w:val="berschrift1"/>
      </w:pPr>
      <w:bookmarkStart w:id="15" w:name="_Toc168397353"/>
      <w:r w:rsidRPr="00D46FA4">
        <w:t>Allgemeine Bestimmungen</w:t>
      </w:r>
      <w:bookmarkEnd w:id="15"/>
    </w:p>
    <w:p w14:paraId="1B918C16" w14:textId="77777777" w:rsidR="00485395" w:rsidRPr="001B42FE" w:rsidRDefault="00485395" w:rsidP="00485395">
      <w:pPr>
        <w:pStyle w:val="berschrift2"/>
      </w:pPr>
      <w:bookmarkStart w:id="16" w:name="_Toc431217591"/>
      <w:bookmarkStart w:id="17" w:name="_Toc168397354"/>
      <w:r w:rsidRPr="001B42FE">
        <w:t>Dauer</w:t>
      </w:r>
      <w:r>
        <w:t>, Gliederung</w:t>
      </w:r>
      <w:r w:rsidRPr="001B42FE">
        <w:t xml:space="preserve"> und Umfang des Studiums</w:t>
      </w:r>
      <w:bookmarkEnd w:id="16"/>
      <w:bookmarkEnd w:id="17"/>
    </w:p>
    <w:p w14:paraId="1769F08F" w14:textId="26FF03D2" w:rsidR="00096058" w:rsidRPr="002D1D40" w:rsidRDefault="00485395" w:rsidP="00623D17">
      <w:pPr>
        <w:jc w:val="both"/>
        <w:rPr>
          <w:strike/>
          <w:sz w:val="22"/>
        </w:rPr>
      </w:pPr>
      <w:r w:rsidRPr="00202216">
        <w:rPr>
          <w:sz w:val="22"/>
        </w:rPr>
        <w:t>Die Gliederung in</w:t>
      </w:r>
      <w:r w:rsidR="002D0C74">
        <w:rPr>
          <w:sz w:val="22"/>
        </w:rPr>
        <w:t xml:space="preserve"> Bachelor- sowie Bachelor- und </w:t>
      </w:r>
      <w:r w:rsidRPr="00202216">
        <w:rPr>
          <w:sz w:val="22"/>
        </w:rPr>
        <w:t xml:space="preserve">Masterstudium orientiert sich an der Bologna-Struktur, wobei das Bachelorstudium </w:t>
      </w:r>
      <w:r w:rsidR="002D0C74">
        <w:rPr>
          <w:sz w:val="22"/>
        </w:rPr>
        <w:t xml:space="preserve">für das Lehramt </w:t>
      </w:r>
      <w:r w:rsidRPr="00202216">
        <w:rPr>
          <w:sz w:val="22"/>
        </w:rPr>
        <w:t xml:space="preserve">als Zulassungsvoraussetzung zu einem </w:t>
      </w:r>
      <w:r>
        <w:rPr>
          <w:sz w:val="22"/>
        </w:rPr>
        <w:t xml:space="preserve">optionalen </w:t>
      </w:r>
      <w:r w:rsidRPr="00202216">
        <w:rPr>
          <w:sz w:val="22"/>
        </w:rPr>
        <w:t>Masterstudium</w:t>
      </w:r>
      <w:r w:rsidR="002D0C74">
        <w:rPr>
          <w:sz w:val="22"/>
        </w:rPr>
        <w:t xml:space="preserve"> </w:t>
      </w:r>
      <w:r w:rsidRPr="00202216">
        <w:rPr>
          <w:sz w:val="22"/>
        </w:rPr>
        <w:t xml:space="preserve">einen Arbeitsaufwand von 240 </w:t>
      </w:r>
      <w:r w:rsidR="00223FC1">
        <w:rPr>
          <w:sz w:val="22"/>
        </w:rPr>
        <w:t xml:space="preserve">ECTS-AP </w:t>
      </w:r>
      <w:r w:rsidR="004C0186" w:rsidRPr="002D0C74">
        <w:rPr>
          <w:sz w:val="22"/>
        </w:rPr>
        <w:t>umfasst</w:t>
      </w:r>
      <w:r>
        <w:rPr>
          <w:sz w:val="22"/>
        </w:rPr>
        <w:t xml:space="preserve">, davon </w:t>
      </w:r>
      <w:r w:rsidRPr="007F7BD4">
        <w:rPr>
          <w:sz w:val="22"/>
        </w:rPr>
        <w:t xml:space="preserve">werden </w:t>
      </w:r>
      <w:r w:rsidRPr="00AC4185">
        <w:rPr>
          <w:rFonts w:asciiTheme="minorHAnsi" w:hAnsiTheme="minorHAnsi"/>
          <w:sz w:val="22"/>
        </w:rPr>
        <w:t>gemäß der Anlage zu § 74 a Abs. 1 Z. 4 HG</w:t>
      </w:r>
      <w:r w:rsidRPr="007F7BD4">
        <w:rPr>
          <w:sz w:val="22"/>
        </w:rPr>
        <w:t xml:space="preserve">  180 </w:t>
      </w:r>
      <w:r w:rsidR="0014466C">
        <w:rPr>
          <w:sz w:val="22"/>
        </w:rPr>
        <w:t>ECTS-AP</w:t>
      </w:r>
      <w:r w:rsidR="002D0C74">
        <w:rPr>
          <w:sz w:val="22"/>
        </w:rPr>
        <w:t xml:space="preserve"> pauschal </w:t>
      </w:r>
      <w:r w:rsidRPr="003864A3">
        <w:rPr>
          <w:sz w:val="22"/>
        </w:rPr>
        <w:t xml:space="preserve">angerechnet und daher ergibt sich eine Studiendauer von vier Semestern. </w:t>
      </w:r>
      <w:r>
        <w:rPr>
          <w:sz w:val="22"/>
        </w:rPr>
        <w:t>Ein ECTS-</w:t>
      </w:r>
      <w:r w:rsidR="0086423F">
        <w:rPr>
          <w:sz w:val="22"/>
        </w:rPr>
        <w:t xml:space="preserve">AP </w:t>
      </w:r>
      <w:r w:rsidRPr="002D0C74">
        <w:rPr>
          <w:sz w:val="22"/>
        </w:rPr>
        <w:t>entspricht</w:t>
      </w:r>
      <w:r>
        <w:rPr>
          <w:sz w:val="22"/>
        </w:rPr>
        <w:t xml:space="preserve"> einer Arbeitsbelastung von 25 Stunden. D</w:t>
      </w:r>
      <w:r w:rsidRPr="00202216">
        <w:rPr>
          <w:sz w:val="22"/>
        </w:rPr>
        <w:t xml:space="preserve">as Masterstudium </w:t>
      </w:r>
      <w:r>
        <w:rPr>
          <w:sz w:val="22"/>
        </w:rPr>
        <w:t xml:space="preserve">umfasst </w:t>
      </w:r>
      <w:r w:rsidRPr="00202216">
        <w:rPr>
          <w:sz w:val="22"/>
        </w:rPr>
        <w:t xml:space="preserve">60 </w:t>
      </w:r>
      <w:r w:rsidR="0014466C">
        <w:rPr>
          <w:sz w:val="22"/>
        </w:rPr>
        <w:t>ECTS-AP</w:t>
      </w:r>
      <w:r w:rsidRPr="00202216">
        <w:rPr>
          <w:sz w:val="22"/>
        </w:rPr>
        <w:t xml:space="preserve"> bei einer Dauer von zwei </w:t>
      </w:r>
      <w:r w:rsidRPr="002D1D40">
        <w:rPr>
          <w:sz w:val="22"/>
        </w:rPr>
        <w:t>Semestern.</w:t>
      </w:r>
    </w:p>
    <w:p w14:paraId="1B918C18" w14:textId="226B0BEB" w:rsidR="00485395" w:rsidRPr="00824D57" w:rsidRDefault="00485395" w:rsidP="00623D17">
      <w:pPr>
        <w:pStyle w:val="berschrift2"/>
      </w:pPr>
      <w:bookmarkStart w:id="18" w:name="_Toc168397355"/>
      <w:r w:rsidRPr="00824D57">
        <w:t>Zulassung zum Bachelorstudium</w:t>
      </w:r>
      <w:bookmarkEnd w:id="18"/>
    </w:p>
    <w:p w14:paraId="5CE5EFEE" w14:textId="273F57E7" w:rsidR="00096058" w:rsidRPr="00824D57" w:rsidRDefault="00485395" w:rsidP="002D1D40">
      <w:pPr>
        <w:pStyle w:val="Kommentartext"/>
        <w:jc w:val="both"/>
        <w:rPr>
          <w:sz w:val="22"/>
          <w:lang w:val="de-DE"/>
        </w:rPr>
      </w:pPr>
      <w:r w:rsidRPr="00824D57">
        <w:rPr>
          <w:sz w:val="22"/>
          <w:lang w:val="de-DE"/>
        </w:rPr>
        <w:t xml:space="preserve">Gemäß Anlage zum HG </w:t>
      </w:r>
      <w:r w:rsidR="003B5EEF" w:rsidRPr="00824D57">
        <w:rPr>
          <w:sz w:val="22"/>
          <w:lang w:val="de-DE"/>
        </w:rPr>
        <w:t>2005 i. d. g. F.</w:t>
      </w:r>
      <w:r w:rsidRPr="00824D57">
        <w:rPr>
          <w:sz w:val="22"/>
          <w:lang w:val="de-DE"/>
        </w:rPr>
        <w:t xml:space="preserve"> sind die Zulassungsvoraussetzungen die Absolvierung eines facheinschlägigen Studiums an einer </w:t>
      </w:r>
      <w:r w:rsidR="00C024F6" w:rsidRPr="00824D57">
        <w:rPr>
          <w:sz w:val="22"/>
          <w:lang w:val="de-DE"/>
        </w:rPr>
        <w:t xml:space="preserve">anerkannten postsekundären </w:t>
      </w:r>
      <w:r w:rsidRPr="00824D57">
        <w:rPr>
          <w:sz w:val="22"/>
          <w:lang w:val="de-DE"/>
        </w:rPr>
        <w:t xml:space="preserve">Bildungseinrichtung im Ausmaß von mindestens 240 bis 300 </w:t>
      </w:r>
      <w:r w:rsidR="0014466C" w:rsidRPr="00824D57">
        <w:rPr>
          <w:sz w:val="22"/>
          <w:lang w:val="de-DE"/>
        </w:rPr>
        <w:t>ECTS-AP</w:t>
      </w:r>
      <w:r w:rsidRPr="00824D57">
        <w:rPr>
          <w:sz w:val="22"/>
          <w:lang w:val="de-DE"/>
        </w:rPr>
        <w:t xml:space="preserve">, die allgemeine Eignung gemäß § 3 Abs. 1 Z 1 – 3 </w:t>
      </w:r>
      <w:r w:rsidR="00F922C0">
        <w:rPr>
          <w:sz w:val="22"/>
          <w:lang w:val="de-DE"/>
        </w:rPr>
        <w:t>HZV i. d. g. F.</w:t>
      </w:r>
      <w:r w:rsidRPr="00824D57">
        <w:rPr>
          <w:sz w:val="22"/>
          <w:lang w:val="de-DE"/>
        </w:rPr>
        <w:t xml:space="preserve"> und eine facheinschlägige Berufspraxis in der jeweils vorgeschriebenen Dauer. Die Zulassung zum Bachelorstudium im Bereich der Sekundarstufe Berufsbildung Facheinschlägige Studien ergänzende Studien erfolgt gemäß § 11 </w:t>
      </w:r>
      <w:r w:rsidR="00F922C0">
        <w:rPr>
          <w:sz w:val="22"/>
          <w:lang w:val="de-DE"/>
        </w:rPr>
        <w:t>HZV i. d. g. F.</w:t>
      </w:r>
      <w:r w:rsidRPr="00824D57">
        <w:rPr>
          <w:sz w:val="22"/>
          <w:lang w:val="de-DE"/>
        </w:rPr>
        <w:t xml:space="preserve"> durch Nachweis einer anlässlich der Begründung eines Lehrer</w:t>
      </w:r>
      <w:r w:rsidR="0086581E">
        <w:rPr>
          <w:sz w:val="22"/>
          <w:lang w:val="de-DE"/>
        </w:rPr>
        <w:t>*</w:t>
      </w:r>
      <w:r w:rsidRPr="00824D57">
        <w:rPr>
          <w:sz w:val="22"/>
          <w:lang w:val="de-DE"/>
        </w:rPr>
        <w:t>innen-Dienstverhältnisses nach dienstrechtlichen Bestimmungen durchgeführten Eignungsfeststellung.</w:t>
      </w:r>
    </w:p>
    <w:p w14:paraId="04506882" w14:textId="77777777" w:rsidR="002D1D40" w:rsidRPr="00824D57" w:rsidRDefault="002D1D40" w:rsidP="002D1D40">
      <w:pPr>
        <w:pStyle w:val="Kommentartext"/>
        <w:jc w:val="both"/>
      </w:pPr>
    </w:p>
    <w:p w14:paraId="1B918C19" w14:textId="4D955BAE" w:rsidR="00485395" w:rsidRPr="00824D57" w:rsidRDefault="00485395" w:rsidP="002D1D40">
      <w:pPr>
        <w:jc w:val="both"/>
        <w:rPr>
          <w:sz w:val="22"/>
        </w:rPr>
      </w:pPr>
      <w:r w:rsidRPr="00824D57">
        <w:rPr>
          <w:sz w:val="22"/>
        </w:rPr>
        <w:t xml:space="preserve">Das Rektorat verordnet gemäß § 50 Abs. </w:t>
      </w:r>
      <w:r w:rsidR="00623D17" w:rsidRPr="00824D57">
        <w:rPr>
          <w:sz w:val="22"/>
        </w:rPr>
        <w:t>6</w:t>
      </w:r>
      <w:r w:rsidRPr="00824D57">
        <w:rPr>
          <w:sz w:val="22"/>
        </w:rPr>
        <w:t xml:space="preserve"> HG </w:t>
      </w:r>
      <w:r w:rsidR="003B5EEF" w:rsidRPr="00824D57">
        <w:rPr>
          <w:sz w:val="22"/>
        </w:rPr>
        <w:t>2005 i. d. g. F.</w:t>
      </w:r>
      <w:r w:rsidRPr="00824D57">
        <w:rPr>
          <w:sz w:val="22"/>
        </w:rPr>
        <w:t xml:space="preserve"> Regelungen für die Reihu</w:t>
      </w:r>
      <w:r w:rsidR="0086423F" w:rsidRPr="00824D57">
        <w:rPr>
          <w:sz w:val="22"/>
        </w:rPr>
        <w:t>ng von Aufnahmewerberinnen und -</w:t>
      </w:r>
      <w:r w:rsidRPr="00824D57">
        <w:rPr>
          <w:sz w:val="22"/>
        </w:rPr>
        <w:t>werbern für das Bachelorstudiu</w:t>
      </w:r>
      <w:r w:rsidR="0086423F" w:rsidRPr="00824D57">
        <w:rPr>
          <w:sz w:val="22"/>
        </w:rPr>
        <w:t xml:space="preserve">m für das </w:t>
      </w:r>
      <w:r w:rsidRPr="00824D57">
        <w:rPr>
          <w:sz w:val="22"/>
        </w:rPr>
        <w:t>Lehr</w:t>
      </w:r>
      <w:r w:rsidR="00096058" w:rsidRPr="00824D57">
        <w:rPr>
          <w:sz w:val="22"/>
        </w:rPr>
        <w:t xml:space="preserve">amt Sekundarstufe Berufsbildung. </w:t>
      </w:r>
      <w:r w:rsidRPr="00824D57">
        <w:rPr>
          <w:sz w:val="22"/>
        </w:rPr>
        <w:t xml:space="preserve">Die Verordnung des Rektorats wird </w:t>
      </w:r>
      <w:r w:rsidR="00096058" w:rsidRPr="00824D57">
        <w:rPr>
          <w:sz w:val="22"/>
        </w:rPr>
        <w:t>im Mitteilungsblatt kundgemacht.</w:t>
      </w:r>
    </w:p>
    <w:p w14:paraId="1B918C1A" w14:textId="400E5CFA" w:rsidR="00485395" w:rsidRPr="00824D57" w:rsidRDefault="00485395">
      <w:pPr>
        <w:pStyle w:val="berschrift2"/>
      </w:pPr>
      <w:bookmarkStart w:id="19" w:name="_Toc431217597"/>
      <w:bookmarkStart w:id="20" w:name="_Toc168397356"/>
      <w:r w:rsidRPr="00824D57">
        <w:lastRenderedPageBreak/>
        <w:t>Hinweis auf die Verordnung des Hochschulkollegiums zu Zulassungsvoraussetzungen und Eignungsverfahren</w:t>
      </w:r>
      <w:bookmarkEnd w:id="19"/>
      <w:bookmarkEnd w:id="20"/>
    </w:p>
    <w:p w14:paraId="727DDA8A" w14:textId="77777777" w:rsidR="00C91C01" w:rsidRPr="00824D57" w:rsidRDefault="00485395" w:rsidP="00C91C01">
      <w:pPr>
        <w:jc w:val="both"/>
        <w:rPr>
          <w:sz w:val="22"/>
        </w:rPr>
      </w:pPr>
      <w:r w:rsidRPr="00824D57">
        <w:rPr>
          <w:sz w:val="22"/>
        </w:rPr>
        <w:t xml:space="preserve">Das Hochschulkollegium legt durch Verordnung fest und veröffentlicht im Mitteilungsblatt auf der Website der Pädagogischen Hochschulen Oberösterreich und Salzburg Stefan Zweig: </w:t>
      </w:r>
    </w:p>
    <w:p w14:paraId="3FAC1113" w14:textId="45026293" w:rsidR="00C91C01" w:rsidRPr="00824D57" w:rsidRDefault="00485395" w:rsidP="00582333">
      <w:pPr>
        <w:pStyle w:val="Listenabsatz"/>
        <w:numPr>
          <w:ilvl w:val="0"/>
          <w:numId w:val="34"/>
        </w:numPr>
        <w:jc w:val="both"/>
      </w:pPr>
      <w:r w:rsidRPr="00824D57">
        <w:rPr>
          <w:sz w:val="22"/>
        </w:rPr>
        <w:t xml:space="preserve">die Anforderungen an die persönliche, leistungsbezogene, fachliche und pädagogische Eignung </w:t>
      </w:r>
      <w:r w:rsidRPr="00824D57">
        <w:rPr>
          <w:color w:val="000000" w:themeColor="text1"/>
          <w:sz w:val="22"/>
          <w:u w:color="FFFF00"/>
        </w:rPr>
        <w:t>gemäß § 3 Abs. 1 Z 1 bis 3</w:t>
      </w:r>
      <w:r w:rsidR="00F922C0">
        <w:rPr>
          <w:color w:val="000000" w:themeColor="text1"/>
          <w:sz w:val="22"/>
          <w:u w:color="FFFF00"/>
        </w:rPr>
        <w:t xml:space="preserve"> HZV i. d. g. F</w:t>
      </w:r>
      <w:r w:rsidR="002D1D40" w:rsidRPr="00824D57">
        <w:rPr>
          <w:color w:val="000000" w:themeColor="text1"/>
          <w:sz w:val="22"/>
          <w:u w:color="FFFF00"/>
        </w:rPr>
        <w:t>.</w:t>
      </w:r>
    </w:p>
    <w:p w14:paraId="1B918C1F" w14:textId="636BC806" w:rsidR="00485395" w:rsidRPr="00C91C01" w:rsidRDefault="00485395" w:rsidP="00582333">
      <w:pPr>
        <w:pStyle w:val="Listenabsatz"/>
        <w:numPr>
          <w:ilvl w:val="0"/>
          <w:numId w:val="34"/>
        </w:numPr>
        <w:jc w:val="both"/>
      </w:pPr>
      <w:r w:rsidRPr="00C91C01">
        <w:rPr>
          <w:sz w:val="22"/>
        </w:rPr>
        <w:t xml:space="preserve">Voraussetzung zur Zulassung zum Bachelorstudium Facheinschlägige Studien ergänzende Studien </w:t>
      </w:r>
      <w:r w:rsidR="00C91C01" w:rsidRPr="00C91C01">
        <w:rPr>
          <w:sz w:val="22"/>
        </w:rPr>
        <w:t xml:space="preserve">zur Erlangung </w:t>
      </w:r>
      <w:r w:rsidRPr="00C91C01">
        <w:rPr>
          <w:sz w:val="22"/>
        </w:rPr>
        <w:t xml:space="preserve">eines Lehramtes in der Sekundarstufe Berufsbildung siehe Punkt </w:t>
      </w:r>
      <w:r w:rsidR="00B8684D">
        <w:rPr>
          <w:sz w:val="22"/>
        </w:rPr>
        <w:t>5.2</w:t>
      </w:r>
      <w:r w:rsidRPr="00C91C01">
        <w:rPr>
          <w:sz w:val="22"/>
        </w:rPr>
        <w:t>.</w:t>
      </w:r>
    </w:p>
    <w:p w14:paraId="1B918C20" w14:textId="77777777" w:rsidR="00485395" w:rsidRPr="001B42FE" w:rsidRDefault="00485395" w:rsidP="00485395">
      <w:pPr>
        <w:pStyle w:val="berschrift2"/>
      </w:pPr>
      <w:bookmarkStart w:id="21" w:name="_Toc431217598"/>
      <w:bookmarkStart w:id="22" w:name="_Toc168397357"/>
      <w:r w:rsidRPr="001B42FE">
        <w:t>Studienleistung im European Credit Transfer System</w:t>
      </w:r>
      <w:bookmarkEnd w:id="21"/>
      <w:bookmarkEnd w:id="22"/>
    </w:p>
    <w:p w14:paraId="386925CD" w14:textId="38E56B17" w:rsidR="00C91C01" w:rsidRPr="002D1D40" w:rsidRDefault="00485395" w:rsidP="002D1D40">
      <w:pPr>
        <w:pStyle w:val="Kommentartext"/>
        <w:jc w:val="both"/>
        <w:rPr>
          <w:sz w:val="22"/>
          <w:szCs w:val="22"/>
          <w:lang w:val="de-DE"/>
        </w:rPr>
      </w:pPr>
      <w:r w:rsidRPr="002D1D40">
        <w:rPr>
          <w:sz w:val="22"/>
          <w:lang w:val="de-DE"/>
        </w:rPr>
        <w:t xml:space="preserve">Zur Bewertung der Studienleistungen wird das European Credit Transfer System herangezogen. Dabei entspricht ein </w:t>
      </w:r>
      <w:r w:rsidR="0014466C" w:rsidRPr="002D1D40">
        <w:rPr>
          <w:sz w:val="22"/>
          <w:lang w:val="de-DE"/>
        </w:rPr>
        <w:t>ECTS-AP</w:t>
      </w:r>
      <w:r w:rsidR="002D0C74" w:rsidRPr="002D1D40">
        <w:rPr>
          <w:sz w:val="22"/>
          <w:lang w:val="de-DE"/>
        </w:rPr>
        <w:t xml:space="preserve"> </w:t>
      </w:r>
      <w:r w:rsidRPr="002D1D40">
        <w:rPr>
          <w:sz w:val="22"/>
          <w:lang w:val="de-DE"/>
        </w:rPr>
        <w:t xml:space="preserve">einem Arbeitsaufwand von 25 Vollzeitarbeitsstunden. Die Arbeitsleistungen der Studierenden, die für </w:t>
      </w:r>
      <w:r w:rsidR="0014466C" w:rsidRPr="002D1D40">
        <w:rPr>
          <w:sz w:val="22"/>
          <w:lang w:val="de-DE"/>
        </w:rPr>
        <w:t>ECTS-AP</w:t>
      </w:r>
      <w:r w:rsidR="002D0C74" w:rsidRPr="002D1D40">
        <w:rPr>
          <w:sz w:val="22"/>
          <w:lang w:val="de-DE"/>
        </w:rPr>
        <w:t xml:space="preserve"> </w:t>
      </w:r>
      <w:r w:rsidRPr="002D1D40">
        <w:rPr>
          <w:sz w:val="22"/>
          <w:lang w:val="de-DE"/>
        </w:rPr>
        <w:t xml:space="preserve">erbracht werden, umfassen sowohl die Anwesenheit in der </w:t>
      </w:r>
      <w:r w:rsidRPr="00824D57">
        <w:rPr>
          <w:sz w:val="22"/>
          <w:lang w:val="de-DE"/>
        </w:rPr>
        <w:t xml:space="preserve">Lehrveranstaltung als auch sonstige Leistungen, die außerhalb der Lehrveranstaltung erbracht werden müssen, z. B. die Vorbereitung auf Prüfungen. Das Arbeitspensum umfasst den Selbststudienanteil und die Kontaktstunden. Die Kontaktstunde entspricht 45 Minuten pro Unterrichtswoche des </w:t>
      </w:r>
      <w:r w:rsidRPr="00824D57">
        <w:rPr>
          <w:sz w:val="22"/>
          <w:szCs w:val="22"/>
          <w:lang w:val="de-DE"/>
        </w:rPr>
        <w:t>Semesters</w:t>
      </w:r>
      <w:r w:rsidR="00824D57">
        <w:rPr>
          <w:sz w:val="22"/>
          <w:szCs w:val="22"/>
          <w:lang w:val="de-DE"/>
        </w:rPr>
        <w:t>.</w:t>
      </w:r>
      <w:r w:rsidRPr="00824D57">
        <w:rPr>
          <w:sz w:val="22"/>
          <w:szCs w:val="22"/>
          <w:lang w:val="de-DE"/>
        </w:rPr>
        <w:t xml:space="preserve"> </w:t>
      </w:r>
    </w:p>
    <w:p w14:paraId="1B918C21" w14:textId="5198917B" w:rsidR="00485395" w:rsidRPr="00202216" w:rsidRDefault="00485395" w:rsidP="00485395">
      <w:pPr>
        <w:spacing w:after="120"/>
        <w:jc w:val="both"/>
        <w:rPr>
          <w:sz w:val="22"/>
        </w:rPr>
      </w:pPr>
    </w:p>
    <w:p w14:paraId="1B918C22" w14:textId="127296B8" w:rsidR="00485395" w:rsidRPr="00202216" w:rsidRDefault="00485395" w:rsidP="00485395">
      <w:pPr>
        <w:jc w:val="both"/>
        <w:rPr>
          <w:sz w:val="22"/>
        </w:rPr>
      </w:pPr>
      <w:r w:rsidRPr="00202216">
        <w:rPr>
          <w:sz w:val="22"/>
        </w:rPr>
        <w:t>Das Arbeitspensum eines Jahres beträgt 1500 E</w:t>
      </w:r>
      <w:r>
        <w:rPr>
          <w:sz w:val="22"/>
        </w:rPr>
        <w:t>c</w:t>
      </w:r>
      <w:r w:rsidRPr="00202216">
        <w:rPr>
          <w:sz w:val="22"/>
        </w:rPr>
        <w:t>htstunden und diesem Arbeitsp</w:t>
      </w:r>
      <w:r>
        <w:rPr>
          <w:sz w:val="22"/>
        </w:rPr>
        <w:t xml:space="preserve">ensum werden 60 </w:t>
      </w:r>
      <w:r w:rsidR="0014466C">
        <w:rPr>
          <w:sz w:val="22"/>
        </w:rPr>
        <w:t>ECTS-AP</w:t>
      </w:r>
      <w:r w:rsidR="002D0C74">
        <w:rPr>
          <w:sz w:val="22"/>
        </w:rPr>
        <w:t xml:space="preserve"> </w:t>
      </w:r>
      <w:r>
        <w:rPr>
          <w:sz w:val="22"/>
        </w:rPr>
        <w:t>zugeteilt.</w:t>
      </w:r>
    </w:p>
    <w:p w14:paraId="1B918C23" w14:textId="77777777" w:rsidR="00485395" w:rsidRPr="00C161FC" w:rsidRDefault="00485395" w:rsidP="00485395">
      <w:pPr>
        <w:pStyle w:val="berschrift2"/>
      </w:pPr>
      <w:bookmarkStart w:id="23" w:name="_Toc431217599"/>
      <w:bookmarkStart w:id="24" w:name="_Toc168397358"/>
      <w:r w:rsidRPr="00C161FC">
        <w:t>Studierende mit Behinderung und/oder einer chronischen Erkrankung</w:t>
      </w:r>
      <w:bookmarkEnd w:id="23"/>
      <w:bookmarkEnd w:id="24"/>
    </w:p>
    <w:p w14:paraId="1B918C24" w14:textId="46271463" w:rsidR="00485395" w:rsidRPr="003B5EEF" w:rsidRDefault="00485395" w:rsidP="00485395">
      <w:pPr>
        <w:jc w:val="both"/>
        <w:rPr>
          <w:sz w:val="22"/>
        </w:rPr>
      </w:pPr>
      <w:r w:rsidRPr="003B5EEF">
        <w:rPr>
          <w:sz w:val="22"/>
        </w:rPr>
        <w:t xml:space="preserve">Diese dürfen keinerlei Benachteiligung im Studium erfahren. Es gelten die Grundsätze der UN-Konvention für die Rechte von Menschen mit Behinderungen, das Gleichstellungsgesetz sowie das Prinzip des Nachteilsausgleichs. Das Ausbildungsziel muss erreichbar sein. (Vgl. § 42 </w:t>
      </w:r>
      <w:r w:rsidR="00C024F6" w:rsidRPr="003B5EEF">
        <w:rPr>
          <w:sz w:val="22"/>
        </w:rPr>
        <w:t>Abs. 10 und 11</w:t>
      </w:r>
      <w:r w:rsidR="003B5EEF">
        <w:rPr>
          <w:sz w:val="22"/>
        </w:rPr>
        <w:t xml:space="preserve">, § 46 Abs. </w:t>
      </w:r>
      <w:r w:rsidR="00C024F6" w:rsidRPr="003B5EEF">
        <w:rPr>
          <w:sz w:val="22"/>
        </w:rPr>
        <w:t xml:space="preserve">8 </w:t>
      </w:r>
      <w:r w:rsidR="002D1D40">
        <w:rPr>
          <w:sz w:val="22"/>
        </w:rPr>
        <w:t xml:space="preserve">und § 63 Abs. 1 </w:t>
      </w:r>
      <w:r w:rsidR="00C024F6" w:rsidRPr="003B5EEF">
        <w:rPr>
          <w:sz w:val="22"/>
        </w:rPr>
        <w:t xml:space="preserve">Z 11 </w:t>
      </w:r>
      <w:r w:rsidRPr="003B5EEF">
        <w:rPr>
          <w:sz w:val="22"/>
        </w:rPr>
        <w:t xml:space="preserve">HG </w:t>
      </w:r>
      <w:r w:rsidR="003B5EEF" w:rsidRPr="003B5EEF">
        <w:rPr>
          <w:sz w:val="22"/>
        </w:rPr>
        <w:t>2005 i. d. g. F.</w:t>
      </w:r>
      <w:r w:rsidRPr="003B5EEF">
        <w:rPr>
          <w:sz w:val="22"/>
        </w:rPr>
        <w:t>).</w:t>
      </w:r>
    </w:p>
    <w:p w14:paraId="1B918C25" w14:textId="77777777" w:rsidR="00485395" w:rsidRPr="001B42FE" w:rsidRDefault="00485395" w:rsidP="00485395">
      <w:pPr>
        <w:pStyle w:val="berschrift2"/>
      </w:pPr>
      <w:bookmarkStart w:id="25" w:name="_Toc431217600"/>
      <w:bookmarkStart w:id="26" w:name="_Toc168397359"/>
      <w:r w:rsidRPr="001B42FE">
        <w:t xml:space="preserve">Beschreibung der im konkreten Studium vorgesehenen </w:t>
      </w:r>
      <w:r>
        <w:br/>
      </w:r>
      <w:r w:rsidRPr="001B42FE">
        <w:t>Lehrveranstaltungstypen</w:t>
      </w:r>
      <w:bookmarkEnd w:id="25"/>
      <w:bookmarkEnd w:id="26"/>
    </w:p>
    <w:p w14:paraId="1B918C26" w14:textId="77777777" w:rsidR="00485395" w:rsidRDefault="00485395" w:rsidP="00485395">
      <w:pPr>
        <w:pStyle w:val="StandardBlock"/>
        <w:spacing w:before="0" w:line="240" w:lineRule="auto"/>
        <w:rPr>
          <w:rFonts w:asciiTheme="minorHAnsi" w:hAnsiTheme="minorHAnsi"/>
          <w:sz w:val="22"/>
          <w:lang w:val="de-AT"/>
        </w:rPr>
      </w:pPr>
      <w:r w:rsidRPr="0001352D">
        <w:rPr>
          <w:rFonts w:asciiTheme="minorHAnsi" w:hAnsiTheme="minorHAnsi"/>
          <w:sz w:val="22"/>
          <w:lang w:val="de-AT"/>
        </w:rPr>
        <w:t xml:space="preserve">Die Regelung der „Anwesenheitsverpflichtung“ wurde durch die Verordnung Nr. </w:t>
      </w:r>
      <w:r>
        <w:rPr>
          <w:rFonts w:asciiTheme="minorHAnsi" w:hAnsiTheme="minorHAnsi"/>
          <w:sz w:val="22"/>
          <w:lang w:val="de-AT"/>
        </w:rPr>
        <w:t>12</w:t>
      </w:r>
      <w:r w:rsidRPr="0001352D">
        <w:rPr>
          <w:rFonts w:asciiTheme="minorHAnsi" w:hAnsiTheme="minorHAnsi"/>
          <w:sz w:val="22"/>
          <w:lang w:val="de-AT"/>
        </w:rPr>
        <w:t xml:space="preserve"> vom </w:t>
      </w:r>
      <w:r>
        <w:rPr>
          <w:rFonts w:asciiTheme="minorHAnsi" w:hAnsiTheme="minorHAnsi"/>
          <w:sz w:val="22"/>
          <w:lang w:val="de-AT"/>
        </w:rPr>
        <w:t xml:space="preserve">02. Februar 2016 </w:t>
      </w:r>
      <w:r w:rsidRPr="0001352D">
        <w:rPr>
          <w:rFonts w:asciiTheme="minorHAnsi" w:hAnsiTheme="minorHAnsi"/>
          <w:sz w:val="22"/>
          <w:lang w:val="de-AT"/>
        </w:rPr>
        <w:t xml:space="preserve">des Hochschulkollegiums der Pädagogischen Hochschule Oberösterreich festgelegt. </w:t>
      </w:r>
      <w:r>
        <w:rPr>
          <w:rFonts w:asciiTheme="minorHAnsi" w:hAnsiTheme="minorHAnsi"/>
          <w:sz w:val="22"/>
          <w:lang w:val="de-AT"/>
        </w:rPr>
        <w:t>Diese Verordnung sieht unter Berücksichtigung des Dienstrechts folgende Anwesenheitspflichten für die nachfolgenden Lehrveranstaltungstypen vor: Das genaue Ausmaß der Mindestanwesenheitspflicht wird von der Lehrveranstaltungsleitung festgelegt.</w:t>
      </w:r>
    </w:p>
    <w:p w14:paraId="1B918C27" w14:textId="77777777" w:rsidR="00485395" w:rsidRPr="00202216" w:rsidRDefault="00485395" w:rsidP="00485395">
      <w:pPr>
        <w:pStyle w:val="StandardBlock"/>
        <w:spacing w:before="0" w:line="240" w:lineRule="auto"/>
        <w:rPr>
          <w:rFonts w:asciiTheme="minorHAnsi" w:hAnsiTheme="minorHAnsi"/>
          <w:sz w:val="22"/>
        </w:rPr>
      </w:pPr>
      <w:r w:rsidRPr="00202216">
        <w:rPr>
          <w:rFonts w:asciiTheme="minorHAnsi" w:hAnsiTheme="minorHAnsi"/>
          <w:b/>
          <w:sz w:val="22"/>
        </w:rPr>
        <w:t>Vorlesung (VO)</w:t>
      </w:r>
      <w:r w:rsidRPr="00202216">
        <w:rPr>
          <w:rFonts w:asciiTheme="minorHAnsi" w:hAnsiTheme="minorHAnsi"/>
          <w:sz w:val="22"/>
        </w:rPr>
        <w:t xml:space="preserve"> gibt einen Überblick über ein Fach oder eines seiner Teilgebiete sowie dessen theoretische Ansätze und präsentiert unterschiedliche Lehrmeinungen und Methoden. Die Inhalte werden überwiegend im Vortragsstil vermittelt. Eine Vorlesung ist nicht prüfungsimmanent</w:t>
      </w:r>
      <w:r>
        <w:rPr>
          <w:rFonts w:asciiTheme="minorHAnsi" w:hAnsiTheme="minorHAnsi"/>
          <w:sz w:val="22"/>
        </w:rPr>
        <w:t xml:space="preserve"> mit 100 % Anwesenheitspflicht.</w:t>
      </w:r>
    </w:p>
    <w:p w14:paraId="1B918C28" w14:textId="77777777" w:rsidR="00485395" w:rsidRDefault="00485395" w:rsidP="00485395">
      <w:pPr>
        <w:pStyle w:val="StandardBlock"/>
        <w:spacing w:line="240" w:lineRule="auto"/>
        <w:rPr>
          <w:rFonts w:asciiTheme="minorHAnsi" w:hAnsiTheme="minorHAnsi"/>
          <w:sz w:val="22"/>
        </w:rPr>
      </w:pPr>
      <w:r w:rsidRPr="00202216">
        <w:rPr>
          <w:rFonts w:asciiTheme="minorHAnsi" w:hAnsiTheme="minorHAnsi"/>
          <w:b/>
          <w:sz w:val="22"/>
        </w:rPr>
        <w:t>Vorlesung mit Übung (VU)</w:t>
      </w:r>
      <w:r w:rsidRPr="00202216">
        <w:rPr>
          <w:rFonts w:asciiTheme="minorHAnsi" w:hAnsiTheme="minorHAnsi"/>
          <w:sz w:val="22"/>
        </w:rPr>
        <w:t xml:space="preserve"> verbindet die theoretische Einführung in ein Teilgebiet mit der Vermittlung praktischer Fähigkeiten. Eine Vorlesung mit Übung ist nicht prüfungsimmanent</w:t>
      </w:r>
      <w:r w:rsidRPr="00FA78EE">
        <w:rPr>
          <w:rFonts w:asciiTheme="minorHAnsi" w:hAnsiTheme="minorHAnsi"/>
          <w:sz w:val="22"/>
        </w:rPr>
        <w:t xml:space="preserve"> </w:t>
      </w:r>
      <w:r>
        <w:rPr>
          <w:rFonts w:asciiTheme="minorHAnsi" w:hAnsiTheme="minorHAnsi"/>
          <w:sz w:val="22"/>
        </w:rPr>
        <w:t>mit 100 % Anwesenheitspflicht.</w:t>
      </w:r>
    </w:p>
    <w:p w14:paraId="1B918C29" w14:textId="77777777" w:rsidR="00485395" w:rsidRPr="00202216" w:rsidRDefault="00485395" w:rsidP="00485395">
      <w:pPr>
        <w:pStyle w:val="StandardBlock"/>
        <w:spacing w:line="240" w:lineRule="auto"/>
        <w:rPr>
          <w:rFonts w:asciiTheme="minorHAnsi" w:hAnsiTheme="minorHAnsi"/>
          <w:sz w:val="22"/>
        </w:rPr>
      </w:pPr>
      <w:r w:rsidRPr="009023CE">
        <w:rPr>
          <w:rFonts w:asciiTheme="minorHAnsi" w:hAnsiTheme="minorHAnsi"/>
          <w:b/>
          <w:sz w:val="22"/>
          <w:lang w:val="de-AT"/>
        </w:rPr>
        <w:t xml:space="preserve">Übung mit Vorlesung (UV) </w:t>
      </w:r>
      <w:r w:rsidRPr="009023CE">
        <w:rPr>
          <w:rFonts w:asciiTheme="minorHAnsi" w:hAnsiTheme="minorHAnsi"/>
          <w:sz w:val="22"/>
          <w:lang w:val="de-AT"/>
        </w:rPr>
        <w:t xml:space="preserve">verbindet die theoretische Einführung in ein Teilgebiet mit der Vermittlung praxisorientierter Kompetenzen und praktischer Fähigkeiten, wobei der Übungscharakter dominiert. Die Übung mit Vorlesung ist eine prüfungsimmanente Lehrveranstaltung mit </w:t>
      </w:r>
      <w:r>
        <w:rPr>
          <w:rFonts w:asciiTheme="minorHAnsi" w:hAnsiTheme="minorHAnsi"/>
          <w:sz w:val="22"/>
          <w:lang w:val="de-AT"/>
        </w:rPr>
        <w:t xml:space="preserve">100 % </w:t>
      </w:r>
      <w:r w:rsidRPr="009023CE">
        <w:rPr>
          <w:rFonts w:asciiTheme="minorHAnsi" w:hAnsiTheme="minorHAnsi"/>
          <w:sz w:val="22"/>
          <w:lang w:val="de-AT"/>
        </w:rPr>
        <w:t>Anwesenheitspflicht</w:t>
      </w:r>
      <w:r>
        <w:rPr>
          <w:rFonts w:asciiTheme="minorHAnsi" w:hAnsiTheme="minorHAnsi"/>
          <w:sz w:val="22"/>
          <w:lang w:val="de-AT"/>
        </w:rPr>
        <w:t>.</w:t>
      </w:r>
    </w:p>
    <w:p w14:paraId="1B918C2A" w14:textId="77777777" w:rsidR="00485395" w:rsidRDefault="00485395" w:rsidP="00485395">
      <w:pPr>
        <w:pStyle w:val="StandardBlock"/>
        <w:spacing w:line="240" w:lineRule="auto"/>
        <w:rPr>
          <w:rFonts w:asciiTheme="minorHAnsi" w:hAnsiTheme="minorHAnsi"/>
          <w:sz w:val="22"/>
        </w:rPr>
      </w:pPr>
      <w:r w:rsidRPr="00202216">
        <w:rPr>
          <w:rFonts w:asciiTheme="minorHAnsi" w:hAnsiTheme="minorHAnsi"/>
          <w:b/>
          <w:sz w:val="22"/>
        </w:rPr>
        <w:lastRenderedPageBreak/>
        <w:t>Übung (UE)</w:t>
      </w:r>
      <w:r w:rsidRPr="00202216">
        <w:rPr>
          <w:rFonts w:asciiTheme="minorHAnsi" w:hAnsiTheme="minorHAnsi"/>
          <w:sz w:val="22"/>
        </w:rPr>
        <w:t xml:space="preserve"> dient dem Erwerb, der Erprobung und Perfektionierung von praktischen Fähigkeiten und Kenntnissen des Studienfaches oder eines seiner Teilbereiche. Eine Übung ist eine prüfungsimmanente Lehrveranstaltung</w:t>
      </w:r>
      <w:r w:rsidRPr="00FA78EE">
        <w:rPr>
          <w:rFonts w:asciiTheme="minorHAnsi" w:hAnsiTheme="minorHAnsi"/>
          <w:sz w:val="22"/>
        </w:rPr>
        <w:t xml:space="preserve"> </w:t>
      </w:r>
      <w:r>
        <w:rPr>
          <w:rFonts w:asciiTheme="minorHAnsi" w:hAnsiTheme="minorHAnsi"/>
          <w:sz w:val="22"/>
        </w:rPr>
        <w:t>mit 100 % Anwesenheitspflicht.</w:t>
      </w:r>
    </w:p>
    <w:p w14:paraId="1B918C2C" w14:textId="77777777" w:rsidR="00485395" w:rsidRDefault="00485395" w:rsidP="00485395">
      <w:pPr>
        <w:pStyle w:val="StandardBlock"/>
        <w:spacing w:line="240" w:lineRule="auto"/>
        <w:rPr>
          <w:rFonts w:asciiTheme="minorHAnsi" w:hAnsiTheme="minorHAnsi"/>
          <w:sz w:val="22"/>
        </w:rPr>
      </w:pPr>
      <w:r w:rsidRPr="00202216">
        <w:rPr>
          <w:rFonts w:asciiTheme="minorHAnsi" w:hAnsiTheme="minorHAnsi"/>
          <w:b/>
          <w:sz w:val="22"/>
        </w:rPr>
        <w:t>Exkursion (EX)</w:t>
      </w:r>
      <w:r w:rsidRPr="00202216">
        <w:rPr>
          <w:rFonts w:asciiTheme="minorHAnsi" w:hAnsiTheme="minorHAnsi"/>
          <w:sz w:val="22"/>
        </w:rPr>
        <w:t xml:space="preserve"> dient der Vermittlung und Veranschaulichung von Fachwissen außerhalb des Universitätsortes. Eine Exkursion ist eine prüfungsimmanente Lehrveranstaltung</w:t>
      </w:r>
      <w:r>
        <w:rPr>
          <w:rFonts w:asciiTheme="minorHAnsi" w:hAnsiTheme="minorHAnsi"/>
          <w:sz w:val="22"/>
        </w:rPr>
        <w:t xml:space="preserve"> mit mindestens 70 – 90 % Anwesenheitspflicht.</w:t>
      </w:r>
    </w:p>
    <w:p w14:paraId="1B918C2D" w14:textId="37715469" w:rsidR="00485395" w:rsidRPr="00202216" w:rsidRDefault="00824D57" w:rsidP="00485395">
      <w:pPr>
        <w:pStyle w:val="StandardBlock"/>
        <w:spacing w:line="240" w:lineRule="auto"/>
        <w:rPr>
          <w:rFonts w:asciiTheme="minorHAnsi" w:hAnsiTheme="minorHAnsi"/>
          <w:sz w:val="22"/>
        </w:rPr>
      </w:pPr>
      <w:r>
        <w:rPr>
          <w:rFonts w:asciiTheme="minorHAnsi" w:hAnsiTheme="minorHAnsi"/>
          <w:b/>
          <w:sz w:val="22"/>
        </w:rPr>
        <w:t>Konversatorium (KV</w:t>
      </w:r>
      <w:r w:rsidR="00485395" w:rsidRPr="00202216">
        <w:rPr>
          <w:rFonts w:asciiTheme="minorHAnsi" w:hAnsiTheme="minorHAnsi"/>
          <w:b/>
          <w:sz w:val="22"/>
        </w:rPr>
        <w:t>)</w:t>
      </w:r>
      <w:r w:rsidR="00485395" w:rsidRPr="00202216">
        <w:rPr>
          <w:rFonts w:asciiTheme="minorHAnsi" w:hAnsiTheme="minorHAnsi"/>
          <w:sz w:val="22"/>
        </w:rPr>
        <w:t xml:space="preserve"> dient der wissenschaftlichen Diskussion, Argumentation und Zusammenarbeit, der Vertiefung von Fachwissen bzw. der speziellen Betreuung von wissenschaftlichen Arbeiten. Ein Konversatorium ist eine prüfungsimmanente Lehrveranstaltung</w:t>
      </w:r>
      <w:r w:rsidR="00485395">
        <w:rPr>
          <w:rFonts w:asciiTheme="minorHAnsi" w:hAnsiTheme="minorHAnsi"/>
          <w:sz w:val="22"/>
        </w:rPr>
        <w:t xml:space="preserve"> ohne Anwesenheitspflicht.</w:t>
      </w:r>
    </w:p>
    <w:p w14:paraId="1B918C2E" w14:textId="3EA2F19C" w:rsidR="00485395" w:rsidRPr="00202216" w:rsidRDefault="00485395" w:rsidP="00485395">
      <w:pPr>
        <w:spacing w:before="120" w:after="120"/>
        <w:jc w:val="both"/>
        <w:rPr>
          <w:sz w:val="22"/>
        </w:rPr>
      </w:pPr>
      <w:r w:rsidRPr="00202216">
        <w:rPr>
          <w:b/>
          <w:sz w:val="22"/>
        </w:rPr>
        <w:t>P</w:t>
      </w:r>
      <w:r>
        <w:rPr>
          <w:b/>
          <w:sz w:val="22"/>
        </w:rPr>
        <w:t xml:space="preserve">ädagogisch-Praktische </w:t>
      </w:r>
      <w:r w:rsidRPr="00202216">
        <w:rPr>
          <w:b/>
          <w:sz w:val="22"/>
        </w:rPr>
        <w:t>Studien</w:t>
      </w:r>
      <w:r>
        <w:rPr>
          <w:b/>
          <w:sz w:val="22"/>
        </w:rPr>
        <w:t xml:space="preserve"> - Schulpraxis</w:t>
      </w:r>
      <w:r w:rsidRPr="00202216">
        <w:rPr>
          <w:b/>
          <w:sz w:val="22"/>
        </w:rPr>
        <w:t xml:space="preserve"> (PK)</w:t>
      </w:r>
      <w:r w:rsidRPr="00202216">
        <w:rPr>
          <w:sz w:val="22"/>
        </w:rPr>
        <w:t xml:space="preserve"> fokussieren die (Mit)arbeit und Erprobung in </w:t>
      </w:r>
      <w:r>
        <w:rPr>
          <w:sz w:val="22"/>
        </w:rPr>
        <w:t>fachbereichspezifischen</w:t>
      </w:r>
      <w:r w:rsidRPr="00202216">
        <w:rPr>
          <w:sz w:val="22"/>
        </w:rPr>
        <w:t xml:space="preserve"> Arbeitsfeldern. Die Entwicklung von Handlungs- und Sozialkompetenz sowie der Fähigkeit zu Selbstregulation nehmen dabei breiten Raum ein. Neben der angeleiteten Übernahme von Aufgaben in Arbeitskontexten umfassen PPS (u. a. in Form von Pädagogisch-Praktischen Studien) die Vorbereitung und Reflexion (Teile davon können auch virtuell absolviert werden) von zu absolvierenden Arbeitsaufgaben. Begleitveranstaltungen zu den PPS führen in die Berufs- und Handlungsfelder mit ihren spezifischen Aufgabenstellungen, Fragestellungen und Herausforderungen ein, stellen Verbindungen zu den fachdidaktischen und bildungswissenschaftlichen Erkenntnissen und Methoden he</w:t>
      </w:r>
      <w:r w:rsidR="00223FC1">
        <w:rPr>
          <w:sz w:val="22"/>
        </w:rPr>
        <w:t xml:space="preserve">r und unterstützen Evaluierung </w:t>
      </w:r>
      <w:r w:rsidRPr="00202216">
        <w:rPr>
          <w:sz w:val="22"/>
        </w:rPr>
        <w:t>und Selbstreflexion.</w:t>
      </w:r>
      <w:r>
        <w:rPr>
          <w:sz w:val="22"/>
        </w:rPr>
        <w:t xml:space="preserve"> </w:t>
      </w:r>
      <w:r w:rsidRPr="003F68F0">
        <w:rPr>
          <w:sz w:val="22"/>
        </w:rPr>
        <w:t>Pädagogisch-Praktische Studien – Schulpraxis ist eine prüfungsimmanente Lehrveranstaltung</w:t>
      </w:r>
      <w:r w:rsidRPr="00FA78EE">
        <w:rPr>
          <w:rFonts w:asciiTheme="minorHAnsi" w:hAnsiTheme="minorHAnsi"/>
          <w:sz w:val="22"/>
        </w:rPr>
        <w:t xml:space="preserve"> </w:t>
      </w:r>
      <w:r>
        <w:rPr>
          <w:rFonts w:asciiTheme="minorHAnsi" w:hAnsiTheme="minorHAnsi"/>
          <w:sz w:val="22"/>
        </w:rPr>
        <w:t>mit 100 % Anwesenheitspflicht</w:t>
      </w:r>
      <w:r>
        <w:rPr>
          <w:sz w:val="22"/>
        </w:rPr>
        <w:t>.</w:t>
      </w:r>
    </w:p>
    <w:p w14:paraId="1B918C2F" w14:textId="77777777" w:rsidR="00485395" w:rsidRPr="00202216" w:rsidRDefault="00485395" w:rsidP="00485395">
      <w:pPr>
        <w:pStyle w:val="StandardBlock"/>
        <w:spacing w:line="240" w:lineRule="auto"/>
        <w:rPr>
          <w:rFonts w:asciiTheme="minorHAnsi" w:hAnsiTheme="minorHAnsi"/>
          <w:sz w:val="22"/>
        </w:rPr>
      </w:pPr>
      <w:r w:rsidRPr="00202216">
        <w:rPr>
          <w:rFonts w:asciiTheme="minorHAnsi" w:hAnsiTheme="minorHAnsi"/>
          <w:b/>
          <w:sz w:val="22"/>
        </w:rPr>
        <w:t>Praktikum (PR)</w:t>
      </w:r>
      <w:r w:rsidRPr="00202216">
        <w:rPr>
          <w:rFonts w:asciiTheme="minorHAnsi" w:hAnsiTheme="minorHAnsi"/>
          <w:sz w:val="22"/>
        </w:rPr>
        <w:t xml:space="preserve"> dient der Anwendung und Festigung von erlerntem Fachwissen und Methoden und dem Erwerb von praktischen Fähigkeiten. Ein Praktikum ist eine prüfungsimmanente Lehrveranstaltung</w:t>
      </w:r>
      <w:r w:rsidRPr="00FA78EE">
        <w:rPr>
          <w:rFonts w:asciiTheme="minorHAnsi" w:hAnsiTheme="minorHAnsi"/>
          <w:sz w:val="22"/>
        </w:rPr>
        <w:t xml:space="preserve"> </w:t>
      </w:r>
      <w:r>
        <w:rPr>
          <w:rFonts w:asciiTheme="minorHAnsi" w:hAnsiTheme="minorHAnsi"/>
          <w:sz w:val="22"/>
        </w:rPr>
        <w:t>mit 100 % Anwesenheitspflicht</w:t>
      </w:r>
      <w:r w:rsidRPr="00692B34">
        <w:rPr>
          <w:rFonts w:asciiTheme="minorHAnsi" w:hAnsiTheme="minorHAnsi"/>
          <w:sz w:val="22"/>
        </w:rPr>
        <w:t>.</w:t>
      </w:r>
      <w:r w:rsidRPr="00202216">
        <w:rPr>
          <w:rFonts w:asciiTheme="minorHAnsi" w:hAnsiTheme="minorHAnsi"/>
          <w:sz w:val="22"/>
        </w:rPr>
        <w:t xml:space="preserve"> Unterschiedliche Schwerpunktsetzungen von Praktika werden in der Lehrveranstaltung</w:t>
      </w:r>
      <w:r>
        <w:rPr>
          <w:rFonts w:asciiTheme="minorHAnsi" w:hAnsiTheme="minorHAnsi"/>
          <w:sz w:val="22"/>
        </w:rPr>
        <w:t>sbeschreibung ausgewiesen.</w:t>
      </w:r>
    </w:p>
    <w:p w14:paraId="1B918C30" w14:textId="77777777" w:rsidR="00485395" w:rsidRDefault="00485395" w:rsidP="00485395">
      <w:pPr>
        <w:pStyle w:val="StandardBlock"/>
        <w:spacing w:line="240" w:lineRule="auto"/>
        <w:rPr>
          <w:rFonts w:asciiTheme="minorHAnsi" w:hAnsiTheme="minorHAnsi"/>
          <w:sz w:val="22"/>
        </w:rPr>
      </w:pPr>
      <w:r w:rsidRPr="00202216">
        <w:rPr>
          <w:rFonts w:asciiTheme="minorHAnsi" w:hAnsiTheme="minorHAnsi"/>
          <w:b/>
          <w:sz w:val="22"/>
        </w:rPr>
        <w:t>Proseminar</w:t>
      </w:r>
      <w:r>
        <w:rPr>
          <w:rFonts w:asciiTheme="minorHAnsi" w:hAnsiTheme="minorHAnsi"/>
          <w:b/>
          <w:sz w:val="22"/>
        </w:rPr>
        <w:t xml:space="preserve"> praxisorientiert</w:t>
      </w:r>
      <w:r w:rsidRPr="00202216">
        <w:rPr>
          <w:rFonts w:asciiTheme="minorHAnsi" w:hAnsiTheme="minorHAnsi"/>
          <w:b/>
          <w:sz w:val="22"/>
        </w:rPr>
        <w:t xml:space="preserve"> (PS)</w:t>
      </w:r>
      <w:r w:rsidRPr="00202216">
        <w:rPr>
          <w:rFonts w:asciiTheme="minorHAnsi" w:hAnsiTheme="minorHAnsi"/>
          <w:sz w:val="22"/>
        </w:rPr>
        <w:t xml:space="preserve"> ist eine wissenschaftsorientiere Lehrveranstaltung und bildet die Vorstufe zu Seminaren. In praktischer wie auch theoretischer Arbeit werden unter aktiver Mitarbeit seitens der Studierenden Grundkenntnisse und Fähigkeiten wissenschaftlichen Arbeitens vermittelt. Ein Proseminar ist eine prüfungsimmanente Lehrveranstaltung</w:t>
      </w:r>
      <w:r w:rsidRPr="00FA78EE">
        <w:rPr>
          <w:rFonts w:asciiTheme="minorHAnsi" w:hAnsiTheme="minorHAnsi"/>
          <w:sz w:val="22"/>
        </w:rPr>
        <w:t xml:space="preserve"> </w:t>
      </w:r>
      <w:r>
        <w:rPr>
          <w:rFonts w:asciiTheme="minorHAnsi" w:hAnsiTheme="minorHAnsi"/>
          <w:sz w:val="22"/>
        </w:rPr>
        <w:t>mit 100 % Anwesenheitspflicht</w:t>
      </w:r>
      <w:r w:rsidRPr="00202216">
        <w:rPr>
          <w:rFonts w:asciiTheme="minorHAnsi" w:hAnsiTheme="minorHAnsi"/>
          <w:sz w:val="22"/>
        </w:rPr>
        <w:t>.</w:t>
      </w:r>
    </w:p>
    <w:p w14:paraId="1B918C31" w14:textId="77777777" w:rsidR="00485395" w:rsidRPr="00202216" w:rsidRDefault="00485395" w:rsidP="00485395">
      <w:pPr>
        <w:spacing w:before="120" w:after="120"/>
        <w:jc w:val="both"/>
        <w:rPr>
          <w:sz w:val="22"/>
        </w:rPr>
      </w:pPr>
      <w:r w:rsidRPr="00202216">
        <w:rPr>
          <w:b/>
          <w:sz w:val="22"/>
        </w:rPr>
        <w:t>Seminare mit PPS</w:t>
      </w:r>
      <w:r w:rsidRPr="00202216">
        <w:rPr>
          <w:sz w:val="22"/>
        </w:rPr>
        <w:t xml:space="preserve"> </w:t>
      </w:r>
      <w:r w:rsidRPr="00256004">
        <w:rPr>
          <w:b/>
          <w:sz w:val="22"/>
        </w:rPr>
        <w:t>(SP)</w:t>
      </w:r>
      <w:r w:rsidRPr="00202216">
        <w:rPr>
          <w:sz w:val="22"/>
        </w:rPr>
        <w:t xml:space="preserve"> sind nicht prüfungsimmanente Lehrveranstaltungen</w:t>
      </w:r>
      <w:r w:rsidRPr="00FA78EE">
        <w:rPr>
          <w:rFonts w:asciiTheme="minorHAnsi" w:hAnsiTheme="minorHAnsi"/>
          <w:sz w:val="22"/>
        </w:rPr>
        <w:t xml:space="preserve"> </w:t>
      </w:r>
      <w:r>
        <w:rPr>
          <w:rFonts w:asciiTheme="minorHAnsi" w:hAnsiTheme="minorHAnsi"/>
          <w:sz w:val="22"/>
        </w:rPr>
        <w:t>mit 100 % Anwesenheitspflicht</w:t>
      </w:r>
      <w:r w:rsidRPr="00202216">
        <w:rPr>
          <w:sz w:val="22"/>
        </w:rPr>
        <w:t>. Sie bestehen aus einem Seminar- und einem Praktikumsteil.</w:t>
      </w:r>
    </w:p>
    <w:p w14:paraId="1B918C32" w14:textId="77777777" w:rsidR="00485395" w:rsidRPr="00202216" w:rsidRDefault="00485395" w:rsidP="00485395">
      <w:pPr>
        <w:pStyle w:val="StandardBlock"/>
        <w:spacing w:line="240" w:lineRule="auto"/>
        <w:rPr>
          <w:rFonts w:asciiTheme="minorHAnsi" w:hAnsiTheme="minorHAnsi"/>
          <w:sz w:val="22"/>
        </w:rPr>
      </w:pPr>
      <w:r w:rsidRPr="00202216">
        <w:rPr>
          <w:rFonts w:asciiTheme="minorHAnsi" w:hAnsiTheme="minorHAnsi"/>
          <w:b/>
          <w:sz w:val="22"/>
        </w:rPr>
        <w:t>Seminar (SE)</w:t>
      </w:r>
      <w:r w:rsidRPr="00202216">
        <w:rPr>
          <w:rFonts w:asciiTheme="minorHAnsi" w:hAnsiTheme="minorHAnsi"/>
          <w:sz w:val="22"/>
        </w:rPr>
        <w:t xml:space="preserve"> ist eine wissenschaftlich weiterführende Lehrveranstaltung. Sie dient dem Erwerb von vertiefendem Fachwissen sowie der Diskussion und Reflexion wissenschaftlicher Themen anhand aktiver Mitarbeit seitens der Studierenden. Ein Seminar ist eine prüfungsimmanente Lehrveranstaltung</w:t>
      </w:r>
      <w:r w:rsidRPr="00FA78EE">
        <w:rPr>
          <w:rFonts w:asciiTheme="minorHAnsi" w:hAnsiTheme="minorHAnsi"/>
          <w:sz w:val="22"/>
        </w:rPr>
        <w:t xml:space="preserve"> </w:t>
      </w:r>
      <w:r>
        <w:rPr>
          <w:rFonts w:asciiTheme="minorHAnsi" w:hAnsiTheme="minorHAnsi"/>
          <w:sz w:val="22"/>
        </w:rPr>
        <w:t>mit 100 % Anwesenheitspflicht</w:t>
      </w:r>
      <w:r w:rsidRPr="00202216">
        <w:rPr>
          <w:rFonts w:asciiTheme="minorHAnsi" w:hAnsiTheme="minorHAnsi"/>
          <w:sz w:val="22"/>
        </w:rPr>
        <w:t>. Unterschiedliche Schwerpunktsetzungen von Seminaren werden in der Lehrveranstaltungsbeschreibung ausgewiesen (beispielsweise Betreuungsseminar, Empirisches Seminar, Projektseminar, Interdisziplinäres Seminar,</w:t>
      </w:r>
      <w:r w:rsidR="000C1886">
        <w:rPr>
          <w:rFonts w:asciiTheme="minorHAnsi" w:hAnsiTheme="minorHAnsi"/>
          <w:sz w:val="22"/>
        </w:rPr>
        <w:t xml:space="preserve"> </w:t>
      </w:r>
      <w:r w:rsidRPr="00202216">
        <w:rPr>
          <w:rFonts w:asciiTheme="minorHAnsi" w:hAnsiTheme="minorHAnsi"/>
          <w:sz w:val="22"/>
        </w:rPr>
        <w:t>…).</w:t>
      </w:r>
    </w:p>
    <w:p w14:paraId="4B69FCC8" w14:textId="07AF2AC8" w:rsidR="007D29D7" w:rsidRPr="00AE64A3" w:rsidRDefault="00485395" w:rsidP="007D29D7">
      <w:pPr>
        <w:jc w:val="both"/>
        <w:rPr>
          <w:sz w:val="22"/>
        </w:rPr>
      </w:pPr>
      <w:r>
        <w:rPr>
          <w:rFonts w:asciiTheme="minorHAnsi" w:hAnsiTheme="minorHAnsi"/>
          <w:b/>
          <w:sz w:val="22"/>
        </w:rPr>
        <w:t>Tutorien (</w:t>
      </w:r>
      <w:r w:rsidRPr="0001352D">
        <w:rPr>
          <w:rFonts w:asciiTheme="minorHAnsi" w:hAnsiTheme="minorHAnsi"/>
          <w:b/>
          <w:sz w:val="22"/>
        </w:rPr>
        <w:t>TU)</w:t>
      </w:r>
      <w:r>
        <w:rPr>
          <w:rFonts w:asciiTheme="minorHAnsi" w:hAnsiTheme="minorHAnsi"/>
          <w:sz w:val="22"/>
        </w:rPr>
        <w:t xml:space="preserve"> sind lehrveranstaltungsbegleitende Betreuungen ohne Anwesenheitspflicht, die von dazu qualifizierten Studierenden geleitet werden. Sie sollen der Unterstützung der Studierenden hinsichtlich der Anforderung des Lehrberufs beratend dienen.</w:t>
      </w:r>
      <w:r w:rsidR="007D29D7">
        <w:rPr>
          <w:rFonts w:asciiTheme="minorHAnsi" w:hAnsiTheme="minorHAnsi"/>
          <w:sz w:val="22"/>
        </w:rPr>
        <w:t xml:space="preserve"> </w:t>
      </w:r>
      <w:r w:rsidR="007D29D7" w:rsidRPr="00AE64A3">
        <w:rPr>
          <w:sz w:val="22"/>
        </w:rPr>
        <w:t>Zur studienbegleitenden Beratung sind Anfängerinnen- und Anfängertutorien einzurichten, welche die Studierenden bei der Bewältigung der leistungsmäßigen, organisatorischen und sozialen Anforderungen des ersten Studienjahres unterstützen sollen (§ 50 Abs. 5 HG 2005 i. d. g. F.).</w:t>
      </w:r>
    </w:p>
    <w:p w14:paraId="1B918C33" w14:textId="33DED07F" w:rsidR="00485395" w:rsidRDefault="00485395" w:rsidP="00485395">
      <w:pPr>
        <w:jc w:val="both"/>
        <w:rPr>
          <w:rFonts w:asciiTheme="minorHAnsi" w:hAnsiTheme="minorHAnsi"/>
          <w:sz w:val="22"/>
        </w:rPr>
      </w:pPr>
    </w:p>
    <w:p w14:paraId="1B918C34" w14:textId="77777777" w:rsidR="00485395" w:rsidRDefault="00485395" w:rsidP="00485395">
      <w:pPr>
        <w:jc w:val="both"/>
        <w:rPr>
          <w:b/>
          <w:sz w:val="22"/>
        </w:rPr>
      </w:pPr>
    </w:p>
    <w:p w14:paraId="15B8922C" w14:textId="77777777" w:rsidR="00011040" w:rsidRDefault="00011040">
      <w:pPr>
        <w:tabs>
          <w:tab w:val="clear" w:pos="284"/>
          <w:tab w:val="clear" w:pos="425"/>
        </w:tabs>
        <w:spacing w:after="160" w:line="259" w:lineRule="auto"/>
        <w:rPr>
          <w:b/>
          <w:sz w:val="22"/>
        </w:rPr>
      </w:pPr>
      <w:r>
        <w:rPr>
          <w:b/>
          <w:sz w:val="22"/>
        </w:rPr>
        <w:br w:type="page"/>
      </w:r>
    </w:p>
    <w:p w14:paraId="1B918C35" w14:textId="2E7D4858" w:rsidR="00485395" w:rsidRPr="00B24FDC" w:rsidRDefault="00485395" w:rsidP="00485395">
      <w:pPr>
        <w:jc w:val="both"/>
        <w:rPr>
          <w:b/>
          <w:sz w:val="22"/>
        </w:rPr>
      </w:pPr>
      <w:r w:rsidRPr="00B24FDC">
        <w:rPr>
          <w:b/>
          <w:sz w:val="22"/>
        </w:rPr>
        <w:lastRenderedPageBreak/>
        <w:t xml:space="preserve">Vergabe von Plätzen bei Lehrveranstaltungen mit limitierter </w:t>
      </w:r>
      <w:r>
        <w:rPr>
          <w:b/>
          <w:sz w:val="22"/>
        </w:rPr>
        <w:t>Teilnehmer</w:t>
      </w:r>
      <w:r w:rsidR="0086581E">
        <w:rPr>
          <w:b/>
          <w:sz w:val="22"/>
        </w:rPr>
        <w:t>*</w:t>
      </w:r>
      <w:r>
        <w:rPr>
          <w:b/>
          <w:sz w:val="22"/>
        </w:rPr>
        <w:t>innen-</w:t>
      </w:r>
      <w:r w:rsidR="0086581E">
        <w:rPr>
          <w:b/>
          <w:sz w:val="22"/>
        </w:rPr>
        <w:t>Z</w:t>
      </w:r>
      <w:r>
        <w:rPr>
          <w:b/>
          <w:sz w:val="22"/>
        </w:rPr>
        <w:t>ahl</w:t>
      </w:r>
    </w:p>
    <w:p w14:paraId="1B918C36" w14:textId="5A31DE2E" w:rsidR="00485395" w:rsidRPr="008A220E" w:rsidRDefault="00485395" w:rsidP="00582333">
      <w:pPr>
        <w:pStyle w:val="Listenabsatz"/>
        <w:numPr>
          <w:ilvl w:val="0"/>
          <w:numId w:val="17"/>
        </w:numPr>
        <w:spacing w:before="60" w:after="120"/>
        <w:ind w:left="357" w:hanging="357"/>
        <w:jc w:val="both"/>
      </w:pPr>
      <w:r w:rsidRPr="00B24FDC">
        <w:rPr>
          <w:rFonts w:eastAsia="Arial Narrow" w:cs="Arial"/>
          <w:color w:val="000000"/>
          <w:sz w:val="22"/>
          <w:szCs w:val="20"/>
          <w:lang w:val="de-DE"/>
        </w:rPr>
        <w:t xml:space="preserve">Die </w:t>
      </w:r>
      <w:r>
        <w:rPr>
          <w:rFonts w:eastAsia="Arial Narrow" w:cs="Arial"/>
          <w:color w:val="000000"/>
          <w:sz w:val="22"/>
          <w:szCs w:val="20"/>
          <w:lang w:val="de-DE"/>
        </w:rPr>
        <w:t>Teilnehmer</w:t>
      </w:r>
      <w:r w:rsidR="0086581E">
        <w:rPr>
          <w:rFonts w:eastAsia="Arial Narrow" w:cs="Arial"/>
          <w:color w:val="000000"/>
          <w:sz w:val="22"/>
          <w:szCs w:val="20"/>
          <w:lang w:val="de-DE"/>
        </w:rPr>
        <w:t>*</w:t>
      </w:r>
      <w:r>
        <w:rPr>
          <w:rFonts w:eastAsia="Arial Narrow" w:cs="Arial"/>
          <w:color w:val="000000"/>
          <w:sz w:val="22"/>
          <w:szCs w:val="20"/>
          <w:lang w:val="de-DE"/>
        </w:rPr>
        <w:t>innen-</w:t>
      </w:r>
      <w:r w:rsidR="0086581E">
        <w:rPr>
          <w:rFonts w:eastAsia="Arial Narrow" w:cs="Arial"/>
          <w:color w:val="000000"/>
          <w:sz w:val="22"/>
          <w:szCs w:val="20"/>
          <w:lang w:val="de-DE"/>
        </w:rPr>
        <w:t>Z</w:t>
      </w:r>
      <w:r w:rsidRPr="00B24FDC">
        <w:rPr>
          <w:rFonts w:eastAsia="Arial Narrow" w:cs="Arial"/>
          <w:color w:val="000000"/>
          <w:sz w:val="22"/>
          <w:szCs w:val="20"/>
          <w:lang w:val="de-DE"/>
        </w:rPr>
        <w:t>ahl ist im Bachelorstudium Lehramt für die einzelnen Lehrveranstaltungstypen folgendermaßen beschränkt:</w:t>
      </w:r>
    </w:p>
    <w:p w14:paraId="1B918C37" w14:textId="77777777" w:rsidR="00485395" w:rsidRPr="00B24FDC" w:rsidRDefault="00485395" w:rsidP="00485395">
      <w:pPr>
        <w:pStyle w:val="Listenabsatz"/>
        <w:numPr>
          <w:ilvl w:val="0"/>
          <w:numId w:val="0"/>
        </w:numPr>
        <w:spacing w:before="60" w:after="120"/>
        <w:ind w:left="35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580"/>
      </w:tblGrid>
      <w:tr w:rsidR="00011040" w:rsidRPr="00B24FDC" w14:paraId="79DE3507" w14:textId="77777777" w:rsidTr="00011040">
        <w:trPr>
          <w:trHeight w:val="132"/>
          <w:jc w:val="center"/>
        </w:trPr>
        <w:tc>
          <w:tcPr>
            <w:tcW w:w="3652" w:type="dxa"/>
            <w:shd w:val="clear" w:color="auto" w:fill="auto"/>
          </w:tcPr>
          <w:p w14:paraId="595DF4B4" w14:textId="640B3119" w:rsidR="00011040" w:rsidRPr="00B24FDC" w:rsidRDefault="00011040"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Pr>
                <w:rFonts w:asciiTheme="minorHAnsi" w:eastAsia="Arial Narrow" w:hAnsiTheme="minorHAnsi" w:cs="Arial"/>
                <w:bCs w:val="0"/>
                <w:color w:val="000000"/>
                <w:sz w:val="22"/>
                <w:szCs w:val="20"/>
                <w:lang w:val="de-DE"/>
              </w:rPr>
              <w:t>Lehrveranstaltungstyp</w:t>
            </w:r>
          </w:p>
        </w:tc>
        <w:tc>
          <w:tcPr>
            <w:tcW w:w="2580" w:type="dxa"/>
            <w:shd w:val="clear" w:color="auto" w:fill="auto"/>
          </w:tcPr>
          <w:p w14:paraId="04819282" w14:textId="1F937255" w:rsidR="00011040" w:rsidRPr="00B24FDC" w:rsidRDefault="00011040" w:rsidP="00FA538A">
            <w:pPr>
              <w:tabs>
                <w:tab w:val="clear" w:pos="284"/>
                <w:tab w:val="clear" w:pos="425"/>
              </w:tabs>
              <w:autoSpaceDE w:val="0"/>
              <w:autoSpaceDN w:val="0"/>
              <w:adjustRightInd w:val="0"/>
              <w:ind w:right="33"/>
              <w:rPr>
                <w:rFonts w:asciiTheme="minorHAnsi" w:eastAsia="Arial Narrow" w:hAnsiTheme="minorHAnsi" w:cs="Arial"/>
                <w:bCs w:val="0"/>
                <w:color w:val="000000"/>
                <w:sz w:val="22"/>
                <w:szCs w:val="20"/>
                <w:lang w:val="de-DE"/>
              </w:rPr>
            </w:pPr>
            <w:r>
              <w:rPr>
                <w:rFonts w:asciiTheme="minorHAnsi" w:eastAsia="Arial Narrow" w:hAnsiTheme="minorHAnsi" w:cs="Arial"/>
                <w:bCs w:val="0"/>
                <w:color w:val="000000"/>
                <w:sz w:val="22"/>
                <w:szCs w:val="20"/>
                <w:lang w:val="de-DE"/>
              </w:rPr>
              <w:t>Höchstzahl Studierende</w:t>
            </w:r>
          </w:p>
        </w:tc>
      </w:tr>
      <w:tr w:rsidR="00485395" w:rsidRPr="00B24FDC" w14:paraId="1B918C3A" w14:textId="77777777" w:rsidTr="00011040">
        <w:trPr>
          <w:trHeight w:val="132"/>
          <w:jc w:val="center"/>
        </w:trPr>
        <w:tc>
          <w:tcPr>
            <w:tcW w:w="3652" w:type="dxa"/>
            <w:shd w:val="clear" w:color="auto" w:fill="D9D9D9" w:themeFill="background1" w:themeFillShade="D9"/>
          </w:tcPr>
          <w:p w14:paraId="1B918C38" w14:textId="77777777" w:rsidR="00485395" w:rsidRPr="00B24FDC" w:rsidRDefault="00485395"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VO, VU</w:t>
            </w:r>
          </w:p>
        </w:tc>
        <w:tc>
          <w:tcPr>
            <w:tcW w:w="2580" w:type="dxa"/>
            <w:shd w:val="clear" w:color="auto" w:fill="D9D9D9" w:themeFill="background1" w:themeFillShade="D9"/>
          </w:tcPr>
          <w:p w14:paraId="1B918C39" w14:textId="77777777" w:rsidR="00485395" w:rsidRPr="00B24FDC" w:rsidRDefault="00485395" w:rsidP="00C92D15">
            <w:pPr>
              <w:tabs>
                <w:tab w:val="clear" w:pos="284"/>
                <w:tab w:val="clear" w:pos="425"/>
              </w:tabs>
              <w:autoSpaceDE w:val="0"/>
              <w:autoSpaceDN w:val="0"/>
              <w:adjustRightInd w:val="0"/>
              <w:ind w:right="33"/>
              <w:jc w:val="center"/>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keine Beschränkung</w:t>
            </w:r>
          </w:p>
        </w:tc>
      </w:tr>
      <w:tr w:rsidR="00485395" w:rsidRPr="00B24FDC" w14:paraId="1B918C3D" w14:textId="77777777" w:rsidTr="00011040">
        <w:trPr>
          <w:trHeight w:val="132"/>
          <w:jc w:val="center"/>
        </w:trPr>
        <w:tc>
          <w:tcPr>
            <w:tcW w:w="3652" w:type="dxa"/>
            <w:shd w:val="clear" w:color="auto" w:fill="F2F2F2" w:themeFill="background1" w:themeFillShade="F2"/>
          </w:tcPr>
          <w:p w14:paraId="1B918C3B" w14:textId="77777777" w:rsidR="00485395" w:rsidRPr="00B24FDC" w:rsidRDefault="00485395"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UV, PS, EX, … </w:t>
            </w:r>
          </w:p>
        </w:tc>
        <w:tc>
          <w:tcPr>
            <w:tcW w:w="2580" w:type="dxa"/>
            <w:shd w:val="clear" w:color="auto" w:fill="F2F2F2" w:themeFill="background1" w:themeFillShade="F2"/>
          </w:tcPr>
          <w:p w14:paraId="1B918C3C" w14:textId="77777777" w:rsidR="00485395" w:rsidRPr="00B24FDC" w:rsidRDefault="00485395" w:rsidP="00FA538A">
            <w:pPr>
              <w:tabs>
                <w:tab w:val="clear" w:pos="284"/>
                <w:tab w:val="clear" w:pos="425"/>
              </w:tabs>
              <w:autoSpaceDE w:val="0"/>
              <w:autoSpaceDN w:val="0"/>
              <w:adjustRightInd w:val="0"/>
              <w:ind w:right="883"/>
              <w:jc w:val="right"/>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25 </w:t>
            </w:r>
          </w:p>
        </w:tc>
      </w:tr>
      <w:tr w:rsidR="00485395" w:rsidRPr="00B24FDC" w14:paraId="1B918C40" w14:textId="77777777" w:rsidTr="00011040">
        <w:trPr>
          <w:trHeight w:val="132"/>
          <w:jc w:val="center"/>
        </w:trPr>
        <w:tc>
          <w:tcPr>
            <w:tcW w:w="3652" w:type="dxa"/>
            <w:shd w:val="clear" w:color="auto" w:fill="D9D9D9" w:themeFill="background1" w:themeFillShade="D9"/>
          </w:tcPr>
          <w:p w14:paraId="1B918C3E" w14:textId="77777777" w:rsidR="00485395" w:rsidRPr="00B24FDC" w:rsidRDefault="00485395"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PR </w:t>
            </w:r>
          </w:p>
        </w:tc>
        <w:tc>
          <w:tcPr>
            <w:tcW w:w="2580" w:type="dxa"/>
            <w:shd w:val="clear" w:color="auto" w:fill="D9D9D9" w:themeFill="background1" w:themeFillShade="D9"/>
          </w:tcPr>
          <w:p w14:paraId="1B918C3F" w14:textId="77777777" w:rsidR="00485395" w:rsidRPr="00B24FDC" w:rsidRDefault="00485395" w:rsidP="00FA538A">
            <w:pPr>
              <w:tabs>
                <w:tab w:val="clear" w:pos="284"/>
                <w:tab w:val="clear" w:pos="425"/>
              </w:tabs>
              <w:autoSpaceDE w:val="0"/>
              <w:autoSpaceDN w:val="0"/>
              <w:adjustRightInd w:val="0"/>
              <w:ind w:right="883"/>
              <w:jc w:val="right"/>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20 </w:t>
            </w:r>
          </w:p>
        </w:tc>
      </w:tr>
      <w:tr w:rsidR="00485395" w:rsidRPr="00B24FDC" w14:paraId="1B918C43" w14:textId="77777777" w:rsidTr="00011040">
        <w:trPr>
          <w:trHeight w:val="132"/>
          <w:jc w:val="center"/>
        </w:trPr>
        <w:tc>
          <w:tcPr>
            <w:tcW w:w="3652" w:type="dxa"/>
            <w:shd w:val="clear" w:color="auto" w:fill="F2F2F2" w:themeFill="background1" w:themeFillShade="F2"/>
          </w:tcPr>
          <w:p w14:paraId="1B918C41" w14:textId="6179BE4D" w:rsidR="00485395" w:rsidRPr="00B24FDC" w:rsidRDefault="00011040"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Pr>
                <w:rFonts w:asciiTheme="minorHAnsi" w:eastAsia="Arial Narrow" w:hAnsiTheme="minorHAnsi" w:cs="Arial"/>
                <w:bCs w:val="0"/>
                <w:color w:val="000000"/>
                <w:sz w:val="22"/>
                <w:szCs w:val="20"/>
                <w:lang w:val="de-DE"/>
              </w:rPr>
              <w:t xml:space="preserve">SE, </w:t>
            </w:r>
            <w:r w:rsidR="00824D57">
              <w:rPr>
                <w:rFonts w:asciiTheme="minorHAnsi" w:eastAsia="Arial Narrow" w:hAnsiTheme="minorHAnsi" w:cs="Arial"/>
                <w:bCs w:val="0"/>
                <w:color w:val="000000"/>
                <w:sz w:val="22"/>
                <w:szCs w:val="20"/>
                <w:lang w:val="de-DE"/>
              </w:rPr>
              <w:t>KV</w:t>
            </w:r>
            <w:r w:rsidR="00485395" w:rsidRPr="00B24FDC">
              <w:rPr>
                <w:rFonts w:asciiTheme="minorHAnsi" w:eastAsia="Arial Narrow" w:hAnsiTheme="minorHAnsi" w:cs="Arial"/>
                <w:bCs w:val="0"/>
                <w:color w:val="000000"/>
                <w:sz w:val="22"/>
                <w:szCs w:val="20"/>
                <w:lang w:val="de-DE"/>
              </w:rPr>
              <w:t xml:space="preserve"> </w:t>
            </w:r>
          </w:p>
        </w:tc>
        <w:tc>
          <w:tcPr>
            <w:tcW w:w="2580" w:type="dxa"/>
            <w:shd w:val="clear" w:color="auto" w:fill="F2F2F2" w:themeFill="background1" w:themeFillShade="F2"/>
          </w:tcPr>
          <w:p w14:paraId="1B918C42" w14:textId="77777777" w:rsidR="00485395" w:rsidRPr="00B24FDC" w:rsidRDefault="00485395" w:rsidP="00FA538A">
            <w:pPr>
              <w:tabs>
                <w:tab w:val="clear" w:pos="284"/>
                <w:tab w:val="clear" w:pos="425"/>
              </w:tabs>
              <w:autoSpaceDE w:val="0"/>
              <w:autoSpaceDN w:val="0"/>
              <w:adjustRightInd w:val="0"/>
              <w:ind w:right="883"/>
              <w:jc w:val="right"/>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15 </w:t>
            </w:r>
          </w:p>
        </w:tc>
      </w:tr>
      <w:tr w:rsidR="00485395" w:rsidRPr="00B24FDC" w14:paraId="1B918C46" w14:textId="77777777" w:rsidTr="00011040">
        <w:trPr>
          <w:trHeight w:val="132"/>
          <w:jc w:val="center"/>
        </w:trPr>
        <w:tc>
          <w:tcPr>
            <w:tcW w:w="3652" w:type="dxa"/>
            <w:shd w:val="clear" w:color="auto" w:fill="D9D9D9" w:themeFill="background1" w:themeFillShade="D9"/>
          </w:tcPr>
          <w:p w14:paraId="1B918C44" w14:textId="77777777" w:rsidR="00485395" w:rsidRPr="00B24FDC" w:rsidRDefault="00485395"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Pr>
                <w:rFonts w:asciiTheme="minorHAnsi" w:eastAsia="Arial Narrow" w:hAnsiTheme="minorHAnsi" w:cs="Arial"/>
                <w:bCs w:val="0"/>
                <w:color w:val="000000"/>
                <w:sz w:val="22"/>
                <w:szCs w:val="20"/>
                <w:lang w:val="de-DE"/>
              </w:rPr>
              <w:t>UE</w:t>
            </w:r>
          </w:p>
        </w:tc>
        <w:tc>
          <w:tcPr>
            <w:tcW w:w="2580" w:type="dxa"/>
            <w:shd w:val="clear" w:color="auto" w:fill="D9D9D9" w:themeFill="background1" w:themeFillShade="D9"/>
          </w:tcPr>
          <w:p w14:paraId="1B918C45" w14:textId="77777777" w:rsidR="00485395" w:rsidRPr="00B24FDC" w:rsidRDefault="00485395" w:rsidP="00FA538A">
            <w:pPr>
              <w:tabs>
                <w:tab w:val="clear" w:pos="284"/>
                <w:tab w:val="clear" w:pos="425"/>
              </w:tabs>
              <w:autoSpaceDE w:val="0"/>
              <w:autoSpaceDN w:val="0"/>
              <w:adjustRightInd w:val="0"/>
              <w:ind w:right="883"/>
              <w:jc w:val="right"/>
              <w:rPr>
                <w:rFonts w:asciiTheme="minorHAnsi" w:eastAsia="Arial Narrow" w:hAnsiTheme="minorHAnsi" w:cs="Arial"/>
                <w:bCs w:val="0"/>
                <w:color w:val="000000"/>
                <w:sz w:val="22"/>
                <w:szCs w:val="20"/>
                <w:lang w:val="de-DE"/>
              </w:rPr>
            </w:pPr>
            <w:r>
              <w:rPr>
                <w:rFonts w:asciiTheme="minorHAnsi" w:eastAsia="Arial Narrow" w:hAnsiTheme="minorHAnsi" w:cs="Arial"/>
                <w:bCs w:val="0"/>
                <w:color w:val="000000"/>
                <w:sz w:val="22"/>
                <w:szCs w:val="20"/>
                <w:lang w:val="de-DE"/>
              </w:rPr>
              <w:t>10</w:t>
            </w:r>
          </w:p>
        </w:tc>
      </w:tr>
      <w:tr w:rsidR="00485395" w:rsidRPr="00B24FDC" w14:paraId="1B918C49" w14:textId="77777777" w:rsidTr="00011040">
        <w:trPr>
          <w:trHeight w:val="132"/>
          <w:jc w:val="center"/>
        </w:trPr>
        <w:tc>
          <w:tcPr>
            <w:tcW w:w="3652" w:type="dxa"/>
            <w:shd w:val="clear" w:color="auto" w:fill="F2F2F2" w:themeFill="background1" w:themeFillShade="F2"/>
          </w:tcPr>
          <w:p w14:paraId="1B918C47" w14:textId="77777777" w:rsidR="00485395" w:rsidRPr="00B24FDC" w:rsidRDefault="00485395" w:rsidP="00FA538A">
            <w:pPr>
              <w:tabs>
                <w:tab w:val="clear" w:pos="284"/>
                <w:tab w:val="clear" w:pos="425"/>
              </w:tabs>
              <w:autoSpaceDE w:val="0"/>
              <w:autoSpaceDN w:val="0"/>
              <w:adjustRightInd w:val="0"/>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P</w:t>
            </w:r>
            <w:r>
              <w:rPr>
                <w:rFonts w:asciiTheme="minorHAnsi" w:eastAsia="Arial Narrow" w:hAnsiTheme="minorHAnsi" w:cs="Arial"/>
                <w:bCs w:val="0"/>
                <w:color w:val="000000"/>
                <w:sz w:val="22"/>
                <w:szCs w:val="20"/>
                <w:lang w:val="de-DE"/>
              </w:rPr>
              <w:t>K</w:t>
            </w:r>
            <w:r w:rsidRPr="00B24FDC">
              <w:rPr>
                <w:rFonts w:asciiTheme="minorHAnsi" w:eastAsia="Arial Narrow" w:hAnsiTheme="minorHAnsi" w:cs="Arial"/>
                <w:bCs w:val="0"/>
                <w:color w:val="000000"/>
                <w:sz w:val="22"/>
                <w:szCs w:val="20"/>
                <w:lang w:val="de-DE"/>
              </w:rPr>
              <w:t xml:space="preserve"> (Schulpraxis) </w:t>
            </w:r>
          </w:p>
        </w:tc>
        <w:tc>
          <w:tcPr>
            <w:tcW w:w="2580" w:type="dxa"/>
            <w:shd w:val="clear" w:color="auto" w:fill="F2F2F2" w:themeFill="background1" w:themeFillShade="F2"/>
          </w:tcPr>
          <w:p w14:paraId="1B918C48" w14:textId="77777777" w:rsidR="00485395" w:rsidRPr="00B24FDC" w:rsidRDefault="00485395" w:rsidP="00FA538A">
            <w:pPr>
              <w:tabs>
                <w:tab w:val="clear" w:pos="284"/>
                <w:tab w:val="clear" w:pos="425"/>
              </w:tabs>
              <w:autoSpaceDE w:val="0"/>
              <w:autoSpaceDN w:val="0"/>
              <w:adjustRightInd w:val="0"/>
              <w:ind w:right="883"/>
              <w:jc w:val="right"/>
              <w:rPr>
                <w:rFonts w:asciiTheme="minorHAnsi" w:eastAsia="Arial Narrow" w:hAnsiTheme="minorHAnsi" w:cs="Arial"/>
                <w:bCs w:val="0"/>
                <w:color w:val="000000"/>
                <w:sz w:val="22"/>
                <w:szCs w:val="20"/>
                <w:lang w:val="de-DE"/>
              </w:rPr>
            </w:pPr>
            <w:r w:rsidRPr="00B24FDC">
              <w:rPr>
                <w:rFonts w:asciiTheme="minorHAnsi" w:eastAsia="Arial Narrow" w:hAnsiTheme="minorHAnsi" w:cs="Arial"/>
                <w:bCs w:val="0"/>
                <w:color w:val="000000"/>
                <w:sz w:val="22"/>
                <w:szCs w:val="20"/>
                <w:lang w:val="de-DE"/>
              </w:rPr>
              <w:t xml:space="preserve">4 </w:t>
            </w:r>
          </w:p>
        </w:tc>
      </w:tr>
    </w:tbl>
    <w:p w14:paraId="1B918C4A" w14:textId="77777777" w:rsidR="00485395" w:rsidRDefault="00485395" w:rsidP="00485395">
      <w:pPr>
        <w:pStyle w:val="Listenabsatz"/>
        <w:numPr>
          <w:ilvl w:val="0"/>
          <w:numId w:val="0"/>
        </w:numPr>
        <w:spacing w:before="120" w:after="120"/>
        <w:ind w:left="357"/>
        <w:contextualSpacing w:val="0"/>
        <w:jc w:val="both"/>
        <w:rPr>
          <w:rFonts w:eastAsia="Arial Narrow" w:cs="Arial"/>
          <w:color w:val="000000"/>
          <w:sz w:val="22"/>
          <w:szCs w:val="20"/>
          <w:lang w:val="de-DE"/>
        </w:rPr>
      </w:pPr>
    </w:p>
    <w:p w14:paraId="1B918C4B" w14:textId="4D853DB9" w:rsidR="00485395" w:rsidRPr="00B24FDC" w:rsidRDefault="00485395" w:rsidP="00582333">
      <w:pPr>
        <w:pStyle w:val="Listenabsatz"/>
        <w:numPr>
          <w:ilvl w:val="0"/>
          <w:numId w:val="17"/>
        </w:numPr>
        <w:spacing w:before="120" w:after="120"/>
        <w:ind w:left="357" w:hanging="357"/>
        <w:contextualSpacing w:val="0"/>
        <w:jc w:val="both"/>
        <w:rPr>
          <w:rFonts w:eastAsia="Arial Narrow" w:cs="Arial"/>
          <w:color w:val="000000"/>
          <w:sz w:val="22"/>
          <w:szCs w:val="20"/>
          <w:lang w:val="de-DE"/>
        </w:rPr>
      </w:pPr>
      <w:r w:rsidRPr="00B24FDC">
        <w:rPr>
          <w:rFonts w:eastAsia="Arial Narrow" w:cs="Arial"/>
          <w:color w:val="000000"/>
          <w:sz w:val="22"/>
          <w:szCs w:val="20"/>
          <w:lang w:val="de-DE"/>
        </w:rPr>
        <w:t>In begründeten Fällen kann von</w:t>
      </w:r>
      <w:r>
        <w:rPr>
          <w:rFonts w:eastAsia="Arial Narrow" w:cs="Arial"/>
          <w:color w:val="000000"/>
          <w:sz w:val="22"/>
          <w:szCs w:val="20"/>
          <w:lang w:val="de-DE"/>
        </w:rPr>
        <w:t xml:space="preserve"> der Lehrveranstaltungsleiterin/</w:t>
      </w:r>
      <w:r w:rsidRPr="00B24FDC">
        <w:rPr>
          <w:rFonts w:eastAsia="Arial Narrow" w:cs="Arial"/>
          <w:color w:val="000000"/>
          <w:sz w:val="22"/>
          <w:szCs w:val="20"/>
          <w:lang w:val="de-DE"/>
        </w:rPr>
        <w:t xml:space="preserve">dem Lehrveranstaltungsleiter nach Genehmigung durch die zuständige Curricular-Kommission eine höhere oder niedrigere </w:t>
      </w:r>
      <w:r>
        <w:rPr>
          <w:rFonts w:eastAsia="Arial Narrow" w:cs="Arial"/>
          <w:color w:val="000000"/>
          <w:sz w:val="22"/>
          <w:szCs w:val="20"/>
          <w:lang w:val="de-DE"/>
        </w:rPr>
        <w:t>Teilnehmer</w:t>
      </w:r>
      <w:r w:rsidR="0086581E">
        <w:rPr>
          <w:rFonts w:eastAsia="Arial Narrow" w:cs="Arial"/>
          <w:color w:val="000000"/>
          <w:sz w:val="22"/>
          <w:szCs w:val="20"/>
          <w:lang w:val="de-DE"/>
        </w:rPr>
        <w:t>*</w:t>
      </w:r>
      <w:r>
        <w:rPr>
          <w:rFonts w:eastAsia="Arial Narrow" w:cs="Arial"/>
          <w:color w:val="000000"/>
          <w:sz w:val="22"/>
          <w:szCs w:val="20"/>
          <w:lang w:val="de-DE"/>
        </w:rPr>
        <w:t>innen-</w:t>
      </w:r>
      <w:r w:rsidR="0086581E">
        <w:rPr>
          <w:rFonts w:eastAsia="Arial Narrow" w:cs="Arial"/>
          <w:color w:val="000000"/>
          <w:sz w:val="22"/>
          <w:szCs w:val="20"/>
          <w:lang w:val="de-DE"/>
        </w:rPr>
        <w:t>Z</w:t>
      </w:r>
      <w:r>
        <w:rPr>
          <w:rFonts w:eastAsia="Arial Narrow" w:cs="Arial"/>
          <w:color w:val="000000"/>
          <w:sz w:val="22"/>
          <w:szCs w:val="20"/>
          <w:lang w:val="de-DE"/>
        </w:rPr>
        <w:t>ahl</w:t>
      </w:r>
      <w:r w:rsidRPr="00B24FDC">
        <w:rPr>
          <w:rFonts w:eastAsia="Arial Narrow" w:cs="Arial"/>
          <w:color w:val="000000"/>
          <w:sz w:val="22"/>
          <w:szCs w:val="20"/>
          <w:lang w:val="de-DE"/>
        </w:rPr>
        <w:t xml:space="preserve"> festgelegt werden. </w:t>
      </w:r>
    </w:p>
    <w:p w14:paraId="1B918C4C" w14:textId="2848803B" w:rsidR="00485395" w:rsidRPr="00B24FDC" w:rsidRDefault="00485395" w:rsidP="00582333">
      <w:pPr>
        <w:pStyle w:val="Listenabsatz"/>
        <w:numPr>
          <w:ilvl w:val="0"/>
          <w:numId w:val="17"/>
        </w:numPr>
        <w:autoSpaceDE w:val="0"/>
        <w:autoSpaceDN w:val="0"/>
        <w:adjustRightInd w:val="0"/>
        <w:spacing w:after="120"/>
        <w:ind w:left="357" w:hanging="357"/>
        <w:jc w:val="both"/>
        <w:rPr>
          <w:rFonts w:eastAsia="Arial Narrow" w:cs="Arial"/>
          <w:color w:val="000000"/>
          <w:sz w:val="22"/>
          <w:lang w:val="de-DE"/>
        </w:rPr>
      </w:pPr>
      <w:r w:rsidRPr="00B24FDC">
        <w:rPr>
          <w:rFonts w:eastAsia="Arial Narrow" w:cs="Arial"/>
          <w:color w:val="000000"/>
          <w:sz w:val="22"/>
          <w:lang w:val="de-DE"/>
        </w:rPr>
        <w:t xml:space="preserve">Studierende des Bachelorstudiums Lehramt </w:t>
      </w:r>
      <w:r>
        <w:rPr>
          <w:rFonts w:eastAsia="Arial Narrow" w:cs="Arial"/>
          <w:color w:val="000000"/>
          <w:sz w:val="22"/>
          <w:lang w:val="de-DE"/>
        </w:rPr>
        <w:t>Sekundarstufe Berufsbildung werden abhän</w:t>
      </w:r>
      <w:r w:rsidRPr="00B24FDC">
        <w:rPr>
          <w:rFonts w:eastAsia="Arial Narrow" w:cs="Arial"/>
          <w:color w:val="000000"/>
          <w:sz w:val="22"/>
          <w:lang w:val="de-DE"/>
        </w:rPr>
        <w:t xml:space="preserve">gig vom Studienfortschritt (Summe der absolvierten </w:t>
      </w:r>
      <w:r w:rsidR="0014466C">
        <w:rPr>
          <w:sz w:val="22"/>
        </w:rPr>
        <w:t>ECTS-AP</w:t>
      </w:r>
      <w:r w:rsidR="002D0C74">
        <w:rPr>
          <w:sz w:val="22"/>
        </w:rPr>
        <w:t xml:space="preserve"> </w:t>
      </w:r>
      <w:r w:rsidRPr="00B24FDC">
        <w:rPr>
          <w:rFonts w:eastAsia="Arial Narrow" w:cs="Arial"/>
          <w:color w:val="000000"/>
          <w:sz w:val="22"/>
          <w:lang w:val="de-DE"/>
        </w:rPr>
        <w:t xml:space="preserve">im Studium) in Lehrveranstaltungen aufgenommen. Bei gleichem Studienfortschritt entscheiden in folgender Reihenfolge: </w:t>
      </w:r>
    </w:p>
    <w:p w14:paraId="1B918C4D" w14:textId="77777777" w:rsidR="00485395" w:rsidRPr="00B24FDC" w:rsidRDefault="00485395" w:rsidP="00485395">
      <w:pPr>
        <w:tabs>
          <w:tab w:val="clear" w:pos="284"/>
          <w:tab w:val="clear" w:pos="425"/>
        </w:tabs>
        <w:autoSpaceDE w:val="0"/>
        <w:autoSpaceDN w:val="0"/>
        <w:adjustRightInd w:val="0"/>
        <w:ind w:left="357"/>
        <w:rPr>
          <w:rFonts w:asciiTheme="minorHAnsi" w:eastAsia="Arial Narrow" w:hAnsiTheme="minorHAnsi" w:cs="Arial"/>
          <w:bCs w:val="0"/>
          <w:color w:val="000000"/>
          <w:sz w:val="22"/>
          <w:lang w:val="de-DE"/>
        </w:rPr>
      </w:pPr>
      <w:r w:rsidRPr="00B24FDC">
        <w:rPr>
          <w:rFonts w:asciiTheme="minorHAnsi" w:eastAsia="Arial Narrow" w:hAnsiTheme="minorHAnsi" w:cs="Calibri"/>
          <w:bCs w:val="0"/>
          <w:color w:val="000000"/>
          <w:sz w:val="22"/>
          <w:lang w:val="de-DE"/>
        </w:rPr>
        <w:t xml:space="preserve">- </w:t>
      </w:r>
      <w:r w:rsidRPr="00B24FDC">
        <w:rPr>
          <w:rFonts w:asciiTheme="minorHAnsi" w:eastAsia="Arial Narrow" w:hAnsiTheme="minorHAnsi" w:cs="Arial"/>
          <w:bCs w:val="0"/>
          <w:color w:val="000000"/>
          <w:sz w:val="22"/>
          <w:lang w:val="de-DE"/>
        </w:rPr>
        <w:t>vermerkte Wartelistenplätze aus dem Vorjahr</w:t>
      </w:r>
      <w:r>
        <w:rPr>
          <w:rFonts w:asciiTheme="minorHAnsi" w:eastAsia="Arial Narrow" w:hAnsiTheme="minorHAnsi" w:cs="Arial"/>
          <w:bCs w:val="0"/>
          <w:color w:val="000000"/>
          <w:sz w:val="22"/>
          <w:lang w:val="de-DE"/>
        </w:rPr>
        <w:t>,</w:t>
      </w:r>
    </w:p>
    <w:p w14:paraId="1B918C4E" w14:textId="77777777" w:rsidR="00485395" w:rsidRPr="00B24FDC" w:rsidRDefault="00485395" w:rsidP="00485395">
      <w:pPr>
        <w:tabs>
          <w:tab w:val="clear" w:pos="284"/>
          <w:tab w:val="clear" w:pos="425"/>
        </w:tabs>
        <w:autoSpaceDE w:val="0"/>
        <w:autoSpaceDN w:val="0"/>
        <w:adjustRightInd w:val="0"/>
        <w:ind w:left="357"/>
        <w:rPr>
          <w:rFonts w:asciiTheme="minorHAnsi" w:eastAsia="Arial Narrow" w:hAnsiTheme="minorHAnsi" w:cs="Arial"/>
          <w:bCs w:val="0"/>
          <w:color w:val="000000"/>
          <w:sz w:val="22"/>
          <w:lang w:val="de-DE"/>
        </w:rPr>
      </w:pPr>
      <w:r w:rsidRPr="00B24FDC">
        <w:rPr>
          <w:rFonts w:asciiTheme="minorHAnsi" w:eastAsia="Arial Narrow" w:hAnsiTheme="minorHAnsi" w:cs="Calibri"/>
          <w:bCs w:val="0"/>
          <w:color w:val="000000"/>
          <w:sz w:val="22"/>
          <w:lang w:val="de-DE"/>
        </w:rPr>
        <w:t xml:space="preserve">- </w:t>
      </w:r>
      <w:r w:rsidRPr="00B24FDC">
        <w:rPr>
          <w:rFonts w:asciiTheme="minorHAnsi" w:eastAsia="Arial Narrow" w:hAnsiTheme="minorHAnsi" w:cs="Arial"/>
          <w:bCs w:val="0"/>
          <w:color w:val="000000"/>
          <w:sz w:val="22"/>
          <w:lang w:val="de-DE"/>
        </w:rPr>
        <w:t>die höhere Anzahl positiv absolvierter Prüfungen</w:t>
      </w:r>
      <w:r>
        <w:rPr>
          <w:rFonts w:asciiTheme="minorHAnsi" w:eastAsia="Arial Narrow" w:hAnsiTheme="minorHAnsi" w:cs="Arial"/>
          <w:bCs w:val="0"/>
          <w:color w:val="000000"/>
          <w:sz w:val="22"/>
          <w:lang w:val="de-DE"/>
        </w:rPr>
        <w:t>,</w:t>
      </w:r>
    </w:p>
    <w:p w14:paraId="1B918C4F" w14:textId="77777777" w:rsidR="00485395" w:rsidRPr="00B24FDC" w:rsidRDefault="00485395" w:rsidP="00485395">
      <w:pPr>
        <w:tabs>
          <w:tab w:val="clear" w:pos="284"/>
          <w:tab w:val="clear" w:pos="425"/>
        </w:tabs>
        <w:autoSpaceDE w:val="0"/>
        <w:autoSpaceDN w:val="0"/>
        <w:adjustRightInd w:val="0"/>
        <w:ind w:left="357"/>
        <w:rPr>
          <w:rFonts w:asciiTheme="minorHAnsi" w:eastAsia="Arial Narrow" w:hAnsiTheme="minorHAnsi" w:cs="Arial"/>
          <w:bCs w:val="0"/>
          <w:color w:val="000000"/>
          <w:sz w:val="22"/>
          <w:lang w:val="de-DE"/>
        </w:rPr>
      </w:pPr>
      <w:r w:rsidRPr="00B24FDC">
        <w:rPr>
          <w:rFonts w:asciiTheme="minorHAnsi" w:eastAsia="Arial Narrow" w:hAnsiTheme="minorHAnsi" w:cs="Calibri"/>
          <w:bCs w:val="0"/>
          <w:color w:val="000000"/>
          <w:sz w:val="22"/>
          <w:lang w:val="de-DE"/>
        </w:rPr>
        <w:t xml:space="preserve">- </w:t>
      </w:r>
      <w:r w:rsidRPr="00B24FDC">
        <w:rPr>
          <w:rFonts w:asciiTheme="minorHAnsi" w:eastAsia="Arial Narrow" w:hAnsiTheme="minorHAnsi" w:cs="Arial"/>
          <w:bCs w:val="0"/>
          <w:color w:val="000000"/>
          <w:sz w:val="22"/>
          <w:lang w:val="de-DE"/>
        </w:rPr>
        <w:t>die höhere Anzahl an absolvierten Semestern</w:t>
      </w:r>
      <w:r>
        <w:rPr>
          <w:rFonts w:asciiTheme="minorHAnsi" w:eastAsia="Arial Narrow" w:hAnsiTheme="minorHAnsi" w:cs="Arial"/>
          <w:bCs w:val="0"/>
          <w:color w:val="000000"/>
          <w:sz w:val="22"/>
          <w:lang w:val="de-DE"/>
        </w:rPr>
        <w:t>,</w:t>
      </w:r>
    </w:p>
    <w:p w14:paraId="1B918C50" w14:textId="77777777" w:rsidR="00485395" w:rsidRPr="00B24FDC" w:rsidRDefault="00485395" w:rsidP="00485395">
      <w:pPr>
        <w:tabs>
          <w:tab w:val="clear" w:pos="284"/>
          <w:tab w:val="clear" w:pos="425"/>
        </w:tabs>
        <w:autoSpaceDE w:val="0"/>
        <w:autoSpaceDN w:val="0"/>
        <w:adjustRightInd w:val="0"/>
        <w:spacing w:after="120"/>
        <w:ind w:left="357"/>
        <w:rPr>
          <w:rFonts w:asciiTheme="minorHAnsi" w:eastAsia="Arial Narrow" w:hAnsiTheme="minorHAnsi" w:cs="Arial"/>
          <w:bCs w:val="0"/>
          <w:color w:val="000000"/>
          <w:sz w:val="22"/>
          <w:lang w:val="de-DE"/>
        </w:rPr>
      </w:pPr>
      <w:r w:rsidRPr="00B24FDC">
        <w:rPr>
          <w:rFonts w:asciiTheme="minorHAnsi" w:eastAsia="Arial Narrow" w:hAnsiTheme="minorHAnsi" w:cs="Calibri"/>
          <w:bCs w:val="0"/>
          <w:color w:val="000000"/>
          <w:sz w:val="22"/>
          <w:lang w:val="de-DE"/>
        </w:rPr>
        <w:t xml:space="preserve">- </w:t>
      </w:r>
      <w:r w:rsidRPr="00B24FDC">
        <w:rPr>
          <w:rFonts w:asciiTheme="minorHAnsi" w:eastAsia="Arial Narrow" w:hAnsiTheme="minorHAnsi" w:cs="Arial"/>
          <w:bCs w:val="0"/>
          <w:color w:val="000000"/>
          <w:sz w:val="22"/>
          <w:lang w:val="de-DE"/>
        </w:rPr>
        <w:t xml:space="preserve">das Los. </w:t>
      </w:r>
    </w:p>
    <w:p w14:paraId="1B918C51" w14:textId="77777777" w:rsidR="00485395" w:rsidRPr="00B24FDC" w:rsidRDefault="00485395" w:rsidP="00485395">
      <w:pPr>
        <w:tabs>
          <w:tab w:val="clear" w:pos="284"/>
          <w:tab w:val="clear" w:pos="425"/>
        </w:tabs>
        <w:autoSpaceDE w:val="0"/>
        <w:autoSpaceDN w:val="0"/>
        <w:adjustRightInd w:val="0"/>
        <w:ind w:left="357"/>
        <w:rPr>
          <w:rFonts w:asciiTheme="minorHAnsi" w:eastAsia="Arial Narrow" w:hAnsiTheme="minorHAnsi" w:cs="Arial"/>
          <w:bCs w:val="0"/>
          <w:color w:val="000000"/>
          <w:sz w:val="22"/>
          <w:lang w:val="de-DE"/>
        </w:rPr>
      </w:pPr>
      <w:r w:rsidRPr="00411406">
        <w:rPr>
          <w:rFonts w:asciiTheme="minorHAnsi" w:eastAsia="Arial Narrow" w:hAnsiTheme="minorHAnsi" w:cs="Arial"/>
          <w:bCs w:val="0"/>
          <w:color w:val="000000"/>
          <w:sz w:val="22"/>
          <w:lang w:val="de-DE"/>
        </w:rPr>
        <w:t>Freie Plätze werden an Studierende anderer Studien nach denselben Reihungskriterien vergeben.</w:t>
      </w:r>
      <w:r w:rsidRPr="00B24FDC">
        <w:rPr>
          <w:rFonts w:asciiTheme="minorHAnsi" w:eastAsia="Arial Narrow" w:hAnsiTheme="minorHAnsi" w:cs="Arial"/>
          <w:bCs w:val="0"/>
          <w:color w:val="000000"/>
          <w:sz w:val="22"/>
          <w:lang w:val="de-DE"/>
        </w:rPr>
        <w:t xml:space="preserve"> </w:t>
      </w:r>
    </w:p>
    <w:p w14:paraId="1B918C52" w14:textId="41ABC480" w:rsidR="00485395" w:rsidRPr="00411406" w:rsidRDefault="00485395" w:rsidP="00582333">
      <w:pPr>
        <w:pStyle w:val="Listenabsatz"/>
        <w:numPr>
          <w:ilvl w:val="0"/>
          <w:numId w:val="18"/>
        </w:numPr>
        <w:spacing w:before="120" w:after="120"/>
        <w:jc w:val="both"/>
        <w:rPr>
          <w:sz w:val="22"/>
        </w:rPr>
      </w:pPr>
      <w:r w:rsidRPr="00B24FDC">
        <w:rPr>
          <w:rFonts w:eastAsia="Arial Narrow" w:cs="Arial"/>
          <w:color w:val="000000"/>
          <w:sz w:val="22"/>
          <w:lang w:val="de-DE"/>
        </w:rPr>
        <w:t>Für Studierende in internationalen Austausch-Programmen stehen zusätzlich zur vorgesehenen Höchstteil</w:t>
      </w:r>
      <w:r>
        <w:rPr>
          <w:rFonts w:eastAsia="Arial Narrow" w:cs="Arial"/>
          <w:color w:val="000000"/>
          <w:sz w:val="22"/>
          <w:lang w:val="de-DE"/>
        </w:rPr>
        <w:t>nehmer</w:t>
      </w:r>
      <w:r w:rsidR="0086581E">
        <w:rPr>
          <w:rFonts w:eastAsia="Arial Narrow" w:cs="Arial"/>
          <w:color w:val="000000"/>
          <w:sz w:val="22"/>
          <w:lang w:val="de-DE"/>
        </w:rPr>
        <w:t>*</w:t>
      </w:r>
      <w:r>
        <w:rPr>
          <w:rFonts w:eastAsia="Arial Narrow" w:cs="Arial"/>
          <w:color w:val="000000"/>
          <w:sz w:val="22"/>
          <w:lang w:val="de-DE"/>
        </w:rPr>
        <w:t>innen-</w:t>
      </w:r>
      <w:r w:rsidR="0086581E">
        <w:rPr>
          <w:rFonts w:eastAsia="Arial Narrow" w:cs="Arial"/>
          <w:color w:val="000000"/>
          <w:sz w:val="22"/>
          <w:lang w:val="de-DE"/>
        </w:rPr>
        <w:t>Z</w:t>
      </w:r>
      <w:r w:rsidRPr="00B24FDC">
        <w:rPr>
          <w:rFonts w:eastAsia="Arial Narrow" w:cs="Arial"/>
          <w:color w:val="000000"/>
          <w:sz w:val="22"/>
          <w:lang w:val="de-DE"/>
        </w:rPr>
        <w:t xml:space="preserve">ahl Plätze im Ausmaß von zumindest </w:t>
      </w:r>
      <w:r>
        <w:rPr>
          <w:rFonts w:eastAsia="Arial Narrow" w:cs="Arial"/>
          <w:color w:val="000000"/>
          <w:sz w:val="22"/>
          <w:lang w:val="de-DE"/>
        </w:rPr>
        <w:t>10 %</w:t>
      </w:r>
      <w:r w:rsidRPr="00B24FDC">
        <w:rPr>
          <w:rFonts w:eastAsia="Arial Narrow" w:cs="Arial"/>
          <w:color w:val="000000"/>
          <w:sz w:val="22"/>
          <w:lang w:val="de-DE"/>
        </w:rPr>
        <w:t xml:space="preserve"> der Höchstteil</w:t>
      </w:r>
      <w:r>
        <w:rPr>
          <w:rFonts w:eastAsia="Arial Narrow" w:cs="Arial"/>
          <w:color w:val="000000"/>
          <w:sz w:val="22"/>
          <w:lang w:val="de-DE"/>
        </w:rPr>
        <w:t>neh</w:t>
      </w:r>
      <w:r w:rsidRPr="00B24FDC">
        <w:rPr>
          <w:rFonts w:eastAsia="Arial Narrow" w:cs="Arial"/>
          <w:color w:val="000000"/>
          <w:sz w:val="22"/>
          <w:lang w:val="de-DE"/>
        </w:rPr>
        <w:t>mer</w:t>
      </w:r>
      <w:r w:rsidR="0086581E">
        <w:rPr>
          <w:rFonts w:eastAsia="Arial Narrow" w:cs="Arial"/>
          <w:color w:val="000000"/>
          <w:sz w:val="22"/>
          <w:lang w:val="de-DE"/>
        </w:rPr>
        <w:t>*</w:t>
      </w:r>
      <w:r>
        <w:rPr>
          <w:rFonts w:eastAsia="Arial Narrow" w:cs="Arial"/>
          <w:color w:val="000000"/>
          <w:sz w:val="22"/>
          <w:lang w:val="de-DE"/>
        </w:rPr>
        <w:t>innen-</w:t>
      </w:r>
      <w:r w:rsidR="0086581E">
        <w:rPr>
          <w:rFonts w:eastAsia="Arial Narrow" w:cs="Arial"/>
          <w:color w:val="000000"/>
          <w:sz w:val="22"/>
          <w:lang w:val="de-DE"/>
        </w:rPr>
        <w:t>Z</w:t>
      </w:r>
      <w:r w:rsidRPr="00B24FDC">
        <w:rPr>
          <w:rFonts w:eastAsia="Arial Narrow" w:cs="Arial"/>
          <w:color w:val="000000"/>
          <w:sz w:val="22"/>
          <w:lang w:val="de-DE"/>
        </w:rPr>
        <w:t>ahl zur Verfügung.</w:t>
      </w:r>
    </w:p>
    <w:p w14:paraId="1B918C55" w14:textId="0B9A88FA" w:rsidR="00485395" w:rsidRPr="001C13A1" w:rsidRDefault="00547053" w:rsidP="0014466C">
      <w:pPr>
        <w:pStyle w:val="berschrift2"/>
      </w:pPr>
      <w:bookmarkStart w:id="27" w:name="_Toc168397360"/>
      <w:bookmarkStart w:id="28" w:name="_Toc431217604"/>
      <w:r>
        <w:t>Anfänger</w:t>
      </w:r>
      <w:r w:rsidR="00A471B1">
        <w:t>*innen-T</w:t>
      </w:r>
      <w:r>
        <w:t xml:space="preserve">utorien </w:t>
      </w:r>
      <w:bookmarkEnd w:id="27"/>
    </w:p>
    <w:p w14:paraId="37D661E2" w14:textId="77777777" w:rsidR="00C024F6" w:rsidRPr="00AE64A3" w:rsidRDefault="00C024F6" w:rsidP="00C024F6">
      <w:pPr>
        <w:autoSpaceDE w:val="0"/>
        <w:autoSpaceDN w:val="0"/>
        <w:adjustRightInd w:val="0"/>
        <w:jc w:val="both"/>
        <w:rPr>
          <w:sz w:val="22"/>
        </w:rPr>
      </w:pPr>
    </w:p>
    <w:p w14:paraId="1B918C5F" w14:textId="47CFDBB8" w:rsidR="00485395" w:rsidRPr="00AE64A3" w:rsidRDefault="00C024F6" w:rsidP="00485395">
      <w:pPr>
        <w:jc w:val="both"/>
        <w:rPr>
          <w:sz w:val="22"/>
        </w:rPr>
      </w:pPr>
      <w:r w:rsidRPr="00AE64A3">
        <w:rPr>
          <w:sz w:val="22"/>
        </w:rPr>
        <w:t>Zur studienbegleitenden Beratung sind Anfängerinnen- und Anfängertutorien einzurichten, welche die Studierenden bei der Bewältigung der leistungsmäßigen, organisatorischen und sozialen Anforderungen des ersten Stu</w:t>
      </w:r>
      <w:r w:rsidR="00AE64A3" w:rsidRPr="00AE64A3">
        <w:rPr>
          <w:sz w:val="22"/>
        </w:rPr>
        <w:t>dienjahres unterstützen sollen (§ 50 Abs. 5 HG 2005 i. d. g. F.).</w:t>
      </w:r>
    </w:p>
    <w:p w14:paraId="1B918C60" w14:textId="77777777" w:rsidR="00485395" w:rsidRPr="001B42FE" w:rsidRDefault="00485395" w:rsidP="00485395">
      <w:pPr>
        <w:pStyle w:val="berschrift2"/>
      </w:pPr>
      <w:bookmarkStart w:id="29" w:name="_Toc433364399"/>
      <w:bookmarkStart w:id="30" w:name="_Toc433364400"/>
      <w:bookmarkStart w:id="31" w:name="_Toc433364401"/>
      <w:bookmarkStart w:id="32" w:name="_Toc433364402"/>
      <w:bookmarkStart w:id="33" w:name="_Toc433364403"/>
      <w:bookmarkStart w:id="34" w:name="_Toc433364404"/>
      <w:bookmarkStart w:id="35" w:name="_Toc433364405"/>
      <w:bookmarkStart w:id="36" w:name="_Toc433364406"/>
      <w:bookmarkStart w:id="37" w:name="_Toc433364407"/>
      <w:bookmarkStart w:id="38" w:name="_Toc433364408"/>
      <w:bookmarkStart w:id="39" w:name="_Toc433364409"/>
      <w:bookmarkStart w:id="40" w:name="_Toc433364410"/>
      <w:bookmarkStart w:id="41" w:name="_Toc433364411"/>
      <w:bookmarkStart w:id="42" w:name="_Toc433364412"/>
      <w:bookmarkStart w:id="43" w:name="_Toc433364451"/>
      <w:bookmarkStart w:id="44" w:name="_Toc433364452"/>
      <w:bookmarkStart w:id="45" w:name="_Toc433364453"/>
      <w:bookmarkStart w:id="46" w:name="_Toc433364454"/>
      <w:bookmarkStart w:id="47" w:name="_Toc433364455"/>
      <w:bookmarkStart w:id="48" w:name="_Toc433364456"/>
      <w:bookmarkStart w:id="49" w:name="_Toc433364457"/>
      <w:bookmarkStart w:id="50" w:name="_Toc433364458"/>
      <w:bookmarkStart w:id="51" w:name="_Toc433364459"/>
      <w:bookmarkStart w:id="52" w:name="_Toc433364460"/>
      <w:bookmarkStart w:id="53" w:name="_Toc433364461"/>
      <w:bookmarkStart w:id="54" w:name="_Toc433364462"/>
      <w:bookmarkStart w:id="55" w:name="_Toc433364463"/>
      <w:bookmarkStart w:id="56" w:name="_Toc433364464"/>
      <w:bookmarkStart w:id="57" w:name="_Toc433364465"/>
      <w:bookmarkStart w:id="58" w:name="_Toc433364466"/>
      <w:bookmarkStart w:id="59" w:name="_Toc433364467"/>
      <w:bookmarkStart w:id="60" w:name="_Toc433364468"/>
      <w:bookmarkStart w:id="61" w:name="_Toc433364469"/>
      <w:bookmarkStart w:id="62" w:name="_Toc433364470"/>
      <w:bookmarkStart w:id="63" w:name="_Toc433364471"/>
      <w:bookmarkStart w:id="64" w:name="_Toc433364472"/>
      <w:bookmarkStart w:id="65" w:name="_Toc433364473"/>
      <w:bookmarkStart w:id="66" w:name="_Toc433364474"/>
      <w:bookmarkStart w:id="67" w:name="_Toc433364475"/>
      <w:bookmarkStart w:id="68" w:name="_Toc433364476"/>
      <w:bookmarkStart w:id="69" w:name="_Toc433364477"/>
      <w:bookmarkStart w:id="70" w:name="_Toc433364478"/>
      <w:bookmarkStart w:id="71" w:name="_Toc433364479"/>
      <w:bookmarkStart w:id="72" w:name="_Toc433364480"/>
      <w:bookmarkStart w:id="73" w:name="_Toc433364481"/>
      <w:bookmarkStart w:id="74" w:name="_Toc433364482"/>
      <w:bookmarkStart w:id="75" w:name="_Toc433364486"/>
      <w:bookmarkStart w:id="76" w:name="_Toc431217607"/>
      <w:bookmarkStart w:id="77" w:name="_Toc16839736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B42FE">
        <w:t>Bachelor</w:t>
      </w:r>
      <w:bookmarkEnd w:id="76"/>
      <w:r>
        <w:t>arbeit</w:t>
      </w:r>
      <w:bookmarkEnd w:id="77"/>
    </w:p>
    <w:p w14:paraId="1B918C62" w14:textId="78B02722" w:rsidR="00485395" w:rsidRPr="00DA68C5" w:rsidRDefault="00485395" w:rsidP="00485395">
      <w:pPr>
        <w:jc w:val="both"/>
        <w:rPr>
          <w:sz w:val="22"/>
        </w:rPr>
      </w:pPr>
      <w:r w:rsidRPr="00DA68C5">
        <w:rPr>
          <w:sz w:val="22"/>
        </w:rPr>
        <w:t xml:space="preserve">Im </w:t>
      </w:r>
      <w:r>
        <w:rPr>
          <w:sz w:val="22"/>
        </w:rPr>
        <w:t xml:space="preserve">Rahmen eines Moduls des </w:t>
      </w:r>
      <w:r w:rsidRPr="00DA68C5">
        <w:rPr>
          <w:sz w:val="22"/>
        </w:rPr>
        <w:t>Bachelorstudium</w:t>
      </w:r>
      <w:r>
        <w:rPr>
          <w:sz w:val="22"/>
        </w:rPr>
        <w:t>s</w:t>
      </w:r>
      <w:r w:rsidRPr="00DA68C5">
        <w:rPr>
          <w:sz w:val="22"/>
        </w:rPr>
        <w:t xml:space="preserve"> ist eine Bachelorarbeit </w:t>
      </w:r>
      <w:r>
        <w:rPr>
          <w:sz w:val="22"/>
        </w:rPr>
        <w:t xml:space="preserve">von 6 </w:t>
      </w:r>
      <w:r w:rsidR="0014466C">
        <w:rPr>
          <w:sz w:val="22"/>
        </w:rPr>
        <w:t xml:space="preserve">ECTS-AP </w:t>
      </w:r>
      <w:r w:rsidRPr="00DA68C5">
        <w:rPr>
          <w:sz w:val="22"/>
        </w:rPr>
        <w:t>zu verfassen</w:t>
      </w:r>
      <w:r>
        <w:rPr>
          <w:sz w:val="22"/>
        </w:rPr>
        <w:t xml:space="preserve"> (</w:t>
      </w:r>
      <w:r w:rsidR="0014466C">
        <w:rPr>
          <w:sz w:val="22"/>
        </w:rPr>
        <w:t>ECTS-AP</w:t>
      </w:r>
      <w:r>
        <w:rPr>
          <w:sz w:val="22"/>
        </w:rPr>
        <w:t xml:space="preserve"> aus Bildungswissenschaften und 3 </w:t>
      </w:r>
      <w:r w:rsidR="0014466C">
        <w:rPr>
          <w:sz w:val="22"/>
        </w:rPr>
        <w:t xml:space="preserve">ECTS-AP </w:t>
      </w:r>
      <w:r>
        <w:rPr>
          <w:sz w:val="22"/>
        </w:rPr>
        <w:t>aus Fachdidaktik)</w:t>
      </w:r>
      <w:r w:rsidRPr="00DA68C5">
        <w:rPr>
          <w:sz w:val="22"/>
        </w:rPr>
        <w:t xml:space="preserve">. Die spezifischen Regelungen hinsichtlich der Abfassung und Beurteilung der Bachelorarbeit </w:t>
      </w:r>
      <w:r>
        <w:rPr>
          <w:sz w:val="22"/>
        </w:rPr>
        <w:t>be</w:t>
      </w:r>
      <w:r w:rsidRPr="00DA68C5">
        <w:rPr>
          <w:sz w:val="22"/>
        </w:rPr>
        <w:t xml:space="preserve">finden sich in </w:t>
      </w:r>
      <w:r w:rsidR="00824D57" w:rsidRPr="00824D57">
        <w:rPr>
          <w:sz w:val="22"/>
        </w:rPr>
        <w:t>in den Leitlinien zum Verfassen einer Bachelorarbeit für die Sekundarstufe Berufsbildung (siehe Website PH OÖ).</w:t>
      </w:r>
    </w:p>
    <w:p w14:paraId="50EEFED5" w14:textId="77777777" w:rsidR="00E6122B" w:rsidRDefault="00E6122B" w:rsidP="00485395">
      <w:pPr>
        <w:jc w:val="both"/>
        <w:rPr>
          <w:sz w:val="22"/>
        </w:rPr>
      </w:pPr>
    </w:p>
    <w:p w14:paraId="1B918C64" w14:textId="1FEC8D21" w:rsidR="00485395" w:rsidRPr="007C438C" w:rsidRDefault="00485395" w:rsidP="00485395">
      <w:pPr>
        <w:jc w:val="both"/>
        <w:rPr>
          <w:sz w:val="22"/>
        </w:rPr>
      </w:pPr>
      <w:r w:rsidRPr="00DA68C5">
        <w:rPr>
          <w:sz w:val="22"/>
        </w:rPr>
        <w:t xml:space="preserve">Anmerkung: Inhaltliche und formale Anforderungen an die Bachelorarbeit - vergleiche Verordnung </w:t>
      </w:r>
      <w:r w:rsidR="000B4847">
        <w:rPr>
          <w:sz w:val="22"/>
        </w:rPr>
        <w:t xml:space="preserve">des </w:t>
      </w:r>
      <w:r>
        <w:rPr>
          <w:sz w:val="22"/>
        </w:rPr>
        <w:t>Hochschulkolleg</w:t>
      </w:r>
      <w:r w:rsidR="000B4847">
        <w:rPr>
          <w:sz w:val="22"/>
        </w:rPr>
        <w:t>iums</w:t>
      </w:r>
      <w:r>
        <w:rPr>
          <w:sz w:val="22"/>
        </w:rPr>
        <w:t xml:space="preserve"> der Pädagogischen Hochschulen Oberösterreich und Salzburg Stefan Zweig.</w:t>
      </w:r>
    </w:p>
    <w:p w14:paraId="1B918C65" w14:textId="77777777" w:rsidR="00485395" w:rsidRPr="001B42FE" w:rsidRDefault="00485395" w:rsidP="00485395">
      <w:pPr>
        <w:pStyle w:val="berschrift2"/>
      </w:pPr>
      <w:bookmarkStart w:id="78" w:name="_Toc431217608"/>
      <w:bookmarkStart w:id="79" w:name="_Toc168397362"/>
      <w:r w:rsidRPr="001B42FE">
        <w:lastRenderedPageBreak/>
        <w:t xml:space="preserve">Abschluss und akademischer Grad </w:t>
      </w:r>
      <w:r>
        <w:t>des</w:t>
      </w:r>
      <w:r w:rsidRPr="001B42FE">
        <w:t xml:space="preserve"> Bachelor</w:t>
      </w:r>
      <w:bookmarkEnd w:id="78"/>
      <w:r>
        <w:t>studiums</w:t>
      </w:r>
      <w:bookmarkEnd w:id="79"/>
    </w:p>
    <w:p w14:paraId="1B918C66" w14:textId="1FAFB4F6" w:rsidR="00485395" w:rsidRPr="00253F8C" w:rsidRDefault="00485395" w:rsidP="00485395">
      <w:pPr>
        <w:jc w:val="both"/>
        <w:rPr>
          <w:sz w:val="22"/>
        </w:rPr>
      </w:pPr>
      <w:r w:rsidRPr="00253F8C">
        <w:rPr>
          <w:sz w:val="22"/>
        </w:rPr>
        <w:t>Das Bachelorstudium als Zulassungsvoraussetzung zum optionalen Masterstudium</w:t>
      </w:r>
      <w:r w:rsidR="000B4847" w:rsidRPr="00253F8C">
        <w:rPr>
          <w:sz w:val="22"/>
        </w:rPr>
        <w:t xml:space="preserve"> für das Lehramt </w:t>
      </w:r>
      <w:r w:rsidRPr="00253F8C">
        <w:rPr>
          <w:sz w:val="22"/>
        </w:rPr>
        <w:t xml:space="preserve">Berufsbildung schließt mit dem akademischen Grad „Bachelor of Education“ (BEd) ab (§ </w:t>
      </w:r>
      <w:r w:rsidR="00C024F6" w:rsidRPr="00253F8C">
        <w:rPr>
          <w:sz w:val="22"/>
        </w:rPr>
        <w:t xml:space="preserve">38a Abs. 2 </w:t>
      </w:r>
      <w:r w:rsidRPr="00253F8C">
        <w:rPr>
          <w:sz w:val="22"/>
        </w:rPr>
        <w:t xml:space="preserve">HG </w:t>
      </w:r>
      <w:r w:rsidR="003B5EEF" w:rsidRPr="00253F8C">
        <w:rPr>
          <w:sz w:val="22"/>
        </w:rPr>
        <w:t>2005 i. d. g. F.</w:t>
      </w:r>
      <w:r w:rsidRPr="00253F8C">
        <w:rPr>
          <w:sz w:val="22"/>
        </w:rPr>
        <w:t>).</w:t>
      </w:r>
    </w:p>
    <w:p w14:paraId="32BDF8BE" w14:textId="39FF4311" w:rsidR="00824D57" w:rsidRPr="00253F8C" w:rsidRDefault="00824D57" w:rsidP="00485395">
      <w:pPr>
        <w:jc w:val="both"/>
        <w:rPr>
          <w:sz w:val="22"/>
        </w:rPr>
      </w:pPr>
    </w:p>
    <w:p w14:paraId="1B918C67" w14:textId="77777777" w:rsidR="00485395" w:rsidRDefault="00485395" w:rsidP="00485395">
      <w:pPr>
        <w:pStyle w:val="berschrift2"/>
      </w:pPr>
      <w:bookmarkStart w:id="80" w:name="_Toc433280613"/>
      <w:bookmarkStart w:id="81" w:name="_Toc168397363"/>
      <w:r>
        <w:t>Konzept für Fernstudienanteile</w:t>
      </w:r>
      <w:bookmarkEnd w:id="80"/>
      <w:bookmarkEnd w:id="81"/>
    </w:p>
    <w:p w14:paraId="1B918C68" w14:textId="7E2909F6" w:rsidR="00485395" w:rsidRPr="008552D8" w:rsidRDefault="00485395" w:rsidP="00485395">
      <w:pPr>
        <w:jc w:val="both"/>
        <w:rPr>
          <w:sz w:val="22"/>
        </w:rPr>
      </w:pPr>
      <w:r w:rsidRPr="008552D8">
        <w:rPr>
          <w:sz w:val="22"/>
        </w:rPr>
        <w:t xml:space="preserve">Einige Lehrveranstaltungen in den Bildungswissenschaften und in der Fachdidaktik werden zum Teil mit Fernstudienelementen </w:t>
      </w:r>
      <w:r w:rsidR="00264571" w:rsidRPr="00C024F6">
        <w:rPr>
          <w:sz w:val="22"/>
        </w:rPr>
        <w:t>und elektronischen Lernumgebungen</w:t>
      </w:r>
      <w:r w:rsidR="00264571" w:rsidRPr="00C024F6">
        <w:t xml:space="preserve"> </w:t>
      </w:r>
      <w:r w:rsidRPr="003B5EEF">
        <w:rPr>
          <w:sz w:val="22"/>
        </w:rPr>
        <w:t xml:space="preserve">gemäß § </w:t>
      </w:r>
      <w:r w:rsidR="00C024F6" w:rsidRPr="003B5EEF">
        <w:rPr>
          <w:sz w:val="22"/>
        </w:rPr>
        <w:t xml:space="preserve">42a Abs. 3 HG </w:t>
      </w:r>
      <w:r w:rsidR="003B5EEF" w:rsidRPr="003B5EEF">
        <w:rPr>
          <w:sz w:val="22"/>
        </w:rPr>
        <w:t>2005 i. d. g. F.</w:t>
      </w:r>
      <w:r w:rsidR="00C024F6" w:rsidRPr="003B5EEF">
        <w:t xml:space="preserve"> </w:t>
      </w:r>
      <w:r w:rsidRPr="003B5EEF">
        <w:rPr>
          <w:sz w:val="22"/>
        </w:rPr>
        <w:t xml:space="preserve">konzipiert </w:t>
      </w:r>
      <w:r w:rsidRPr="008552D8">
        <w:rPr>
          <w:sz w:val="22"/>
        </w:rPr>
        <w:t>und angeboten.</w:t>
      </w:r>
    </w:p>
    <w:p w14:paraId="1B918C69" w14:textId="77777777" w:rsidR="00485395" w:rsidRPr="008552D8" w:rsidRDefault="00485395" w:rsidP="00485395">
      <w:pPr>
        <w:rPr>
          <w:sz w:val="22"/>
        </w:rPr>
      </w:pPr>
    </w:p>
    <w:p w14:paraId="1B918C6A" w14:textId="18DA2AFB" w:rsidR="00485395" w:rsidRPr="008552D8" w:rsidRDefault="00485395" w:rsidP="00485395">
      <w:pPr>
        <w:spacing w:after="240"/>
        <w:jc w:val="both"/>
        <w:rPr>
          <w:sz w:val="22"/>
          <w:szCs w:val="24"/>
          <w:lang w:eastAsia="de-AT"/>
        </w:rPr>
      </w:pPr>
      <w:r w:rsidRPr="008552D8">
        <w:rPr>
          <w:sz w:val="22"/>
          <w:szCs w:val="24"/>
          <w:lang w:eastAsia="de-AT"/>
        </w:rPr>
        <w:t xml:space="preserve">Der Einsatz von eLearning findet im Sinne eines Blended-Learning-Konzepts statt, wobei neben der Begleitung in den Präsenzphasen auch eigenständiges Arbeiten in den Online-Phasen erfolgt. Online-Aktivitäten werden teilweise von den Vortragenden während des </w:t>
      </w:r>
      <w:r w:rsidR="00FB3EFC">
        <w:rPr>
          <w:sz w:val="22"/>
          <w:szCs w:val="24"/>
          <w:lang w:eastAsia="de-AT"/>
        </w:rPr>
        <w:t>Studium</w:t>
      </w:r>
      <w:r w:rsidRPr="008552D8">
        <w:rPr>
          <w:sz w:val="22"/>
          <w:szCs w:val="24"/>
          <w:lang w:eastAsia="de-AT"/>
        </w:rPr>
        <w:t>s aktiv mitbetreut (z. B. moderierte Forumsdiskussionen). Die Entwicklung des Konzeptes findet österreichweit statt (dzt. PH Wien, PH NÖ und PH OÖ).</w:t>
      </w:r>
    </w:p>
    <w:p w14:paraId="1B918C6B" w14:textId="77777777" w:rsidR="00485395" w:rsidRPr="008552D8" w:rsidRDefault="00485395" w:rsidP="00485395">
      <w:pPr>
        <w:jc w:val="both"/>
        <w:rPr>
          <w:b/>
          <w:sz w:val="22"/>
        </w:rPr>
      </w:pPr>
      <w:r w:rsidRPr="008552D8">
        <w:rPr>
          <w:b/>
          <w:sz w:val="22"/>
        </w:rPr>
        <w:t>Infrastruktur</w:t>
      </w:r>
    </w:p>
    <w:p w14:paraId="1B918C6C" w14:textId="04AF9AC1" w:rsidR="00485395" w:rsidRPr="008552D8" w:rsidRDefault="00485395" w:rsidP="00485395">
      <w:pPr>
        <w:jc w:val="both"/>
        <w:rPr>
          <w:sz w:val="22"/>
        </w:rPr>
      </w:pPr>
      <w:r>
        <w:rPr>
          <w:sz w:val="22"/>
        </w:rPr>
        <w:t>Eine Lernplattform</w:t>
      </w:r>
      <w:r w:rsidRPr="008552D8">
        <w:rPr>
          <w:sz w:val="22"/>
        </w:rPr>
        <w:t xml:space="preserve"> ermöglicht neben dem Dokumentenaustausch und der Kommunikation in Lehrgängen auch den Aufbau gemeinsamer Materialiensammlungen, edidaktische Szenarien, Kompetenzdokumentation und Möglichkeiten zur Selbst- und Fremdreflexion über ePortfolio-Arbeit. Diese Funktionen und Module entsprechen der antizipierten Arbeitsweise der Zielgruppe des </w:t>
      </w:r>
      <w:r w:rsidR="00FB3EFC">
        <w:rPr>
          <w:sz w:val="22"/>
        </w:rPr>
        <w:t>Studium</w:t>
      </w:r>
      <w:r w:rsidRPr="008552D8">
        <w:rPr>
          <w:sz w:val="22"/>
        </w:rPr>
        <w:t xml:space="preserve">s und können frei verwendet werden. Falls erforderlich, kann über eine App auch direkt auf </w:t>
      </w:r>
      <w:r>
        <w:rPr>
          <w:sz w:val="22"/>
        </w:rPr>
        <w:t>eine Lernplattform</w:t>
      </w:r>
      <w:r w:rsidRPr="008552D8">
        <w:rPr>
          <w:sz w:val="22"/>
        </w:rPr>
        <w:t xml:space="preserve"> und</w:t>
      </w:r>
      <w:r>
        <w:rPr>
          <w:sz w:val="22"/>
        </w:rPr>
        <w:t>/oder</w:t>
      </w:r>
      <w:r w:rsidRPr="008552D8">
        <w:rPr>
          <w:sz w:val="22"/>
        </w:rPr>
        <w:t xml:space="preserve"> </w:t>
      </w:r>
      <w:r>
        <w:rPr>
          <w:sz w:val="22"/>
        </w:rPr>
        <w:t>ein</w:t>
      </w:r>
      <w:r w:rsidRPr="008552D8">
        <w:rPr>
          <w:sz w:val="22"/>
        </w:rPr>
        <w:t xml:space="preserve"> ePortfolio-</w:t>
      </w:r>
      <w:r>
        <w:rPr>
          <w:sz w:val="22"/>
        </w:rPr>
        <w:t>System</w:t>
      </w:r>
      <w:r w:rsidRPr="008552D8">
        <w:rPr>
          <w:sz w:val="22"/>
        </w:rPr>
        <w:t xml:space="preserve"> zugegriffen werden.</w:t>
      </w:r>
    </w:p>
    <w:p w14:paraId="1B918C6D" w14:textId="77777777" w:rsidR="00485395" w:rsidRPr="008552D8" w:rsidRDefault="00485395" w:rsidP="00485395">
      <w:pPr>
        <w:rPr>
          <w:sz w:val="22"/>
        </w:rPr>
      </w:pPr>
    </w:p>
    <w:p w14:paraId="1B918C6E" w14:textId="77777777" w:rsidR="00485395" w:rsidRPr="008552D8" w:rsidRDefault="00485395" w:rsidP="00485395">
      <w:pPr>
        <w:rPr>
          <w:b/>
          <w:sz w:val="22"/>
        </w:rPr>
      </w:pPr>
      <w:r w:rsidRPr="008552D8">
        <w:rPr>
          <w:b/>
          <w:sz w:val="22"/>
        </w:rPr>
        <w:t>Modulare Kursentwicklung</w:t>
      </w:r>
    </w:p>
    <w:p w14:paraId="1B918C6F" w14:textId="1F8FBFD7" w:rsidR="00485395" w:rsidRPr="008552D8" w:rsidRDefault="00485395" w:rsidP="00485395">
      <w:pPr>
        <w:jc w:val="both"/>
        <w:rPr>
          <w:sz w:val="22"/>
        </w:rPr>
      </w:pPr>
      <w:r w:rsidRPr="008552D8">
        <w:rPr>
          <w:sz w:val="22"/>
        </w:rPr>
        <w:t>Einzelmodule werden entsprechend des Curriculums aufbereitet und über die Lernplattform verfügbar gemacht. Teilnehmer</w:t>
      </w:r>
      <w:r w:rsidR="00237714">
        <w:rPr>
          <w:sz w:val="22"/>
        </w:rPr>
        <w:t>*innen</w:t>
      </w:r>
      <w:r w:rsidRPr="008552D8">
        <w:rPr>
          <w:sz w:val="22"/>
        </w:rPr>
        <w:t xml:space="preserve"> buchen sich in mehreren Modulen einzeln zu. Dadurch bleibt eine inhaltsbezogene Übersichtlichkeit gewährleistet.  Kompetenzdokumentation und ePortfolio-Arbeit wird kursübergreifend gewährleistet.</w:t>
      </w:r>
    </w:p>
    <w:p w14:paraId="1B918C70" w14:textId="77777777" w:rsidR="00485395" w:rsidRPr="008552D8" w:rsidRDefault="00485395" w:rsidP="00485395">
      <w:pPr>
        <w:rPr>
          <w:sz w:val="22"/>
        </w:rPr>
      </w:pPr>
    </w:p>
    <w:p w14:paraId="1B918C71" w14:textId="77777777" w:rsidR="00485395" w:rsidRPr="008552D8" w:rsidRDefault="00485395" w:rsidP="00485395">
      <w:pPr>
        <w:rPr>
          <w:b/>
          <w:sz w:val="22"/>
        </w:rPr>
      </w:pPr>
      <w:r w:rsidRPr="008552D8">
        <w:rPr>
          <w:b/>
          <w:sz w:val="22"/>
        </w:rPr>
        <w:t>Aufbereitung der Unterlagen</w:t>
      </w:r>
    </w:p>
    <w:p w14:paraId="1B918C72" w14:textId="77777777" w:rsidR="00485395" w:rsidRPr="008552D8" w:rsidRDefault="00485395" w:rsidP="00485395">
      <w:pPr>
        <w:jc w:val="both"/>
        <w:rPr>
          <w:sz w:val="22"/>
        </w:rPr>
      </w:pPr>
      <w:r w:rsidRPr="008552D8">
        <w:rPr>
          <w:sz w:val="22"/>
        </w:rPr>
        <w:t xml:space="preserve">In Zusammenarbeit mit den Vortragenden erfolgt bereits im Vorfeld eine Aufbereitung der Inhalte im </w:t>
      </w:r>
      <w:r w:rsidRPr="008552D8">
        <w:rPr>
          <w:sz w:val="22"/>
        </w:rPr>
        <w:br/>
        <w:t>edidaktischen Format mit Möglichkeiten der Online-Betreuung und Verwendung des Kompetenzrasters.</w:t>
      </w:r>
    </w:p>
    <w:p w14:paraId="1B918C73" w14:textId="77777777" w:rsidR="00485395" w:rsidRPr="008552D8" w:rsidRDefault="00485395" w:rsidP="00485395">
      <w:pPr>
        <w:rPr>
          <w:sz w:val="22"/>
        </w:rPr>
      </w:pPr>
    </w:p>
    <w:p w14:paraId="1B918C74" w14:textId="77777777" w:rsidR="00485395" w:rsidRPr="008552D8" w:rsidRDefault="00485395" w:rsidP="00485395">
      <w:pPr>
        <w:rPr>
          <w:b/>
          <w:sz w:val="22"/>
        </w:rPr>
      </w:pPr>
      <w:r w:rsidRPr="008552D8">
        <w:rPr>
          <w:b/>
          <w:sz w:val="22"/>
        </w:rPr>
        <w:t>Qualitätssicherung</w:t>
      </w:r>
    </w:p>
    <w:p w14:paraId="1B918C75" w14:textId="28E4841B" w:rsidR="00485395" w:rsidRPr="008552D8" w:rsidRDefault="00485395" w:rsidP="00485395">
      <w:pPr>
        <w:jc w:val="both"/>
        <w:rPr>
          <w:sz w:val="22"/>
        </w:rPr>
      </w:pPr>
      <w:r w:rsidRPr="008552D8">
        <w:rPr>
          <w:sz w:val="22"/>
        </w:rPr>
        <w:t>Fertiggestellte Online-Kurse werden mit entsprechenden Metadaten für zukünftige Trainer</w:t>
      </w:r>
      <w:r w:rsidR="00237714">
        <w:rPr>
          <w:sz w:val="22"/>
        </w:rPr>
        <w:t>*innen</w:t>
      </w:r>
      <w:r w:rsidRPr="008552D8">
        <w:rPr>
          <w:sz w:val="22"/>
        </w:rPr>
        <w:t xml:space="preserve"> ausgestattet. Während der Kursentwicklung erfolgt ein qualitätssicherndes Feedback über ein Peer-Verfahren. Die Module werden mit Zusatzinformationen für Trainer</w:t>
      </w:r>
      <w:r w:rsidR="00237714">
        <w:rPr>
          <w:sz w:val="22"/>
        </w:rPr>
        <w:t>*innen</w:t>
      </w:r>
      <w:r w:rsidRPr="008552D8">
        <w:rPr>
          <w:sz w:val="22"/>
        </w:rPr>
        <w:t xml:space="preserve"> ausgestattet und entsprechend optisch aufbereitet. </w:t>
      </w:r>
    </w:p>
    <w:p w14:paraId="1B918C76" w14:textId="77777777" w:rsidR="00485395" w:rsidRPr="008552D8" w:rsidRDefault="00485395" w:rsidP="00485395">
      <w:pPr>
        <w:rPr>
          <w:sz w:val="22"/>
        </w:rPr>
      </w:pPr>
    </w:p>
    <w:p w14:paraId="1B918C77" w14:textId="77777777" w:rsidR="00485395" w:rsidRPr="008552D8" w:rsidRDefault="00485395" w:rsidP="00485395">
      <w:pPr>
        <w:jc w:val="both"/>
        <w:rPr>
          <w:b/>
          <w:sz w:val="22"/>
        </w:rPr>
      </w:pPr>
      <w:r w:rsidRPr="008552D8">
        <w:rPr>
          <w:b/>
          <w:sz w:val="22"/>
        </w:rPr>
        <w:t>Schulung der Vortragenden</w:t>
      </w:r>
    </w:p>
    <w:p w14:paraId="1B918C78" w14:textId="5FD0A119" w:rsidR="00485395" w:rsidRPr="008552D8" w:rsidRDefault="00485395" w:rsidP="00485395">
      <w:pPr>
        <w:jc w:val="both"/>
        <w:rPr>
          <w:sz w:val="22"/>
        </w:rPr>
      </w:pPr>
      <w:r w:rsidRPr="008552D8">
        <w:rPr>
          <w:sz w:val="22"/>
        </w:rPr>
        <w:t xml:space="preserve">Eine Einschulung von zukünftigen Vortragenden in eLearning-Szenarien, Kompetenzdokumentation, Online-Kommunikation, Begleitung von ePortfolio-Arbeit und der allgemeinen Anwendung von </w:t>
      </w:r>
      <w:r>
        <w:rPr>
          <w:sz w:val="22"/>
        </w:rPr>
        <w:t>Lernplattformen</w:t>
      </w:r>
      <w:r w:rsidRPr="008552D8">
        <w:rPr>
          <w:sz w:val="22"/>
        </w:rPr>
        <w:t xml:space="preserve"> wird </w:t>
      </w:r>
      <w:r w:rsidR="00FB3EFC">
        <w:rPr>
          <w:sz w:val="22"/>
        </w:rPr>
        <w:t>studium</w:t>
      </w:r>
      <w:r w:rsidRPr="008552D8">
        <w:rPr>
          <w:sz w:val="22"/>
        </w:rPr>
        <w:t>sbegleitend angeboten.</w:t>
      </w:r>
    </w:p>
    <w:p w14:paraId="1B918C79" w14:textId="77777777" w:rsidR="00485395" w:rsidRPr="008552D8" w:rsidRDefault="00485395" w:rsidP="00485395">
      <w:pPr>
        <w:rPr>
          <w:sz w:val="22"/>
        </w:rPr>
      </w:pPr>
    </w:p>
    <w:p w14:paraId="1B918C7A" w14:textId="3F040887" w:rsidR="00485395" w:rsidRPr="008552D8" w:rsidRDefault="00485395" w:rsidP="00485395">
      <w:pPr>
        <w:rPr>
          <w:b/>
          <w:sz w:val="22"/>
        </w:rPr>
      </w:pPr>
      <w:r w:rsidRPr="008552D8">
        <w:rPr>
          <w:b/>
          <w:sz w:val="22"/>
        </w:rPr>
        <w:t>Schulung der Teilnehmer</w:t>
      </w:r>
      <w:r w:rsidR="00237714">
        <w:rPr>
          <w:b/>
          <w:sz w:val="22"/>
        </w:rPr>
        <w:t>*innen</w:t>
      </w:r>
    </w:p>
    <w:p w14:paraId="1B918C7B" w14:textId="4CD56969" w:rsidR="00485395" w:rsidRPr="008552D8" w:rsidRDefault="00485395" w:rsidP="00485395">
      <w:pPr>
        <w:jc w:val="both"/>
        <w:rPr>
          <w:sz w:val="22"/>
        </w:rPr>
      </w:pPr>
      <w:r w:rsidRPr="008552D8">
        <w:rPr>
          <w:sz w:val="22"/>
        </w:rPr>
        <w:t>Bei einer einführenden Veranstaltung werden Teilnehmer</w:t>
      </w:r>
      <w:r w:rsidR="00237714">
        <w:rPr>
          <w:sz w:val="22"/>
        </w:rPr>
        <w:t>*innen</w:t>
      </w:r>
      <w:r w:rsidRPr="008552D8">
        <w:rPr>
          <w:sz w:val="22"/>
        </w:rPr>
        <w:t xml:space="preserve"> im Umgang mit </w:t>
      </w:r>
      <w:r>
        <w:rPr>
          <w:sz w:val="22"/>
        </w:rPr>
        <w:t>einer Lernplattform</w:t>
      </w:r>
      <w:r w:rsidRPr="008552D8">
        <w:rPr>
          <w:sz w:val="22"/>
        </w:rPr>
        <w:t xml:space="preserve"> und den erforderlichen Online-Tools (</w:t>
      </w:r>
      <w:r>
        <w:rPr>
          <w:sz w:val="22"/>
        </w:rPr>
        <w:t>z. B.</w:t>
      </w:r>
      <w:r w:rsidRPr="008552D8">
        <w:rPr>
          <w:sz w:val="22"/>
        </w:rPr>
        <w:t xml:space="preserve"> entsprechender elearning-Apps) vertraut gemacht. Wichtig ist dabei, den Kurs als eine begleitende und permanente Kommunikationseinrichtung zu begreifen.</w:t>
      </w:r>
    </w:p>
    <w:p w14:paraId="1B918C7C" w14:textId="77777777" w:rsidR="00485395" w:rsidRPr="008552D8" w:rsidRDefault="00485395" w:rsidP="00485395">
      <w:pPr>
        <w:rPr>
          <w:sz w:val="22"/>
        </w:rPr>
      </w:pPr>
    </w:p>
    <w:p w14:paraId="1B918C7D" w14:textId="77777777" w:rsidR="00485395" w:rsidRPr="008552D8" w:rsidRDefault="00485395" w:rsidP="00485395">
      <w:pPr>
        <w:rPr>
          <w:b/>
          <w:sz w:val="22"/>
        </w:rPr>
      </w:pPr>
      <w:r w:rsidRPr="008552D8">
        <w:rPr>
          <w:b/>
          <w:sz w:val="22"/>
        </w:rPr>
        <w:lastRenderedPageBreak/>
        <w:t>Durchführung</w:t>
      </w:r>
    </w:p>
    <w:p w14:paraId="1B918C7E" w14:textId="6A4038CE" w:rsidR="00485395" w:rsidRPr="008552D8" w:rsidRDefault="00485395" w:rsidP="00485395">
      <w:pPr>
        <w:jc w:val="both"/>
        <w:rPr>
          <w:sz w:val="22"/>
        </w:rPr>
      </w:pPr>
      <w:r w:rsidRPr="008552D8">
        <w:rPr>
          <w:sz w:val="22"/>
        </w:rPr>
        <w:t xml:space="preserve">Die einzelnen Module werden begleitend zum </w:t>
      </w:r>
      <w:r w:rsidR="00FB3EFC">
        <w:rPr>
          <w:sz w:val="22"/>
        </w:rPr>
        <w:t>Studium</w:t>
      </w:r>
      <w:r w:rsidRPr="008552D8">
        <w:rPr>
          <w:sz w:val="22"/>
        </w:rPr>
        <w:t xml:space="preserve"> angeboten. Durch die modulare Struktur können einzelne Teilbereiche durch Trainer</w:t>
      </w:r>
      <w:r w:rsidR="00237714">
        <w:rPr>
          <w:sz w:val="22"/>
        </w:rPr>
        <w:t>*innen</w:t>
      </w:r>
      <w:r w:rsidRPr="008552D8">
        <w:rPr>
          <w:sz w:val="22"/>
        </w:rPr>
        <w:t xml:space="preserve"> gezielter evaluiert und mit Feedback versehen werden. </w:t>
      </w:r>
    </w:p>
    <w:p w14:paraId="1B918C7F" w14:textId="5F139506" w:rsidR="00485395" w:rsidRDefault="00485395" w:rsidP="00485395">
      <w:pPr>
        <w:jc w:val="both"/>
        <w:rPr>
          <w:sz w:val="22"/>
        </w:rPr>
      </w:pPr>
      <w:r w:rsidRPr="008552D8">
        <w:rPr>
          <w:sz w:val="22"/>
        </w:rPr>
        <w:t>Hauptaugenmerk liegt bei der individuellen Erarbeitung von Kursinhalten (eTivities) durch Teilnehmer</w:t>
      </w:r>
      <w:r w:rsidR="00237714">
        <w:rPr>
          <w:sz w:val="22"/>
        </w:rPr>
        <w:t>*innen</w:t>
      </w:r>
      <w:r w:rsidRPr="008552D8">
        <w:rPr>
          <w:sz w:val="22"/>
        </w:rPr>
        <w:t xml:space="preserve"> und des modulbezogenen Feedbacks durch Trainer</w:t>
      </w:r>
      <w:r w:rsidR="00237714">
        <w:rPr>
          <w:sz w:val="22"/>
        </w:rPr>
        <w:t>*innen</w:t>
      </w:r>
      <w:r w:rsidRPr="008552D8">
        <w:rPr>
          <w:sz w:val="22"/>
        </w:rPr>
        <w:t>.</w:t>
      </w:r>
    </w:p>
    <w:p w14:paraId="1B918C80" w14:textId="77777777" w:rsidR="00FB03CD" w:rsidRDefault="00FB03CD" w:rsidP="00485395">
      <w:pPr>
        <w:jc w:val="both"/>
        <w:rPr>
          <w:sz w:val="22"/>
        </w:rPr>
      </w:pPr>
    </w:p>
    <w:p w14:paraId="653159AC" w14:textId="77777777" w:rsidR="00C024F6" w:rsidRPr="003B5EEF" w:rsidRDefault="00C024F6" w:rsidP="00C024F6">
      <w:pPr>
        <w:jc w:val="both"/>
        <w:rPr>
          <w:b/>
          <w:sz w:val="22"/>
        </w:rPr>
      </w:pPr>
      <w:r w:rsidRPr="003B5EEF">
        <w:rPr>
          <w:b/>
          <w:sz w:val="22"/>
        </w:rPr>
        <w:t>Information der Studierenden</w:t>
      </w:r>
    </w:p>
    <w:p w14:paraId="1B918C82" w14:textId="3C5F867C" w:rsidR="00FB03CD" w:rsidRPr="003B5EEF" w:rsidRDefault="00C024F6" w:rsidP="00FB03CD">
      <w:pPr>
        <w:jc w:val="both"/>
        <w:rPr>
          <w:sz w:val="22"/>
        </w:rPr>
      </w:pPr>
      <w:r w:rsidRPr="003B5EEF">
        <w:rPr>
          <w:sz w:val="22"/>
        </w:rPr>
        <w:t>Die Studierenden werden vor Beginn der Lehrveranstaltung über das Konzept der Lehrveranstaltung, sowie über die Inhalte, die Methoden und die Beurteilungskriterien und die Beurteilungsmaßstäbe der Lehrveranstaltungsprüfungen informiert</w:t>
      </w:r>
      <w:r w:rsidR="00FB03CD" w:rsidRPr="003B5EEF">
        <w:rPr>
          <w:sz w:val="22"/>
        </w:rPr>
        <w:t xml:space="preserve"> </w:t>
      </w:r>
      <w:r w:rsidR="000B4847" w:rsidRPr="003B5EEF">
        <w:rPr>
          <w:sz w:val="22"/>
        </w:rPr>
        <w:t>(vgl. § 42a Abs. 3 HG</w:t>
      </w:r>
      <w:r w:rsidR="003B5EEF">
        <w:rPr>
          <w:sz w:val="22"/>
        </w:rPr>
        <w:t xml:space="preserve"> 2005 i. d. g. F.</w:t>
      </w:r>
      <w:r w:rsidR="000B4847" w:rsidRPr="003B5EEF">
        <w:rPr>
          <w:sz w:val="22"/>
        </w:rPr>
        <w:t>).</w:t>
      </w:r>
    </w:p>
    <w:p w14:paraId="1B918C84" w14:textId="2DA32120" w:rsidR="00485395" w:rsidRDefault="00485395" w:rsidP="00485395">
      <w:pPr>
        <w:pStyle w:val="berschrift2"/>
      </w:pPr>
      <w:bookmarkStart w:id="82" w:name="_Toc431217609"/>
      <w:bookmarkStart w:id="83" w:name="_Toc168397364"/>
      <w:r w:rsidRPr="001B42FE">
        <w:t>Prüfungsordnung</w:t>
      </w:r>
      <w:bookmarkEnd w:id="82"/>
      <w:bookmarkEnd w:id="83"/>
    </w:p>
    <w:p w14:paraId="45CE499D" w14:textId="77777777" w:rsidR="00582333" w:rsidRPr="00582333" w:rsidRDefault="00582333" w:rsidP="00582333">
      <w:pPr>
        <w:jc w:val="both"/>
        <w:rPr>
          <w:b/>
          <w:sz w:val="20"/>
        </w:rPr>
      </w:pPr>
      <w:r w:rsidRPr="00582333">
        <w:rPr>
          <w:b/>
          <w:sz w:val="22"/>
        </w:rPr>
        <w:t xml:space="preserve">§ 1 Art und Umfang der Prüfungen und wissenschaftlich-berufsfeldbezogenen Arbeiten </w:t>
      </w:r>
    </w:p>
    <w:p w14:paraId="15EAD2FF" w14:textId="77777777" w:rsidR="00582333" w:rsidRPr="00582333" w:rsidRDefault="00582333" w:rsidP="00582333">
      <w:pPr>
        <w:tabs>
          <w:tab w:val="clear" w:pos="284"/>
          <w:tab w:val="clear" w:pos="425"/>
          <w:tab w:val="left" w:pos="728"/>
        </w:tabs>
        <w:spacing w:before="60"/>
        <w:ind w:left="378"/>
        <w:jc w:val="both"/>
        <w:rPr>
          <w:sz w:val="22"/>
        </w:rPr>
      </w:pPr>
      <w:r w:rsidRPr="00582333">
        <w:rPr>
          <w:sz w:val="22"/>
        </w:rPr>
        <w:t xml:space="preserve">1. Der erfolgreiche Abschluss eines Moduls kann erfolgen </w:t>
      </w:r>
    </w:p>
    <w:p w14:paraId="6CAD34A2" w14:textId="77777777" w:rsidR="00582333" w:rsidRPr="00582333" w:rsidRDefault="00582333" w:rsidP="00582333">
      <w:pPr>
        <w:tabs>
          <w:tab w:val="clear" w:pos="284"/>
          <w:tab w:val="clear" w:pos="425"/>
          <w:tab w:val="left" w:pos="728"/>
        </w:tabs>
        <w:spacing w:before="60"/>
        <w:ind w:left="728"/>
        <w:jc w:val="both"/>
        <w:rPr>
          <w:sz w:val="22"/>
        </w:rPr>
      </w:pPr>
      <w:r w:rsidRPr="00582333">
        <w:rPr>
          <w:sz w:val="22"/>
        </w:rPr>
        <w:t xml:space="preserve">– durch eine Prüfung oder einen anderen Leistungsnachweis über das gesamte Modul oder </w:t>
      </w:r>
      <w:r w:rsidRPr="00582333">
        <w:rPr>
          <w:sz w:val="22"/>
        </w:rPr>
        <w:br/>
        <w:t xml:space="preserve">– durch Prüfungen oder andere Leistungsnachweise über einzelne Lehrveranstaltungen eines Moduls. </w:t>
      </w:r>
    </w:p>
    <w:p w14:paraId="4BC92D4D" w14:textId="77777777" w:rsidR="00582333" w:rsidRPr="00582333" w:rsidRDefault="00582333" w:rsidP="00582333">
      <w:pPr>
        <w:tabs>
          <w:tab w:val="clear" w:pos="284"/>
          <w:tab w:val="clear" w:pos="425"/>
          <w:tab w:val="left" w:pos="708"/>
        </w:tabs>
        <w:spacing w:before="60"/>
        <w:ind w:left="770" w:hanging="344"/>
        <w:jc w:val="both"/>
        <w:rPr>
          <w:sz w:val="22"/>
        </w:rPr>
      </w:pPr>
      <w:r w:rsidRPr="00582333">
        <w:rPr>
          <w:sz w:val="22"/>
        </w:rPr>
        <w:t xml:space="preserve">2. Art und Umfang der Modulprüfungen oder anderer Leistungsnachweise über das gesamte Modul sind in den Modulbeschreibungen auszuweisen. </w:t>
      </w:r>
    </w:p>
    <w:p w14:paraId="7FDBC5F3" w14:textId="77777777" w:rsidR="00582333" w:rsidRPr="00582333" w:rsidRDefault="00582333" w:rsidP="00582333">
      <w:pPr>
        <w:tabs>
          <w:tab w:val="clear" w:pos="284"/>
          <w:tab w:val="clear" w:pos="425"/>
          <w:tab w:val="left" w:pos="728"/>
        </w:tabs>
        <w:spacing w:before="60"/>
        <w:ind w:left="426"/>
        <w:jc w:val="both"/>
        <w:rPr>
          <w:sz w:val="22"/>
        </w:rPr>
      </w:pPr>
      <w:r w:rsidRPr="00582333">
        <w:rPr>
          <w:sz w:val="22"/>
        </w:rPr>
        <w:t xml:space="preserve">3. Sind Leistungsnachweise über einzelne Lehrveranstaltungen eines Moduls vorgesehen, so ist in den Modulbeschreibungen auszuweisen, ob es sich um </w:t>
      </w:r>
    </w:p>
    <w:p w14:paraId="2D45F975" w14:textId="430C6A89" w:rsidR="00582333" w:rsidRPr="00582333" w:rsidRDefault="00582333" w:rsidP="00582333">
      <w:pPr>
        <w:pStyle w:val="Listenabsatz"/>
        <w:numPr>
          <w:ilvl w:val="0"/>
          <w:numId w:val="35"/>
        </w:numPr>
        <w:autoSpaceDE w:val="0"/>
        <w:autoSpaceDN w:val="0"/>
        <w:adjustRightInd w:val="0"/>
        <w:spacing w:before="60"/>
        <w:jc w:val="both"/>
        <w:rPr>
          <w:rFonts w:eastAsia="Arial Narrow" w:cs="Cambria"/>
          <w:color w:val="00B0F0"/>
          <w:sz w:val="22"/>
          <w:szCs w:val="24"/>
        </w:rPr>
      </w:pPr>
      <w:r w:rsidRPr="00582333">
        <w:rPr>
          <w:sz w:val="22"/>
        </w:rPr>
        <w:t xml:space="preserve"> prüfungsimmanente Lehrveranstaltungen (die Beurteilung erfolgt aufgrund von regelmäßigen schriftlichen, mündlichen und/oder praktischen Teilleistungen der Teilnehmer</w:t>
      </w:r>
      <w:r w:rsidR="00237714">
        <w:rPr>
          <w:sz w:val="22"/>
        </w:rPr>
        <w:t>*innen</w:t>
      </w:r>
      <w:r w:rsidRPr="00582333">
        <w:rPr>
          <w:sz w:val="22"/>
        </w:rPr>
        <w:t xml:space="preserve">. Art und Ausmaß der zu erbringenden Teilleistungen und deren Gewichtung zueinander sowie das Ausmaß der Anwesenheitspflicht, das zwischen 70 und 90 % der Unterrichtseinheiten liegen soll, sind von der Lehrveranstaltungsleiterin bzw. vom Lehrveranstaltungsleiter festzulegen. </w:t>
      </w:r>
      <w:r w:rsidRPr="00582333">
        <w:rPr>
          <w:rFonts w:eastAsia="Arial Narrow" w:cs="Cambria"/>
          <w:sz w:val="22"/>
          <w:szCs w:val="24"/>
        </w:rPr>
        <w:t xml:space="preserve">Bei prüfungsimmanenten Lehrveranstaltungen gilt das Unterschreiten der festgelegten Mindestanwesenheit ohne wichtigen Grund als Prüfungsabbruch. </w:t>
      </w:r>
      <w:r w:rsidRPr="00582333">
        <w:rPr>
          <w:sz w:val="22"/>
        </w:rPr>
        <w:t>Bei negativer Beurteilung einer prüfungsimmanenten Lehrveranstaltung ist die gesamte Lehrveranstaltung zu wiederholen.)</w:t>
      </w:r>
    </w:p>
    <w:p w14:paraId="707FD2D8" w14:textId="77777777" w:rsidR="00582333" w:rsidRPr="00582333" w:rsidRDefault="00582333" w:rsidP="00582333">
      <w:pPr>
        <w:tabs>
          <w:tab w:val="clear" w:pos="284"/>
          <w:tab w:val="clear" w:pos="425"/>
          <w:tab w:val="left" w:pos="728"/>
        </w:tabs>
        <w:spacing w:before="60"/>
        <w:ind w:left="770"/>
        <w:jc w:val="both"/>
        <w:rPr>
          <w:sz w:val="22"/>
        </w:rPr>
      </w:pPr>
      <w:r w:rsidRPr="00582333">
        <w:rPr>
          <w:sz w:val="22"/>
        </w:rPr>
        <w:t>oder</w:t>
      </w:r>
    </w:p>
    <w:p w14:paraId="72C8A466" w14:textId="77777777" w:rsidR="00582333" w:rsidRPr="00582333" w:rsidRDefault="00582333" w:rsidP="00582333">
      <w:pPr>
        <w:pStyle w:val="Listenabsatz"/>
        <w:numPr>
          <w:ilvl w:val="0"/>
          <w:numId w:val="36"/>
        </w:numPr>
        <w:tabs>
          <w:tab w:val="left" w:pos="728"/>
        </w:tabs>
        <w:spacing w:before="60"/>
        <w:jc w:val="both"/>
        <w:rPr>
          <w:sz w:val="22"/>
        </w:rPr>
      </w:pPr>
      <w:r w:rsidRPr="00582333">
        <w:rPr>
          <w:sz w:val="22"/>
        </w:rPr>
        <w:t xml:space="preserve">nicht-prüfungsimmanente Lehrveranstaltungen (die Beurteilung erfolgt aufgrund eines einzigen schriftlichen oder mündlichen Prüfungsaktes nach Beendigung der Lehrveranstaltung) </w:t>
      </w:r>
    </w:p>
    <w:p w14:paraId="1657C7AE" w14:textId="77777777" w:rsidR="00582333" w:rsidRPr="00582333" w:rsidRDefault="00582333" w:rsidP="00582333">
      <w:pPr>
        <w:tabs>
          <w:tab w:val="left" w:pos="728"/>
        </w:tabs>
        <w:spacing w:before="60"/>
        <w:ind w:left="709"/>
        <w:jc w:val="both"/>
        <w:rPr>
          <w:sz w:val="22"/>
        </w:rPr>
      </w:pPr>
      <w:r w:rsidRPr="00582333">
        <w:rPr>
          <w:sz w:val="22"/>
        </w:rPr>
        <w:t xml:space="preserve">handelt. </w:t>
      </w:r>
    </w:p>
    <w:p w14:paraId="409423F8" w14:textId="77777777" w:rsidR="00582333" w:rsidRPr="00582333" w:rsidRDefault="00582333" w:rsidP="00582333">
      <w:pPr>
        <w:tabs>
          <w:tab w:val="clear" w:pos="284"/>
          <w:tab w:val="clear" w:pos="425"/>
          <w:tab w:val="left" w:pos="728"/>
        </w:tabs>
        <w:spacing w:before="60"/>
        <w:ind w:left="728"/>
        <w:jc w:val="both"/>
        <w:rPr>
          <w:sz w:val="22"/>
        </w:rPr>
      </w:pPr>
      <w:r w:rsidRPr="00582333">
        <w:rPr>
          <w:sz w:val="22"/>
        </w:rPr>
        <w:t>4. Nähere Angaben zu Art und Umfang dieser Leistungsnachweise haben in den jeweiligen Lehrveranstaltungsbeschreibungen zu erfolgen. Die Lehrveranstaltungsleiterinnen bzw. –leiter informieren vor Beginn jeden Semesters in geeigneter Weise über Prüfungsmethoden und Prüfungsanforderungen.</w:t>
      </w:r>
    </w:p>
    <w:p w14:paraId="0E34BF0F" w14:textId="77777777" w:rsidR="00582333" w:rsidRPr="00582333" w:rsidRDefault="00582333" w:rsidP="00582333">
      <w:pPr>
        <w:tabs>
          <w:tab w:val="clear" w:pos="284"/>
          <w:tab w:val="clear" w:pos="425"/>
          <w:tab w:val="left" w:pos="708"/>
        </w:tabs>
        <w:autoSpaceDE w:val="0"/>
        <w:autoSpaceDN w:val="0"/>
        <w:adjustRightInd w:val="0"/>
        <w:rPr>
          <w:rFonts w:asciiTheme="minorHAnsi" w:eastAsia="Arial Narrow" w:hAnsiTheme="minorHAnsi" w:cs="Cambria"/>
          <w:bCs w:val="0"/>
          <w:sz w:val="22"/>
        </w:rPr>
      </w:pPr>
    </w:p>
    <w:p w14:paraId="18924D63" w14:textId="1FB1E538" w:rsidR="00582333" w:rsidRPr="00582333" w:rsidRDefault="00582333" w:rsidP="00582333">
      <w:pPr>
        <w:keepNext/>
        <w:keepLines/>
        <w:tabs>
          <w:tab w:val="clear" w:pos="284"/>
          <w:tab w:val="clear" w:pos="425"/>
          <w:tab w:val="left" w:pos="708"/>
        </w:tabs>
        <w:ind w:left="420" w:hanging="420"/>
        <w:rPr>
          <w:b/>
          <w:sz w:val="22"/>
        </w:rPr>
      </w:pPr>
      <w:r w:rsidRPr="00582333">
        <w:rPr>
          <w:b/>
          <w:sz w:val="22"/>
        </w:rPr>
        <w:t>§ 2 Bestellung der Prüfer</w:t>
      </w:r>
      <w:r w:rsidR="0086581E">
        <w:rPr>
          <w:b/>
          <w:sz w:val="22"/>
        </w:rPr>
        <w:t>*</w:t>
      </w:r>
      <w:r w:rsidRPr="00582333">
        <w:rPr>
          <w:b/>
          <w:sz w:val="22"/>
        </w:rPr>
        <w:t xml:space="preserve">innen </w:t>
      </w:r>
    </w:p>
    <w:p w14:paraId="3FAF8583" w14:textId="3FF022A2" w:rsidR="00582333" w:rsidRPr="00582333" w:rsidRDefault="00582333" w:rsidP="00582333">
      <w:pPr>
        <w:pStyle w:val="Listenabsatz"/>
        <w:numPr>
          <w:ilvl w:val="0"/>
          <w:numId w:val="37"/>
        </w:numPr>
        <w:spacing w:before="60"/>
        <w:ind w:hanging="153"/>
        <w:jc w:val="both"/>
        <w:rPr>
          <w:sz w:val="22"/>
        </w:rPr>
      </w:pPr>
      <w:r w:rsidRPr="00582333">
        <w:rPr>
          <w:sz w:val="22"/>
        </w:rPr>
        <w:t>Die Beurteiler</w:t>
      </w:r>
      <w:r w:rsidR="0086581E">
        <w:rPr>
          <w:sz w:val="22"/>
        </w:rPr>
        <w:t>*</w:t>
      </w:r>
      <w:r w:rsidRPr="00582333">
        <w:rPr>
          <w:sz w:val="22"/>
        </w:rPr>
        <w:t>innen der Lehrveranstaltungen sind die jeweiligen Lehrveranstaltungsleiter</w:t>
      </w:r>
      <w:r w:rsidR="0086581E">
        <w:rPr>
          <w:sz w:val="22"/>
        </w:rPr>
        <w:t>*</w:t>
      </w:r>
      <w:r w:rsidRPr="00582333">
        <w:rPr>
          <w:sz w:val="22"/>
        </w:rPr>
        <w:t>innen. Die Beurteilung kann durch Einzelprüfer</w:t>
      </w:r>
      <w:r w:rsidR="0086581E">
        <w:rPr>
          <w:sz w:val="22"/>
        </w:rPr>
        <w:t>*</w:t>
      </w:r>
      <w:r w:rsidRPr="00582333">
        <w:rPr>
          <w:sz w:val="22"/>
        </w:rPr>
        <w:t xml:space="preserve">innen oder, wenn mehrere Lehrende in der Lehrveranstaltung eingesetzt sind, kommissionell erfolgen. </w:t>
      </w:r>
    </w:p>
    <w:p w14:paraId="4BA1D56B" w14:textId="38F8341F" w:rsidR="00582333" w:rsidRPr="00582333" w:rsidRDefault="00582333" w:rsidP="00582333">
      <w:pPr>
        <w:pStyle w:val="Listenabsatz"/>
        <w:numPr>
          <w:ilvl w:val="0"/>
          <w:numId w:val="37"/>
        </w:numPr>
        <w:spacing w:before="60"/>
        <w:ind w:hanging="153"/>
        <w:jc w:val="both"/>
        <w:rPr>
          <w:sz w:val="22"/>
        </w:rPr>
      </w:pPr>
      <w:r w:rsidRPr="00582333">
        <w:rPr>
          <w:sz w:val="22"/>
        </w:rPr>
        <w:t>Die Beurteiler</w:t>
      </w:r>
      <w:r w:rsidR="0086581E">
        <w:rPr>
          <w:sz w:val="22"/>
        </w:rPr>
        <w:t>*</w:t>
      </w:r>
      <w:r w:rsidRPr="00582333">
        <w:rPr>
          <w:sz w:val="22"/>
        </w:rPr>
        <w:t xml:space="preserve">innen von Modulen sind die im Modul eingesetzten Lehrenden. Prüfungen oder andere Leistungsnachweise über das gesamte Modul sind kommissionell zu beurteilen. </w:t>
      </w:r>
    </w:p>
    <w:p w14:paraId="1A855A1E" w14:textId="7A708423" w:rsidR="00582333" w:rsidRPr="00582333" w:rsidRDefault="00582333" w:rsidP="00582333">
      <w:pPr>
        <w:pStyle w:val="Listenabsatz"/>
        <w:numPr>
          <w:ilvl w:val="0"/>
          <w:numId w:val="37"/>
        </w:numPr>
        <w:spacing w:before="60"/>
        <w:ind w:hanging="153"/>
        <w:jc w:val="both"/>
        <w:rPr>
          <w:sz w:val="22"/>
        </w:rPr>
      </w:pPr>
      <w:r w:rsidRPr="00582333">
        <w:rPr>
          <w:sz w:val="22"/>
        </w:rPr>
        <w:t xml:space="preserve">Ist die Zuständigkeit einer Prüfungskommission gegeben, so entscheidet diese mit Stimmenmehrheit. Stimmenthaltung ist unzulässig. Bei Nichteinigung oder Stimmengleichheit wird die Prüfungskommission um eine Prüferin oder einen Prüfer erweitert, welche oder welcher </w:t>
      </w:r>
      <w:r w:rsidRPr="00582333">
        <w:rPr>
          <w:sz w:val="22"/>
        </w:rPr>
        <w:lastRenderedPageBreak/>
        <w:t xml:space="preserve">von dem für die studienrechtlichen Angelegenheiten zuständigen monokratischen Organ (§ 28 Abs. 2 Z. 2 </w:t>
      </w:r>
      <w:r w:rsidR="00824D57">
        <w:rPr>
          <w:sz w:val="22"/>
        </w:rPr>
        <w:t>HG 2005 I. D. G. F.</w:t>
      </w:r>
      <w:r w:rsidRPr="00582333">
        <w:rPr>
          <w:sz w:val="22"/>
        </w:rPr>
        <w:t xml:space="preserve">) nominiert wird. Die erweiterte Prüfungskommission entscheidet mit Stimmenmehrheit, Stimmenthaltung ist unzulässig. </w:t>
      </w:r>
    </w:p>
    <w:p w14:paraId="08DEE820" w14:textId="77777777" w:rsidR="00582333" w:rsidRPr="00582333" w:rsidRDefault="00582333" w:rsidP="00582333">
      <w:pPr>
        <w:tabs>
          <w:tab w:val="clear" w:pos="284"/>
          <w:tab w:val="clear" w:pos="425"/>
          <w:tab w:val="left" w:pos="708"/>
        </w:tabs>
        <w:rPr>
          <w:rFonts w:ascii="Cambria" w:eastAsia="Arial Narrow" w:hAnsi="Cambria" w:cs="Cambria"/>
          <w:bCs w:val="0"/>
          <w:sz w:val="18"/>
        </w:rPr>
      </w:pPr>
    </w:p>
    <w:p w14:paraId="6A7BC214" w14:textId="77777777" w:rsidR="00582333" w:rsidRPr="00582333" w:rsidRDefault="00582333" w:rsidP="00582333">
      <w:pPr>
        <w:keepNext/>
        <w:keepLines/>
        <w:tabs>
          <w:tab w:val="clear" w:pos="284"/>
          <w:tab w:val="clear" w:pos="425"/>
          <w:tab w:val="left" w:pos="708"/>
        </w:tabs>
        <w:ind w:left="420" w:hanging="420"/>
        <w:rPr>
          <w:b/>
          <w:sz w:val="20"/>
        </w:rPr>
      </w:pPr>
      <w:r w:rsidRPr="00582333">
        <w:rPr>
          <w:b/>
          <w:sz w:val="22"/>
        </w:rPr>
        <w:t xml:space="preserve">§ 3 Prüfungs- und Beurteilungsmethoden </w:t>
      </w:r>
    </w:p>
    <w:p w14:paraId="28D16AC9" w14:textId="77777777" w:rsidR="00582333" w:rsidRPr="00582333" w:rsidRDefault="00582333" w:rsidP="00582333">
      <w:pPr>
        <w:spacing w:before="60"/>
        <w:ind w:left="425"/>
        <w:jc w:val="both"/>
        <w:rPr>
          <w:sz w:val="22"/>
        </w:rPr>
      </w:pPr>
      <w:r w:rsidRPr="00582333">
        <w:rPr>
          <w:sz w:val="22"/>
        </w:rPr>
        <w:t xml:space="preserve">Zur Überprüfung der Leistungen und Kompetenzen können folgende Prüfungsformen angewandt </w:t>
      </w:r>
      <w:r w:rsidRPr="00582333">
        <w:rPr>
          <w:sz w:val="22"/>
        </w:rPr>
        <w:br/>
        <w:t>werden:</w:t>
      </w:r>
    </w:p>
    <w:p w14:paraId="04FA5B9E" w14:textId="77777777" w:rsidR="00582333" w:rsidRPr="00582333" w:rsidRDefault="00582333" w:rsidP="00582333">
      <w:pPr>
        <w:pStyle w:val="Listenabsatz"/>
        <w:numPr>
          <w:ilvl w:val="0"/>
          <w:numId w:val="38"/>
        </w:numPr>
        <w:spacing w:before="60"/>
        <w:ind w:hanging="153"/>
        <w:jc w:val="both"/>
        <w:rPr>
          <w:sz w:val="22"/>
        </w:rPr>
      </w:pPr>
      <w:r w:rsidRPr="00582333">
        <w:rPr>
          <w:sz w:val="22"/>
        </w:rPr>
        <w:t xml:space="preserve">Als Prüfungs- und Beurteilungsmethoden kommen etwa in Betracht: </w:t>
      </w:r>
    </w:p>
    <w:p w14:paraId="13997187" w14:textId="77777777" w:rsidR="00582333" w:rsidRPr="00582333" w:rsidRDefault="00582333" w:rsidP="00582333">
      <w:pPr>
        <w:pStyle w:val="Listenabsatz"/>
        <w:numPr>
          <w:ilvl w:val="0"/>
          <w:numId w:val="39"/>
        </w:numPr>
        <w:ind w:hanging="153"/>
        <w:jc w:val="both"/>
        <w:rPr>
          <w:sz w:val="22"/>
        </w:rPr>
      </w:pPr>
      <w:r w:rsidRPr="00582333">
        <w:rPr>
          <w:sz w:val="22"/>
        </w:rPr>
        <w:t xml:space="preserve">schriftliche Arbeiten </w:t>
      </w:r>
    </w:p>
    <w:p w14:paraId="00A4F335" w14:textId="77777777" w:rsidR="00582333" w:rsidRPr="00582333" w:rsidRDefault="00582333" w:rsidP="00582333">
      <w:pPr>
        <w:pStyle w:val="Listenabsatz"/>
        <w:numPr>
          <w:ilvl w:val="0"/>
          <w:numId w:val="39"/>
        </w:numPr>
        <w:ind w:hanging="153"/>
        <w:jc w:val="both"/>
        <w:rPr>
          <w:sz w:val="22"/>
        </w:rPr>
      </w:pPr>
      <w:r w:rsidRPr="00582333">
        <w:rPr>
          <w:sz w:val="22"/>
        </w:rPr>
        <w:t xml:space="preserve">schriftliche oder mündliche Prüfungen </w:t>
      </w:r>
    </w:p>
    <w:p w14:paraId="5312DD58" w14:textId="77777777" w:rsidR="00582333" w:rsidRPr="00582333" w:rsidRDefault="00582333" w:rsidP="00582333">
      <w:pPr>
        <w:pStyle w:val="Listenabsatz"/>
        <w:numPr>
          <w:ilvl w:val="0"/>
          <w:numId w:val="39"/>
        </w:numPr>
        <w:ind w:hanging="153"/>
        <w:jc w:val="both"/>
        <w:rPr>
          <w:sz w:val="22"/>
        </w:rPr>
      </w:pPr>
      <w:r w:rsidRPr="00582333">
        <w:rPr>
          <w:sz w:val="22"/>
        </w:rPr>
        <w:t>schriftliche Arbeiten</w:t>
      </w:r>
    </w:p>
    <w:p w14:paraId="15C24F71" w14:textId="77777777" w:rsidR="00582333" w:rsidRPr="00582333" w:rsidRDefault="00582333" w:rsidP="00582333">
      <w:pPr>
        <w:pStyle w:val="Listenabsatz"/>
        <w:numPr>
          <w:ilvl w:val="0"/>
          <w:numId w:val="39"/>
        </w:numPr>
        <w:ind w:hanging="153"/>
        <w:jc w:val="both"/>
        <w:rPr>
          <w:sz w:val="22"/>
        </w:rPr>
      </w:pPr>
      <w:r w:rsidRPr="00582333">
        <w:rPr>
          <w:sz w:val="22"/>
        </w:rPr>
        <w:t>Präsentationen</w:t>
      </w:r>
    </w:p>
    <w:p w14:paraId="5A6E5227" w14:textId="77777777" w:rsidR="00582333" w:rsidRPr="00582333" w:rsidRDefault="00582333" w:rsidP="00582333">
      <w:pPr>
        <w:pStyle w:val="Listenabsatz"/>
        <w:numPr>
          <w:ilvl w:val="0"/>
          <w:numId w:val="39"/>
        </w:numPr>
        <w:ind w:hanging="153"/>
        <w:jc w:val="both"/>
        <w:rPr>
          <w:sz w:val="22"/>
        </w:rPr>
      </w:pPr>
      <w:r w:rsidRPr="00582333">
        <w:rPr>
          <w:sz w:val="22"/>
        </w:rPr>
        <w:t>praktische Prüfungen/Arbeiten</w:t>
      </w:r>
    </w:p>
    <w:p w14:paraId="55529389" w14:textId="77777777" w:rsidR="00582333" w:rsidRPr="00582333" w:rsidRDefault="00582333" w:rsidP="00582333">
      <w:pPr>
        <w:pStyle w:val="Listenabsatz"/>
        <w:numPr>
          <w:ilvl w:val="0"/>
          <w:numId w:val="39"/>
        </w:numPr>
        <w:ind w:hanging="153"/>
        <w:jc w:val="both"/>
        <w:rPr>
          <w:sz w:val="22"/>
        </w:rPr>
      </w:pPr>
      <w:r w:rsidRPr="00582333">
        <w:rPr>
          <w:sz w:val="22"/>
        </w:rPr>
        <w:t>wissenschaftspraktische Tätigkeiten</w:t>
      </w:r>
    </w:p>
    <w:p w14:paraId="5BF2C1CA" w14:textId="77777777" w:rsidR="00582333" w:rsidRPr="00582333" w:rsidRDefault="00582333" w:rsidP="00582333">
      <w:pPr>
        <w:pStyle w:val="Listenabsatz"/>
        <w:numPr>
          <w:ilvl w:val="0"/>
          <w:numId w:val="39"/>
        </w:numPr>
        <w:ind w:hanging="153"/>
        <w:jc w:val="both"/>
        <w:rPr>
          <w:sz w:val="22"/>
        </w:rPr>
      </w:pPr>
      <w:r w:rsidRPr="00582333">
        <w:rPr>
          <w:sz w:val="22"/>
        </w:rPr>
        <w:t>berufspraktische Tätigkeiten</w:t>
      </w:r>
    </w:p>
    <w:p w14:paraId="0B01461E" w14:textId="77777777" w:rsidR="00582333" w:rsidRPr="00582333" w:rsidRDefault="00582333" w:rsidP="00582333">
      <w:pPr>
        <w:pStyle w:val="Listenabsatz"/>
        <w:numPr>
          <w:ilvl w:val="0"/>
          <w:numId w:val="39"/>
        </w:numPr>
        <w:ind w:hanging="153"/>
        <w:jc w:val="both"/>
        <w:rPr>
          <w:sz w:val="22"/>
        </w:rPr>
      </w:pPr>
      <w:r w:rsidRPr="00582333">
        <w:rPr>
          <w:sz w:val="22"/>
        </w:rPr>
        <w:t>Prozessdokumentationen</w:t>
      </w:r>
    </w:p>
    <w:p w14:paraId="4AEB974F" w14:textId="77777777" w:rsidR="00582333" w:rsidRPr="00582333" w:rsidRDefault="00582333" w:rsidP="00582333">
      <w:pPr>
        <w:pStyle w:val="Listenabsatz"/>
        <w:numPr>
          <w:ilvl w:val="0"/>
          <w:numId w:val="39"/>
        </w:numPr>
        <w:ind w:hanging="153"/>
        <w:jc w:val="both"/>
        <w:rPr>
          <w:sz w:val="22"/>
        </w:rPr>
      </w:pPr>
      <w:r w:rsidRPr="00582333">
        <w:rPr>
          <w:sz w:val="22"/>
        </w:rPr>
        <w:t>Modulprüfungen</w:t>
      </w:r>
    </w:p>
    <w:p w14:paraId="4B188432" w14:textId="77777777" w:rsidR="00582333" w:rsidRPr="00582333" w:rsidRDefault="00582333" w:rsidP="00582333">
      <w:pPr>
        <w:pStyle w:val="Listenabsatz"/>
        <w:numPr>
          <w:ilvl w:val="0"/>
          <w:numId w:val="39"/>
        </w:numPr>
        <w:spacing w:before="60"/>
        <w:ind w:left="1066" w:hanging="153"/>
        <w:jc w:val="both"/>
        <w:rPr>
          <w:sz w:val="22"/>
        </w:rPr>
      </w:pPr>
      <w:r w:rsidRPr="00582333">
        <w:rPr>
          <w:sz w:val="22"/>
        </w:rPr>
        <w:t xml:space="preserve">Portfolio </w:t>
      </w:r>
    </w:p>
    <w:p w14:paraId="06944B7B" w14:textId="77777777" w:rsidR="00582333" w:rsidRPr="00582333" w:rsidRDefault="00582333" w:rsidP="00582333">
      <w:pPr>
        <w:pStyle w:val="Listenabsatz"/>
        <w:numPr>
          <w:ilvl w:val="0"/>
          <w:numId w:val="39"/>
        </w:numPr>
        <w:spacing w:before="60"/>
        <w:ind w:left="1066" w:hanging="153"/>
        <w:jc w:val="both"/>
        <w:rPr>
          <w:sz w:val="22"/>
        </w:rPr>
      </w:pPr>
      <w:r w:rsidRPr="00582333">
        <w:rPr>
          <w:sz w:val="22"/>
        </w:rPr>
        <w:t>studienbegleitende Arbeiten</w:t>
      </w:r>
    </w:p>
    <w:p w14:paraId="022074F2" w14:textId="77777777" w:rsidR="00582333" w:rsidRPr="00582333" w:rsidRDefault="00582333" w:rsidP="00582333">
      <w:pPr>
        <w:pStyle w:val="Listenabsatz"/>
        <w:numPr>
          <w:ilvl w:val="0"/>
          <w:numId w:val="38"/>
        </w:numPr>
        <w:spacing w:before="60"/>
        <w:ind w:hanging="153"/>
        <w:jc w:val="both"/>
        <w:rPr>
          <w:sz w:val="22"/>
        </w:rPr>
      </w:pPr>
      <w:r w:rsidRPr="00582333">
        <w:rPr>
          <w:sz w:val="22"/>
        </w:rPr>
        <w:t xml:space="preserve">Die konkreten Prüfungsmethoden sind bei Modulprüfungen oder anderen Leistungsnachweisen über das gesamte Modul in den Modulbeschreibungen, bei der Beurteilung von Lehrveranstaltungen durch die Lehrenden in den Lehrveranstaltungsbeschreibungen festzusetzen. </w:t>
      </w:r>
    </w:p>
    <w:p w14:paraId="3233116D" w14:textId="77777777" w:rsidR="00582333" w:rsidRPr="00582333" w:rsidRDefault="00582333" w:rsidP="00582333">
      <w:pPr>
        <w:pStyle w:val="Listenabsatz"/>
        <w:numPr>
          <w:ilvl w:val="0"/>
          <w:numId w:val="38"/>
        </w:numPr>
        <w:spacing w:before="60"/>
        <w:ind w:hanging="153"/>
        <w:jc w:val="both"/>
        <w:rPr>
          <w:sz w:val="22"/>
        </w:rPr>
      </w:pPr>
      <w:r w:rsidRPr="00582333">
        <w:rPr>
          <w:sz w:val="22"/>
        </w:rPr>
        <w:t>Für Studierende mit einer länger andauernden Behinderung im Sinne des § 3 des Bundes-Behindertengleichstellungsgesetzes, BGBl. I Nr. 82/2005, sind im Sinne der §§ 42 Abs. 11, 46 Abs. 8</w:t>
      </w:r>
      <w:r w:rsidRPr="00582333">
        <w:rPr>
          <w:color w:val="FF0000"/>
          <w:sz w:val="22"/>
        </w:rPr>
        <w:t xml:space="preserve"> </w:t>
      </w:r>
      <w:r w:rsidRPr="00582333">
        <w:rPr>
          <w:sz w:val="22"/>
        </w:rPr>
        <w:t>und 63 Abs. 1 Z 11 2005 HG unter Bedachtnahme auf die Form der Behinderung beantragte abweichende Prüfungsmethoden zu gewähren, wobei der Nachweis der zu erbringenden Teilkompetenzen grundsätzlich gewährleistet sein muss.</w:t>
      </w:r>
    </w:p>
    <w:p w14:paraId="6C304E33" w14:textId="77777777" w:rsidR="00582333" w:rsidRPr="00582333" w:rsidRDefault="00582333" w:rsidP="00582333">
      <w:pPr>
        <w:autoSpaceDE w:val="0"/>
        <w:autoSpaceDN w:val="0"/>
        <w:adjustRightInd w:val="0"/>
        <w:spacing w:after="6"/>
        <w:jc w:val="both"/>
        <w:rPr>
          <w:rFonts w:eastAsia="Arial Narrow" w:cs="Cambria"/>
          <w:color w:val="000000"/>
          <w:sz w:val="22"/>
        </w:rPr>
      </w:pPr>
    </w:p>
    <w:p w14:paraId="1434F5F0" w14:textId="77777777" w:rsidR="00582333" w:rsidRPr="00582333" w:rsidRDefault="00582333" w:rsidP="00582333">
      <w:pPr>
        <w:keepNext/>
        <w:keepLines/>
        <w:tabs>
          <w:tab w:val="clear" w:pos="284"/>
          <w:tab w:val="clear" w:pos="425"/>
          <w:tab w:val="left" w:pos="708"/>
        </w:tabs>
        <w:ind w:left="420" w:hanging="420"/>
        <w:jc w:val="both"/>
        <w:rPr>
          <w:b/>
          <w:sz w:val="22"/>
        </w:rPr>
      </w:pPr>
      <w:r w:rsidRPr="00582333">
        <w:rPr>
          <w:b/>
          <w:sz w:val="22"/>
        </w:rPr>
        <w:t>§ 4 Anmeldeerfordernisse und Anmeldeverfahren zu Prüfungen</w:t>
      </w:r>
    </w:p>
    <w:p w14:paraId="4ECBB1F5" w14:textId="77777777" w:rsidR="00582333" w:rsidRPr="00582333" w:rsidRDefault="00582333" w:rsidP="00582333">
      <w:pPr>
        <w:tabs>
          <w:tab w:val="clear" w:pos="284"/>
          <w:tab w:val="clear" w:pos="425"/>
          <w:tab w:val="left" w:pos="708"/>
        </w:tabs>
        <w:spacing w:before="60"/>
        <w:ind w:left="380"/>
        <w:jc w:val="both"/>
        <w:rPr>
          <w:sz w:val="22"/>
        </w:rPr>
      </w:pPr>
      <w:r w:rsidRPr="00582333">
        <w:rPr>
          <w:sz w:val="22"/>
        </w:rPr>
        <w:t>Die Studierenden haben sich entsprechend den Terminfestsetzungen und gemäß den organisatorischen Vorgaben rechtzeitig zu den Prüfungen anzumelden und im Falle der Verhinderung auch wieder rechtzeitig abzumelden. Eine Abmeldung nach Einsichtnahme/Verlautbarung der Fragestellung bzw. Abgabe von schriftlichen Arbeiten ist nicht zulässig.</w:t>
      </w:r>
    </w:p>
    <w:p w14:paraId="7776DF90" w14:textId="77777777" w:rsidR="00582333" w:rsidRPr="00582333" w:rsidRDefault="00582333" w:rsidP="00582333">
      <w:pPr>
        <w:tabs>
          <w:tab w:val="clear" w:pos="284"/>
          <w:tab w:val="clear" w:pos="425"/>
          <w:tab w:val="left" w:pos="708"/>
        </w:tabs>
        <w:jc w:val="both"/>
        <w:rPr>
          <w:rFonts w:asciiTheme="minorHAnsi" w:eastAsia="Arial Narrow" w:hAnsiTheme="minorHAnsi" w:cs="Cambria"/>
          <w:bCs w:val="0"/>
          <w:sz w:val="22"/>
          <w:highlight w:val="yellow"/>
        </w:rPr>
      </w:pPr>
    </w:p>
    <w:p w14:paraId="266B962B" w14:textId="77777777" w:rsidR="00582333" w:rsidRPr="00582333" w:rsidRDefault="00582333" w:rsidP="00582333">
      <w:pPr>
        <w:tabs>
          <w:tab w:val="clear" w:pos="284"/>
          <w:tab w:val="clear" w:pos="425"/>
          <w:tab w:val="left" w:pos="708"/>
        </w:tabs>
        <w:autoSpaceDE w:val="0"/>
        <w:autoSpaceDN w:val="0"/>
        <w:adjustRightInd w:val="0"/>
        <w:jc w:val="both"/>
        <w:rPr>
          <w:rFonts w:asciiTheme="minorHAnsi" w:eastAsia="Arial Narrow" w:hAnsiTheme="minorHAnsi" w:cs="Cambria"/>
          <w:bCs w:val="0"/>
          <w:sz w:val="22"/>
        </w:rPr>
      </w:pPr>
      <w:r w:rsidRPr="00582333">
        <w:rPr>
          <w:rFonts w:asciiTheme="minorHAnsi" w:eastAsia="Arial Narrow" w:hAnsiTheme="minorHAnsi" w:cs="Cambria"/>
          <w:b/>
          <w:sz w:val="22"/>
        </w:rPr>
        <w:t xml:space="preserve">§ 5 Beurteilung der Pädagogisch-Praktischen Studien </w:t>
      </w:r>
    </w:p>
    <w:p w14:paraId="086CB708" w14:textId="77777777" w:rsidR="00582333" w:rsidRPr="00582333" w:rsidRDefault="00582333" w:rsidP="00582333">
      <w:pPr>
        <w:pStyle w:val="Listenabsatz"/>
        <w:numPr>
          <w:ilvl w:val="0"/>
          <w:numId w:val="0"/>
        </w:numPr>
        <w:spacing w:before="60" w:after="60"/>
        <w:ind w:left="720"/>
        <w:jc w:val="both"/>
        <w:rPr>
          <w:rFonts w:eastAsia="Arial Narrow"/>
          <w:sz w:val="22"/>
        </w:rPr>
      </w:pPr>
      <w:r w:rsidRPr="00582333">
        <w:rPr>
          <w:rFonts w:eastAsia="Arial Narrow"/>
          <w:sz w:val="22"/>
        </w:rPr>
        <w:t xml:space="preserve">Neben den in den Modul- und Lehrveranstaltungsbeschreibungen ausgewiesenen Anforderungen werden folgende Kriterien für die positive Beurteilung der Leistungen in den Pädagogisch-Praktischen Studien herangezogen: </w:t>
      </w:r>
    </w:p>
    <w:p w14:paraId="4DB6655A" w14:textId="77777777" w:rsidR="00582333" w:rsidRPr="00582333" w:rsidRDefault="00582333" w:rsidP="00582333">
      <w:pPr>
        <w:pStyle w:val="Listenabsatz"/>
        <w:numPr>
          <w:ilvl w:val="1"/>
          <w:numId w:val="40"/>
        </w:numPr>
        <w:autoSpaceDE w:val="0"/>
        <w:autoSpaceDN w:val="0"/>
        <w:adjustRightInd w:val="0"/>
        <w:spacing w:after="60"/>
        <w:ind w:left="1276" w:hanging="261"/>
        <w:jc w:val="both"/>
        <w:rPr>
          <w:rFonts w:eastAsia="Arial Narrow" w:cs="Cambria"/>
          <w:color w:val="000000"/>
          <w:sz w:val="22"/>
          <w:szCs w:val="24"/>
        </w:rPr>
      </w:pPr>
      <w:r w:rsidRPr="00582333">
        <w:rPr>
          <w:rFonts w:eastAsia="Arial Narrow" w:cs="Cambria"/>
          <w:color w:val="000000"/>
          <w:sz w:val="22"/>
          <w:szCs w:val="24"/>
        </w:rPr>
        <w:t xml:space="preserve">Bereitschaft und Fähigkeit zum Aufbau professioneller Berufskompetenz, </w:t>
      </w:r>
    </w:p>
    <w:p w14:paraId="695B176B" w14:textId="77777777" w:rsidR="00582333" w:rsidRPr="00582333" w:rsidRDefault="00582333" w:rsidP="00582333">
      <w:pPr>
        <w:pStyle w:val="Listenabsatz"/>
        <w:numPr>
          <w:ilvl w:val="1"/>
          <w:numId w:val="40"/>
        </w:numPr>
        <w:autoSpaceDE w:val="0"/>
        <w:autoSpaceDN w:val="0"/>
        <w:adjustRightInd w:val="0"/>
        <w:spacing w:after="60"/>
        <w:ind w:left="1276" w:hanging="261"/>
        <w:jc w:val="both"/>
        <w:rPr>
          <w:rFonts w:eastAsia="Arial Narrow" w:cs="Cambria"/>
          <w:color w:val="000000"/>
          <w:sz w:val="22"/>
          <w:szCs w:val="24"/>
        </w:rPr>
      </w:pPr>
      <w:r w:rsidRPr="00582333">
        <w:rPr>
          <w:rFonts w:eastAsia="Arial Narrow" w:cs="Cambria"/>
          <w:color w:val="000000"/>
          <w:sz w:val="22"/>
          <w:szCs w:val="24"/>
        </w:rPr>
        <w:t xml:space="preserve">ausreichende fachspezifische Kompetenzen unter Beachtung des Ausbildungsstandes, </w:t>
      </w:r>
    </w:p>
    <w:p w14:paraId="669E4906" w14:textId="77777777" w:rsidR="00582333" w:rsidRPr="00582333" w:rsidRDefault="00582333" w:rsidP="00582333">
      <w:pPr>
        <w:pStyle w:val="Listenabsatz"/>
        <w:numPr>
          <w:ilvl w:val="1"/>
          <w:numId w:val="40"/>
        </w:numPr>
        <w:autoSpaceDE w:val="0"/>
        <w:autoSpaceDN w:val="0"/>
        <w:adjustRightInd w:val="0"/>
        <w:spacing w:after="60"/>
        <w:ind w:left="1276" w:hanging="261"/>
        <w:jc w:val="both"/>
        <w:rPr>
          <w:rFonts w:eastAsia="Arial Narrow" w:cs="Cambria"/>
          <w:color w:val="000000"/>
          <w:sz w:val="22"/>
          <w:szCs w:val="24"/>
        </w:rPr>
      </w:pPr>
      <w:r w:rsidRPr="00582333">
        <w:rPr>
          <w:rFonts w:eastAsia="Arial Narrow" w:cs="Cambria"/>
          <w:color w:val="000000"/>
          <w:sz w:val="22"/>
          <w:szCs w:val="24"/>
        </w:rPr>
        <w:t xml:space="preserve">ausreichende didaktisch-methodische Kompetenzen unter Beachtung des Ausbildungsstandes, </w:t>
      </w:r>
    </w:p>
    <w:p w14:paraId="61644D42" w14:textId="77777777" w:rsidR="00582333" w:rsidRPr="00582333" w:rsidRDefault="00582333" w:rsidP="00582333">
      <w:pPr>
        <w:pStyle w:val="Listenabsatz"/>
        <w:numPr>
          <w:ilvl w:val="1"/>
          <w:numId w:val="40"/>
        </w:numPr>
        <w:autoSpaceDE w:val="0"/>
        <w:autoSpaceDN w:val="0"/>
        <w:adjustRightInd w:val="0"/>
        <w:spacing w:after="60"/>
        <w:ind w:left="1276" w:hanging="261"/>
        <w:jc w:val="both"/>
        <w:rPr>
          <w:rFonts w:eastAsia="Arial Narrow" w:cs="Cambria"/>
          <w:color w:val="000000"/>
          <w:sz w:val="22"/>
          <w:szCs w:val="24"/>
        </w:rPr>
      </w:pPr>
      <w:r w:rsidRPr="00582333">
        <w:rPr>
          <w:rFonts w:eastAsia="Arial Narrow" w:cs="Cambria"/>
          <w:color w:val="000000"/>
          <w:sz w:val="22"/>
          <w:szCs w:val="24"/>
        </w:rPr>
        <w:t xml:space="preserve">inter- und intrapersonale Kompetenz. </w:t>
      </w:r>
    </w:p>
    <w:p w14:paraId="5FF4D443" w14:textId="77777777" w:rsidR="00582333" w:rsidRPr="00582333" w:rsidRDefault="00582333" w:rsidP="00582333">
      <w:pPr>
        <w:tabs>
          <w:tab w:val="clear" w:pos="284"/>
          <w:tab w:val="clear" w:pos="425"/>
          <w:tab w:val="left" w:pos="708"/>
        </w:tabs>
        <w:autoSpaceDE w:val="0"/>
        <w:autoSpaceDN w:val="0"/>
        <w:adjustRightInd w:val="0"/>
        <w:jc w:val="both"/>
        <w:rPr>
          <w:rFonts w:asciiTheme="minorHAnsi" w:eastAsia="Arial Narrow" w:hAnsiTheme="minorHAnsi" w:cs="Cambria"/>
          <w:b/>
          <w:sz w:val="22"/>
          <w:szCs w:val="24"/>
        </w:rPr>
      </w:pPr>
    </w:p>
    <w:p w14:paraId="784B1F8A" w14:textId="77777777" w:rsidR="00547053" w:rsidRDefault="00547053">
      <w:pPr>
        <w:tabs>
          <w:tab w:val="clear" w:pos="284"/>
          <w:tab w:val="clear" w:pos="425"/>
        </w:tabs>
        <w:spacing w:after="160" w:line="259" w:lineRule="auto"/>
        <w:rPr>
          <w:rFonts w:asciiTheme="minorHAnsi" w:eastAsia="Arial Narrow" w:hAnsiTheme="minorHAnsi" w:cs="Cambria"/>
          <w:b/>
          <w:color w:val="000000"/>
          <w:sz w:val="22"/>
          <w:szCs w:val="24"/>
        </w:rPr>
      </w:pPr>
      <w:r>
        <w:rPr>
          <w:rFonts w:asciiTheme="minorHAnsi" w:eastAsia="Arial Narrow" w:hAnsiTheme="minorHAnsi" w:cs="Cambria"/>
          <w:b/>
          <w:color w:val="000000"/>
          <w:sz w:val="22"/>
          <w:szCs w:val="24"/>
        </w:rPr>
        <w:br w:type="page"/>
      </w:r>
    </w:p>
    <w:p w14:paraId="4E7FEEC6" w14:textId="0BCDFC0C" w:rsidR="00582333" w:rsidRPr="00582333" w:rsidRDefault="00582333" w:rsidP="00582333">
      <w:pPr>
        <w:tabs>
          <w:tab w:val="clear" w:pos="284"/>
          <w:tab w:val="clear" w:pos="425"/>
          <w:tab w:val="left" w:pos="708"/>
        </w:tabs>
        <w:autoSpaceDE w:val="0"/>
        <w:autoSpaceDN w:val="0"/>
        <w:adjustRightInd w:val="0"/>
        <w:jc w:val="both"/>
        <w:rPr>
          <w:rFonts w:asciiTheme="minorHAnsi" w:eastAsia="Arial Narrow" w:hAnsiTheme="minorHAnsi" w:cs="Cambria"/>
          <w:bCs w:val="0"/>
          <w:color w:val="000000"/>
          <w:sz w:val="22"/>
          <w:szCs w:val="24"/>
        </w:rPr>
      </w:pPr>
      <w:r w:rsidRPr="00582333">
        <w:rPr>
          <w:rFonts w:asciiTheme="minorHAnsi" w:eastAsia="Arial Narrow" w:hAnsiTheme="minorHAnsi" w:cs="Cambria"/>
          <w:b/>
          <w:color w:val="000000"/>
          <w:sz w:val="22"/>
          <w:szCs w:val="24"/>
        </w:rPr>
        <w:lastRenderedPageBreak/>
        <w:t xml:space="preserve">§ 6 Prüfungswiederholungen </w:t>
      </w:r>
    </w:p>
    <w:p w14:paraId="1CF7F301" w14:textId="6B078374" w:rsidR="00582333" w:rsidRPr="00582333" w:rsidRDefault="00582333" w:rsidP="00582333">
      <w:pPr>
        <w:pStyle w:val="Listenabsatz"/>
        <w:numPr>
          <w:ilvl w:val="1"/>
          <w:numId w:val="41"/>
        </w:numPr>
        <w:autoSpaceDE w:val="0"/>
        <w:autoSpaceDN w:val="0"/>
        <w:adjustRightInd w:val="0"/>
        <w:spacing w:before="60"/>
        <w:ind w:left="709" w:hanging="272"/>
        <w:jc w:val="both"/>
        <w:rPr>
          <w:rFonts w:eastAsia="Arial Narrow" w:cs="Cambria"/>
          <w:color w:val="000000"/>
          <w:sz w:val="22"/>
          <w:szCs w:val="24"/>
        </w:rPr>
      </w:pPr>
      <w:r w:rsidRPr="00582333">
        <w:rPr>
          <w:rFonts w:eastAsia="Arial Narrow" w:cs="Cambria"/>
          <w:color w:val="000000"/>
          <w:sz w:val="22"/>
          <w:szCs w:val="24"/>
        </w:rPr>
        <w:t xml:space="preserve">Bei negativer Beurteilung einer Prüfung oder eines anderen Leistungsnachweises stehen den Studierenden gemäß § </w:t>
      </w:r>
      <w:r w:rsidRPr="00582333">
        <w:rPr>
          <w:rFonts w:eastAsia="Arial Narrow" w:cs="Cambria"/>
          <w:sz w:val="22"/>
          <w:szCs w:val="24"/>
        </w:rPr>
        <w:t xml:space="preserve">43a Abs. 2 </w:t>
      </w:r>
      <w:r w:rsidR="00824D57">
        <w:rPr>
          <w:rFonts w:eastAsia="Arial Narrow" w:cs="Cambria"/>
          <w:sz w:val="22"/>
          <w:szCs w:val="24"/>
        </w:rPr>
        <w:t>HG 2005 I. D. G. F.</w:t>
      </w:r>
      <w:r w:rsidRPr="00582333">
        <w:rPr>
          <w:rFonts w:eastAsia="Arial Narrow" w:cs="Cambria"/>
          <w:sz w:val="22"/>
          <w:szCs w:val="24"/>
        </w:rPr>
        <w:t xml:space="preserve"> </w:t>
      </w:r>
      <w:r w:rsidRPr="00582333">
        <w:rPr>
          <w:rFonts w:eastAsia="Arial Narrow" w:cs="Cambria"/>
          <w:color w:val="000000"/>
          <w:sz w:val="22"/>
          <w:szCs w:val="24"/>
        </w:rPr>
        <w:t>insgesamt drei Wiederholungen zu, wobei die letzte Prüfung eine kommissionelle sein muss</w:t>
      </w:r>
      <w:r w:rsidRPr="00582333">
        <w:rPr>
          <w:rFonts w:eastAsia="Arial Narrow" w:cs="Cambria"/>
          <w:sz w:val="22"/>
          <w:szCs w:val="24"/>
          <w:lang w:val="de-DE"/>
        </w:rPr>
        <w:t>, wenn die Prüfung in Form eines einzigen Prüfungsvorganges durchgeführt wird</w:t>
      </w:r>
      <w:r w:rsidRPr="00582333">
        <w:rPr>
          <w:rFonts w:eastAsia="Arial Narrow" w:cs="Cambria"/>
          <w:sz w:val="22"/>
          <w:szCs w:val="24"/>
        </w:rPr>
        <w:t>.</w:t>
      </w:r>
      <w:r w:rsidRPr="00582333">
        <w:rPr>
          <w:rFonts w:eastAsia="Arial Narrow" w:cs="Cambria"/>
          <w:color w:val="000000"/>
          <w:sz w:val="22"/>
          <w:szCs w:val="24"/>
        </w:rPr>
        <w:t xml:space="preserve"> Gemäß § 59 </w:t>
      </w:r>
      <w:r w:rsidRPr="00582333">
        <w:rPr>
          <w:rFonts w:eastAsia="Arial Narrow" w:cs="Cambria"/>
          <w:sz w:val="22"/>
          <w:szCs w:val="24"/>
        </w:rPr>
        <w:t>Abs. 1 Z 3</w:t>
      </w:r>
      <w:r w:rsidRPr="00582333">
        <w:rPr>
          <w:rFonts w:eastAsia="Arial Narrow" w:cs="Cambria"/>
          <w:color w:val="FF0000"/>
          <w:sz w:val="22"/>
          <w:szCs w:val="24"/>
        </w:rPr>
        <w:t xml:space="preserve"> </w:t>
      </w:r>
      <w:r w:rsidR="00824D57">
        <w:rPr>
          <w:rFonts w:eastAsia="Arial Narrow" w:cs="Cambria"/>
          <w:color w:val="000000"/>
          <w:sz w:val="22"/>
          <w:szCs w:val="24"/>
        </w:rPr>
        <w:t>HG 2005 I. D. G. F.</w:t>
      </w:r>
      <w:r w:rsidRPr="00582333">
        <w:rPr>
          <w:rFonts w:eastAsia="Arial Narrow" w:cs="Cambria"/>
          <w:color w:val="000000"/>
          <w:sz w:val="22"/>
          <w:szCs w:val="24"/>
        </w:rPr>
        <w:t xml:space="preserve"> </w:t>
      </w:r>
      <w:r w:rsidRPr="00582333">
        <w:rPr>
          <w:rFonts w:eastAsia="Arial Narrow" w:cs="Cambria"/>
          <w:sz w:val="22"/>
          <w:szCs w:val="24"/>
        </w:rPr>
        <w:t>erlischt die Zulassung zum Studium</w:t>
      </w:r>
      <w:r w:rsidRPr="00582333">
        <w:rPr>
          <w:rFonts w:eastAsia="Arial Narrow" w:cs="Cambria"/>
          <w:color w:val="000000"/>
          <w:sz w:val="22"/>
          <w:szCs w:val="24"/>
        </w:rPr>
        <w:t xml:space="preserve">, wenn die Studierende oder der Studierende auch bei der letzten Wiederholung negativ beurteilt wurde. </w:t>
      </w:r>
    </w:p>
    <w:p w14:paraId="6F32355E" w14:textId="0C69F871" w:rsidR="00582333" w:rsidRPr="00582333" w:rsidRDefault="00582333" w:rsidP="00582333">
      <w:pPr>
        <w:pStyle w:val="Listenabsatz"/>
        <w:numPr>
          <w:ilvl w:val="1"/>
          <w:numId w:val="41"/>
        </w:numPr>
        <w:autoSpaceDE w:val="0"/>
        <w:autoSpaceDN w:val="0"/>
        <w:adjustRightInd w:val="0"/>
        <w:spacing w:before="60"/>
        <w:ind w:left="709" w:hanging="272"/>
        <w:jc w:val="both"/>
        <w:rPr>
          <w:rFonts w:eastAsia="Arial Narrow" w:cs="Cambria"/>
          <w:sz w:val="22"/>
          <w:szCs w:val="24"/>
        </w:rPr>
      </w:pPr>
      <w:r w:rsidRPr="00582333">
        <w:rPr>
          <w:rFonts w:eastAsia="Arial Narrow" w:cs="Cambria"/>
          <w:sz w:val="22"/>
          <w:szCs w:val="24"/>
        </w:rPr>
        <w:t xml:space="preserve">Die Studierenden sind berechtigt, positiv beurteilte Prüfungen bis zwölf Monate nach der Ablegung, jedoch längstens bis zum Abschluss des betreffenden Studiums einmal zu wiederholen. (§ 43a Abs. 1 </w:t>
      </w:r>
      <w:r w:rsidR="00824D57">
        <w:rPr>
          <w:rFonts w:eastAsia="Arial Narrow" w:cs="Cambria"/>
          <w:sz w:val="22"/>
          <w:szCs w:val="24"/>
        </w:rPr>
        <w:t>HG 2005 I. D. G. F.</w:t>
      </w:r>
      <w:r w:rsidRPr="00582333">
        <w:rPr>
          <w:rFonts w:eastAsia="Arial Narrow" w:cs="Cambria"/>
          <w:sz w:val="22"/>
          <w:szCs w:val="24"/>
        </w:rPr>
        <w:t xml:space="preserve">) </w:t>
      </w:r>
      <w:r w:rsidRPr="00582333">
        <w:rPr>
          <w:rFonts w:eastAsia="Arial Narrow" w:cs="Cambria"/>
          <w:sz w:val="22"/>
          <w:szCs w:val="24"/>
        </w:rPr>
        <w:tab/>
      </w:r>
    </w:p>
    <w:p w14:paraId="5E3A772E" w14:textId="0618A96E" w:rsidR="00824D57" w:rsidRPr="00824D57" w:rsidRDefault="00582333" w:rsidP="00824D57">
      <w:pPr>
        <w:pStyle w:val="Listenabsatz"/>
        <w:numPr>
          <w:ilvl w:val="1"/>
          <w:numId w:val="41"/>
        </w:numPr>
        <w:autoSpaceDE w:val="0"/>
        <w:autoSpaceDN w:val="0"/>
        <w:adjustRightInd w:val="0"/>
        <w:spacing w:before="60"/>
        <w:ind w:left="709" w:hanging="272"/>
        <w:jc w:val="both"/>
        <w:rPr>
          <w:rFonts w:eastAsia="Arial Narrow" w:cs="Cambria"/>
          <w:sz w:val="22"/>
          <w:szCs w:val="24"/>
        </w:rPr>
      </w:pPr>
      <w:r w:rsidRPr="00824D57">
        <w:rPr>
          <w:rFonts w:eastAsia="Arial Narrow" w:cs="Cambria"/>
          <w:color w:val="000000"/>
          <w:sz w:val="22"/>
          <w:szCs w:val="24"/>
        </w:rPr>
        <w:t xml:space="preserve">Wiederholungen der Pädagogisch-Praktischen Studien: Die Studierenden sind gemäß § 43a Abs. 4 </w:t>
      </w:r>
      <w:r w:rsidR="00824D57">
        <w:rPr>
          <w:rFonts w:eastAsia="Arial Narrow" w:cs="Cambria"/>
          <w:color w:val="000000"/>
          <w:sz w:val="22"/>
          <w:szCs w:val="24"/>
        </w:rPr>
        <w:t>HG 2005 I. D. G. F.</w:t>
      </w:r>
      <w:r w:rsidRPr="00824D57">
        <w:rPr>
          <w:rFonts w:eastAsia="Arial Narrow" w:cs="Cambria"/>
          <w:color w:val="000000"/>
          <w:sz w:val="22"/>
          <w:szCs w:val="24"/>
        </w:rPr>
        <w:t xml:space="preserve"> berechtigt, im Curriculum gekennzeichnete Praktika im Rahmen der pädagogisch-praktischen Studien bei negativer Beurteilung einmal zu wiederholen. Ein Verweis von der Praxisschule gilt als negative Beurteilung. Bei wiederholter negativer Beurteilung kann zur Vermeidung von besonderen Härtefällen eine zweite Wiederholung vorgesehen werden, wenn die negative Beurteilung der Wiederholung auf besondere, nicht durch die Studierende oder den Studierenden verschuldete Umstände zurückzuführen ist. Die Zulassung zum Studium erlischt, wenn Praktika im Rahmen der pädagogisch-praktischen Studien bei der letzten zulässigen Wiederholung negativ beurteilt wurde. (§ 59 Abs. 1 Z 7 </w:t>
      </w:r>
      <w:r w:rsidR="00824D57">
        <w:rPr>
          <w:rFonts w:eastAsia="Arial Narrow" w:cs="Cambria"/>
          <w:color w:val="000000"/>
          <w:sz w:val="22"/>
          <w:szCs w:val="24"/>
        </w:rPr>
        <w:t>HG 2005 I. D. G. F.</w:t>
      </w:r>
      <w:r w:rsidRPr="00824D57">
        <w:rPr>
          <w:sz w:val="22"/>
        </w:rPr>
        <w:t xml:space="preserve">) </w:t>
      </w:r>
      <w:bookmarkStart w:id="84" w:name="_Toc431217610"/>
    </w:p>
    <w:p w14:paraId="1B918D29" w14:textId="0AF11836" w:rsidR="00485395" w:rsidRPr="008E7F7B" w:rsidRDefault="00485395" w:rsidP="00485395">
      <w:pPr>
        <w:pStyle w:val="berschrift2"/>
      </w:pPr>
      <w:bookmarkStart w:id="85" w:name="_Toc168397365"/>
      <w:r w:rsidRPr="008E7F7B">
        <w:t>In-Kraft-Treten</w:t>
      </w:r>
      <w:bookmarkEnd w:id="84"/>
      <w:bookmarkEnd w:id="85"/>
    </w:p>
    <w:p w14:paraId="1B918D2A" w14:textId="77777777" w:rsidR="00485395" w:rsidRDefault="00485395" w:rsidP="00485395">
      <w:pPr>
        <w:tabs>
          <w:tab w:val="clear" w:pos="284"/>
          <w:tab w:val="clear" w:pos="425"/>
        </w:tabs>
        <w:autoSpaceDE w:val="0"/>
        <w:autoSpaceDN w:val="0"/>
        <w:adjustRightInd w:val="0"/>
        <w:rPr>
          <w:rFonts w:asciiTheme="minorHAnsi" w:eastAsia="Arial Narrow" w:hAnsiTheme="minorHAnsi" w:cs="Cambria"/>
          <w:bCs w:val="0"/>
          <w:color w:val="000000"/>
          <w:sz w:val="22"/>
          <w:szCs w:val="24"/>
          <w:lang w:val="de-DE"/>
        </w:rPr>
      </w:pPr>
    </w:p>
    <w:p w14:paraId="1B918D2B" w14:textId="76CE5E9F" w:rsidR="00485395" w:rsidRPr="00F072E6" w:rsidRDefault="00485395" w:rsidP="00485395">
      <w:pPr>
        <w:tabs>
          <w:tab w:val="clear" w:pos="284"/>
          <w:tab w:val="clear" w:pos="425"/>
        </w:tabs>
        <w:autoSpaceDE w:val="0"/>
        <w:autoSpaceDN w:val="0"/>
        <w:adjustRightInd w:val="0"/>
        <w:rPr>
          <w:rFonts w:asciiTheme="minorHAnsi" w:eastAsia="Arial Narrow" w:hAnsiTheme="minorHAnsi" w:cs="Cambria"/>
          <w:b/>
          <w:sz w:val="22"/>
          <w:szCs w:val="24"/>
          <w:lang w:val="de-DE"/>
        </w:rPr>
      </w:pPr>
      <w:r w:rsidRPr="00F072E6">
        <w:rPr>
          <w:rFonts w:asciiTheme="minorHAnsi" w:eastAsia="Arial Narrow" w:hAnsiTheme="minorHAnsi" w:cs="Cambria"/>
          <w:bCs w:val="0"/>
          <w:color w:val="000000"/>
          <w:sz w:val="22"/>
          <w:szCs w:val="24"/>
          <w:lang w:val="de-DE"/>
        </w:rPr>
        <w:t>Dieses Cur</w:t>
      </w:r>
      <w:r w:rsidR="008C64D3">
        <w:rPr>
          <w:rFonts w:asciiTheme="minorHAnsi" w:eastAsia="Arial Narrow" w:hAnsiTheme="minorHAnsi" w:cs="Cambria"/>
          <w:bCs w:val="0"/>
          <w:color w:val="000000"/>
          <w:sz w:val="22"/>
          <w:szCs w:val="24"/>
          <w:lang w:val="de-DE"/>
        </w:rPr>
        <w:t>riculum tritt mit 1.Oktober 2018</w:t>
      </w:r>
      <w:r w:rsidRPr="00F072E6">
        <w:rPr>
          <w:rFonts w:asciiTheme="minorHAnsi" w:eastAsia="Arial Narrow" w:hAnsiTheme="minorHAnsi" w:cs="Cambria"/>
          <w:bCs w:val="0"/>
          <w:color w:val="000000"/>
          <w:sz w:val="22"/>
          <w:szCs w:val="24"/>
          <w:lang w:val="de-DE"/>
        </w:rPr>
        <w:t xml:space="preserve"> in Kraft.</w:t>
      </w:r>
    </w:p>
    <w:p w14:paraId="1B918D2C" w14:textId="77777777" w:rsidR="00485395" w:rsidRDefault="00485395" w:rsidP="00485395">
      <w:pPr>
        <w:tabs>
          <w:tab w:val="clear" w:pos="284"/>
          <w:tab w:val="clear" w:pos="425"/>
        </w:tabs>
        <w:autoSpaceDE w:val="0"/>
        <w:autoSpaceDN w:val="0"/>
        <w:adjustRightInd w:val="0"/>
        <w:rPr>
          <w:rFonts w:asciiTheme="minorHAnsi" w:eastAsia="Arial Narrow" w:hAnsiTheme="minorHAnsi" w:cs="Cambria"/>
          <w:b/>
          <w:szCs w:val="24"/>
          <w:lang w:val="de-DE"/>
        </w:rPr>
      </w:pPr>
    </w:p>
    <w:p w14:paraId="1B918D2D" w14:textId="77777777" w:rsidR="00485395" w:rsidRDefault="00485395" w:rsidP="00485395">
      <w:pPr>
        <w:tabs>
          <w:tab w:val="clear" w:pos="284"/>
          <w:tab w:val="clear" w:pos="425"/>
        </w:tabs>
        <w:rPr>
          <w:b/>
          <w:bCs w:val="0"/>
          <w:kern w:val="32"/>
          <w:sz w:val="32"/>
          <w:szCs w:val="20"/>
          <w:lang w:eastAsia="de-AT"/>
        </w:rPr>
      </w:pPr>
      <w:r>
        <w:br w:type="page"/>
      </w:r>
    </w:p>
    <w:p w14:paraId="1B918D2E" w14:textId="77777777" w:rsidR="00485395" w:rsidRDefault="00485395" w:rsidP="00485395">
      <w:pPr>
        <w:pStyle w:val="berschrift1"/>
      </w:pPr>
      <w:bookmarkStart w:id="86" w:name="_Toc168397366"/>
      <w:r>
        <w:lastRenderedPageBreak/>
        <w:t>Aufbau und Gliederung des Studiums</w:t>
      </w:r>
      <w:bookmarkEnd w:id="86"/>
    </w:p>
    <w:p w14:paraId="1B918D2F" w14:textId="77777777" w:rsidR="00485395" w:rsidRPr="000D43D9" w:rsidRDefault="00485395" w:rsidP="00485395">
      <w:pPr>
        <w:pStyle w:val="berschrift2"/>
      </w:pPr>
      <w:bookmarkStart w:id="87" w:name="_Toc168397367"/>
      <w:r w:rsidRPr="000D43D9">
        <w:t>Besonderheiten der Berufspädagogik</w:t>
      </w:r>
      <w:bookmarkEnd w:id="87"/>
    </w:p>
    <w:p w14:paraId="1B918D30" w14:textId="77777777" w:rsidR="00485395" w:rsidRDefault="00485395" w:rsidP="00485395">
      <w:pPr>
        <w:jc w:val="both"/>
        <w:rPr>
          <w:rFonts w:asciiTheme="minorHAnsi" w:hAnsiTheme="minorHAnsi" w:cs="Arial"/>
          <w:sz w:val="22"/>
        </w:rPr>
      </w:pPr>
      <w:r w:rsidRPr="002E2CA2">
        <w:rPr>
          <w:rFonts w:asciiTheme="minorHAnsi" w:hAnsiTheme="minorHAnsi" w:cs="Arial"/>
          <w:sz w:val="22"/>
        </w:rPr>
        <w:t xml:space="preserve">Die Berufspädagogik ist eine wissenschaftliche Teildisziplin der Pädagogik. Ihr Schwerpunkt liegt auf der Berufsbildung, der Aus-, Fort-, und Weiterbildung der </w:t>
      </w:r>
      <w:r>
        <w:rPr>
          <w:rFonts w:asciiTheme="minorHAnsi" w:hAnsiTheme="minorHAnsi" w:cs="Arial"/>
          <w:sz w:val="22"/>
        </w:rPr>
        <w:t>bereits im Berufsleben Stehenden</w:t>
      </w:r>
      <w:r w:rsidRPr="002E2CA2">
        <w:rPr>
          <w:rFonts w:asciiTheme="minorHAnsi" w:hAnsiTheme="minorHAnsi" w:cs="Arial"/>
          <w:sz w:val="22"/>
        </w:rPr>
        <w:t xml:space="preserve"> bzw. der Personen, die erstmals eine berufliche Beschäftigung anstreben.</w:t>
      </w:r>
    </w:p>
    <w:p w14:paraId="1B918D31" w14:textId="77777777" w:rsidR="00485395" w:rsidRPr="002E2CA2" w:rsidRDefault="00485395" w:rsidP="00485395">
      <w:pPr>
        <w:jc w:val="both"/>
        <w:rPr>
          <w:rFonts w:asciiTheme="minorHAnsi" w:hAnsiTheme="minorHAnsi" w:cs="Arial"/>
          <w:sz w:val="22"/>
        </w:rPr>
      </w:pPr>
      <w:r w:rsidRPr="002E2CA2">
        <w:rPr>
          <w:rFonts w:asciiTheme="minorHAnsi" w:hAnsiTheme="minorHAnsi" w:cs="Arial"/>
          <w:sz w:val="22"/>
        </w:rPr>
        <w:t xml:space="preserve"> </w:t>
      </w:r>
    </w:p>
    <w:p w14:paraId="1B918D32" w14:textId="11BC365A" w:rsidR="00485395" w:rsidRDefault="00485395" w:rsidP="00485395">
      <w:pPr>
        <w:jc w:val="both"/>
        <w:rPr>
          <w:rFonts w:asciiTheme="minorHAnsi" w:hAnsiTheme="minorHAnsi" w:cs="Arial"/>
          <w:sz w:val="22"/>
        </w:rPr>
      </w:pPr>
      <w:r w:rsidRPr="002E2CA2">
        <w:rPr>
          <w:rFonts w:asciiTheme="minorHAnsi" w:hAnsiTheme="minorHAnsi" w:cs="Arial"/>
          <w:sz w:val="22"/>
        </w:rPr>
        <w:t xml:space="preserve">Studierende eines Lehramtsstudiums in der Berufspädagogik </w:t>
      </w:r>
      <w:r>
        <w:rPr>
          <w:rFonts w:asciiTheme="minorHAnsi" w:hAnsiTheme="minorHAnsi" w:cs="Arial"/>
          <w:sz w:val="22"/>
        </w:rPr>
        <w:t xml:space="preserve">Facheinschlägige Studien ergänzende Studien </w:t>
      </w:r>
      <w:r w:rsidRPr="002E2CA2">
        <w:rPr>
          <w:rFonts w:asciiTheme="minorHAnsi" w:hAnsiTheme="minorHAnsi" w:cs="Arial"/>
          <w:sz w:val="22"/>
        </w:rPr>
        <w:t xml:space="preserve">unterrichten </w:t>
      </w:r>
      <w:r>
        <w:rPr>
          <w:rFonts w:asciiTheme="minorHAnsi" w:hAnsiTheme="minorHAnsi" w:cs="Arial"/>
          <w:sz w:val="22"/>
        </w:rPr>
        <w:t>studien</w:t>
      </w:r>
      <w:r w:rsidRPr="002E2CA2">
        <w:rPr>
          <w:rFonts w:asciiTheme="minorHAnsi" w:hAnsiTheme="minorHAnsi" w:cs="Arial"/>
          <w:sz w:val="22"/>
        </w:rPr>
        <w:t xml:space="preserve">begleitend </w:t>
      </w:r>
      <w:r>
        <w:rPr>
          <w:rFonts w:asciiTheme="minorHAnsi" w:hAnsiTheme="minorHAnsi" w:cs="Arial"/>
          <w:sz w:val="22"/>
        </w:rPr>
        <w:t>an berufsbildenden Schulen</w:t>
      </w:r>
      <w:r w:rsidRPr="002E2CA2">
        <w:rPr>
          <w:rFonts w:asciiTheme="minorHAnsi" w:hAnsiTheme="minorHAnsi" w:cs="Arial"/>
          <w:sz w:val="22"/>
        </w:rPr>
        <w:t>. Ihre Berufsbiogra</w:t>
      </w:r>
      <w:r>
        <w:rPr>
          <w:rFonts w:asciiTheme="minorHAnsi" w:hAnsiTheme="minorHAnsi" w:cs="Arial"/>
          <w:sz w:val="22"/>
        </w:rPr>
        <w:t>fien weisen mehr</w:t>
      </w:r>
      <w:r w:rsidRPr="002E2CA2">
        <w:rPr>
          <w:rFonts w:asciiTheme="minorHAnsi" w:hAnsiTheme="minorHAnsi" w:cs="Arial"/>
          <w:sz w:val="22"/>
        </w:rPr>
        <w:t>jährige Erfahrungen in der Erwerbstätigkeit auf und sie absolvierten bereits unterschiedliche und vielfältige Ausbildungen und Bildungswege. Aufgrund des Studiums nehmen sie wieder über einen längeren Zeitraum die Rollen der Lernenden ein. Da in verschiedenen Rollen unterschiedliche Verhaltensprinzipien gelten, treten differenzierende Rollenerwartungen auf. Diese Vielzahl an Rollenerwartungen ist von etlichen Faktoren abhängig und individuell unterschiedlich ausgeprägt.</w:t>
      </w:r>
      <w:r>
        <w:rPr>
          <w:rFonts w:asciiTheme="minorHAnsi" w:hAnsiTheme="minorHAnsi" w:cs="Arial"/>
          <w:sz w:val="22"/>
        </w:rPr>
        <w:t xml:space="preserve"> </w:t>
      </w:r>
      <w:r w:rsidRPr="002E2CA2">
        <w:rPr>
          <w:rFonts w:asciiTheme="minorHAnsi" w:hAnsiTheme="minorHAnsi" w:cs="Arial"/>
          <w:sz w:val="22"/>
        </w:rPr>
        <w:t xml:space="preserve">Der bereits erlernte </w:t>
      </w:r>
      <w:hyperlink r:id="rId8" w:tooltip="Beruf" w:history="1">
        <w:r w:rsidRPr="002E2CA2">
          <w:rPr>
            <w:rFonts w:asciiTheme="minorHAnsi" w:hAnsiTheme="minorHAnsi" w:cs="Arial"/>
            <w:sz w:val="22"/>
          </w:rPr>
          <w:t>Beruf</w:t>
        </w:r>
      </w:hyperlink>
      <w:r w:rsidRPr="002E2CA2">
        <w:rPr>
          <w:rFonts w:asciiTheme="minorHAnsi" w:hAnsiTheme="minorHAnsi" w:cs="Arial"/>
          <w:sz w:val="22"/>
        </w:rPr>
        <w:t xml:space="preserve"> ist zentraler Gegenstand der Disziplin im Spannungsfeld zwischen dem Qualifikationsbedarf des Wirtschaftssystems. Ziel dieser Ausbil</w:t>
      </w:r>
      <w:r>
        <w:rPr>
          <w:rFonts w:asciiTheme="minorHAnsi" w:hAnsiTheme="minorHAnsi" w:cs="Arial"/>
          <w:sz w:val="22"/>
        </w:rPr>
        <w:t xml:space="preserve">dung ist es, den </w:t>
      </w:r>
      <w:r w:rsidR="00237714">
        <w:rPr>
          <w:rFonts w:asciiTheme="minorHAnsi" w:hAnsiTheme="minorHAnsi" w:cs="Arial"/>
          <w:sz w:val="22"/>
        </w:rPr>
        <w:t>Absolvent*innen</w:t>
      </w:r>
      <w:r w:rsidRPr="002E2CA2">
        <w:rPr>
          <w:rFonts w:asciiTheme="minorHAnsi" w:hAnsiTheme="minorHAnsi" w:cs="Arial"/>
          <w:sz w:val="22"/>
        </w:rPr>
        <w:t xml:space="preserve"> die Kompetenzen zu vermitteln, um den Jugendlichen die Übergänge von beruflicher Ausbildung zur Wirtschaft qualitativ zu e</w:t>
      </w:r>
      <w:r>
        <w:rPr>
          <w:rFonts w:asciiTheme="minorHAnsi" w:hAnsiTheme="minorHAnsi" w:cs="Arial"/>
          <w:sz w:val="22"/>
        </w:rPr>
        <w:t xml:space="preserve">rmöglichen. </w:t>
      </w:r>
    </w:p>
    <w:p w14:paraId="1B918D33" w14:textId="77777777" w:rsidR="00485395" w:rsidRDefault="00485395" w:rsidP="00485395">
      <w:pPr>
        <w:tabs>
          <w:tab w:val="clear" w:pos="284"/>
          <w:tab w:val="clear" w:pos="425"/>
        </w:tabs>
        <w:rPr>
          <w:rFonts w:asciiTheme="minorHAnsi" w:hAnsiTheme="minorHAnsi" w:cs="Arial"/>
          <w:sz w:val="22"/>
        </w:rPr>
      </w:pPr>
      <w:r>
        <w:rPr>
          <w:rFonts w:asciiTheme="minorHAnsi" w:hAnsiTheme="minorHAnsi" w:cs="Arial"/>
          <w:sz w:val="22"/>
        </w:rPr>
        <w:br w:type="page"/>
      </w:r>
    </w:p>
    <w:p w14:paraId="1B918D34" w14:textId="77777777" w:rsidR="00485395" w:rsidRDefault="00485395" w:rsidP="00485395">
      <w:pPr>
        <w:pStyle w:val="berschrift2"/>
      </w:pPr>
      <w:bookmarkStart w:id="88" w:name="_Toc168397368"/>
      <w:r>
        <w:lastRenderedPageBreak/>
        <w:t>Modulübersicht Bachelorstudium</w:t>
      </w:r>
      <w:bookmarkEnd w:id="88"/>
    </w:p>
    <w:p w14:paraId="1B918D35" w14:textId="77777777" w:rsidR="00485395" w:rsidRPr="00707335" w:rsidRDefault="00485395" w:rsidP="00485395"/>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
        <w:gridCol w:w="3000"/>
        <w:gridCol w:w="517"/>
        <w:gridCol w:w="495"/>
        <w:gridCol w:w="541"/>
        <w:gridCol w:w="519"/>
        <w:gridCol w:w="519"/>
        <w:gridCol w:w="517"/>
        <w:gridCol w:w="519"/>
        <w:gridCol w:w="517"/>
        <w:gridCol w:w="541"/>
        <w:gridCol w:w="497"/>
      </w:tblGrid>
      <w:tr w:rsidR="00485395" w:rsidRPr="0025263A" w14:paraId="1B918D3A" w14:textId="77777777" w:rsidTr="00FA538A">
        <w:trPr>
          <w:trHeight w:val="567"/>
          <w:jc w:val="center"/>
        </w:trPr>
        <w:tc>
          <w:tcPr>
            <w:tcW w:w="5000" w:type="pct"/>
            <w:gridSpan w:val="12"/>
            <w:shd w:val="clear" w:color="000000" w:fill="F2F2F2"/>
            <w:vAlign w:val="center"/>
          </w:tcPr>
          <w:p w14:paraId="1B918D36" w14:textId="77777777" w:rsidR="00485395" w:rsidRDefault="00485395" w:rsidP="00FA538A">
            <w:pPr>
              <w:contextualSpacing/>
              <w:jc w:val="center"/>
              <w:rPr>
                <w:bCs w:val="0"/>
                <w:color w:val="000000"/>
                <w:szCs w:val="24"/>
              </w:rPr>
            </w:pPr>
            <w:r>
              <w:rPr>
                <w:color w:val="000000"/>
                <w:szCs w:val="24"/>
              </w:rPr>
              <w:t>Modulübersicht Bachelorstudium</w:t>
            </w:r>
          </w:p>
          <w:p w14:paraId="1B918D37" w14:textId="77777777" w:rsidR="00485395" w:rsidRPr="00707335" w:rsidRDefault="00485395" w:rsidP="00FA538A">
            <w:pPr>
              <w:contextualSpacing/>
              <w:jc w:val="center"/>
              <w:rPr>
                <w:bCs w:val="0"/>
                <w:color w:val="000000"/>
                <w:sz w:val="16"/>
                <w:szCs w:val="24"/>
              </w:rPr>
            </w:pPr>
          </w:p>
          <w:p w14:paraId="1B918D38" w14:textId="0C89020D" w:rsidR="00485395" w:rsidRPr="0025263A" w:rsidRDefault="00223FC1" w:rsidP="00FA538A">
            <w:pPr>
              <w:contextualSpacing/>
              <w:jc w:val="center"/>
              <w:rPr>
                <w:bCs w:val="0"/>
                <w:color w:val="000000"/>
                <w:sz w:val="22"/>
                <w:szCs w:val="24"/>
              </w:rPr>
            </w:pPr>
            <w:r>
              <w:rPr>
                <w:color w:val="000000"/>
                <w:sz w:val="22"/>
                <w:szCs w:val="24"/>
              </w:rPr>
              <w:t xml:space="preserve">Bachelorstudium für das Lehramt </w:t>
            </w:r>
            <w:r w:rsidR="00485395" w:rsidRPr="0025263A">
              <w:rPr>
                <w:color w:val="000000"/>
                <w:sz w:val="22"/>
                <w:szCs w:val="24"/>
              </w:rPr>
              <w:t>Sekundarstufe Berufsbildung,</w:t>
            </w:r>
          </w:p>
          <w:p w14:paraId="1B918D39" w14:textId="77777777" w:rsidR="00485395" w:rsidRPr="0025263A" w:rsidRDefault="00485395" w:rsidP="00FA538A">
            <w:pPr>
              <w:contextualSpacing/>
              <w:jc w:val="center"/>
              <w:rPr>
                <w:bCs w:val="0"/>
                <w:color w:val="000000"/>
                <w:sz w:val="16"/>
                <w:szCs w:val="16"/>
              </w:rPr>
            </w:pPr>
            <w:r>
              <w:rPr>
                <w:color w:val="000000"/>
                <w:sz w:val="22"/>
                <w:szCs w:val="24"/>
              </w:rPr>
              <w:t>Facheinschlägige Studien ergänzende Studien</w:t>
            </w:r>
          </w:p>
        </w:tc>
      </w:tr>
      <w:tr w:rsidR="00485395" w:rsidRPr="009261AB" w14:paraId="1B918D47" w14:textId="77777777" w:rsidTr="00C1771B">
        <w:trPr>
          <w:trHeight w:val="567"/>
          <w:jc w:val="center"/>
        </w:trPr>
        <w:tc>
          <w:tcPr>
            <w:tcW w:w="522" w:type="pct"/>
            <w:shd w:val="clear" w:color="000000" w:fill="F2F2F2"/>
            <w:vAlign w:val="center"/>
            <w:hideMark/>
          </w:tcPr>
          <w:p w14:paraId="1B918D3B" w14:textId="77777777" w:rsidR="00485395" w:rsidRPr="009261AB" w:rsidRDefault="00485395" w:rsidP="00FA538A">
            <w:pPr>
              <w:tabs>
                <w:tab w:val="clear" w:pos="284"/>
                <w:tab w:val="clear" w:pos="425"/>
              </w:tabs>
              <w:rPr>
                <w:bCs w:val="0"/>
                <w:color w:val="000000"/>
                <w:sz w:val="18"/>
                <w:szCs w:val="18"/>
                <w:lang w:val="de-DE"/>
              </w:rPr>
            </w:pPr>
            <w:r w:rsidRPr="009261AB">
              <w:rPr>
                <w:bCs w:val="0"/>
                <w:color w:val="000000"/>
                <w:sz w:val="18"/>
                <w:szCs w:val="18"/>
              </w:rPr>
              <w:t>Kurzzeichen</w:t>
            </w:r>
          </w:p>
        </w:tc>
        <w:tc>
          <w:tcPr>
            <w:tcW w:w="1642" w:type="pct"/>
            <w:shd w:val="clear" w:color="000000" w:fill="F2F2F2"/>
            <w:vAlign w:val="center"/>
            <w:hideMark/>
          </w:tcPr>
          <w:p w14:paraId="1B918D3C"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Modultitel</w:t>
            </w:r>
          </w:p>
        </w:tc>
        <w:tc>
          <w:tcPr>
            <w:tcW w:w="283" w:type="pct"/>
            <w:shd w:val="clear" w:color="000000" w:fill="F2F2F2"/>
            <w:vAlign w:val="center"/>
            <w:hideMark/>
          </w:tcPr>
          <w:p w14:paraId="1B918D3D"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Sem</w:t>
            </w:r>
          </w:p>
        </w:tc>
        <w:tc>
          <w:tcPr>
            <w:tcW w:w="271" w:type="pct"/>
            <w:shd w:val="clear" w:color="000000" w:fill="F2F2F2"/>
            <w:vAlign w:val="center"/>
            <w:hideMark/>
          </w:tcPr>
          <w:p w14:paraId="1B918D3E"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MA</w:t>
            </w:r>
          </w:p>
        </w:tc>
        <w:tc>
          <w:tcPr>
            <w:tcW w:w="296" w:type="pct"/>
            <w:shd w:val="clear" w:color="000000" w:fill="F2F2F2"/>
            <w:vAlign w:val="center"/>
            <w:hideMark/>
          </w:tcPr>
          <w:p w14:paraId="1B918D3F" w14:textId="77777777" w:rsidR="00485395" w:rsidRPr="009261AB" w:rsidRDefault="00485395" w:rsidP="00FA538A">
            <w:pPr>
              <w:tabs>
                <w:tab w:val="clear" w:pos="284"/>
                <w:tab w:val="clear" w:pos="425"/>
              </w:tabs>
              <w:jc w:val="center"/>
              <w:rPr>
                <w:bCs w:val="0"/>
                <w:color w:val="000000"/>
                <w:sz w:val="17"/>
                <w:szCs w:val="17"/>
                <w:lang w:val="de-DE"/>
              </w:rPr>
            </w:pPr>
            <w:r w:rsidRPr="009261AB">
              <w:rPr>
                <w:bCs w:val="0"/>
                <w:color w:val="000000"/>
                <w:sz w:val="17"/>
                <w:szCs w:val="17"/>
              </w:rPr>
              <w:t>SWSt.</w:t>
            </w:r>
          </w:p>
        </w:tc>
        <w:tc>
          <w:tcPr>
            <w:tcW w:w="284" w:type="pct"/>
            <w:shd w:val="clear" w:color="auto" w:fill="FFCCFF"/>
            <w:vAlign w:val="center"/>
            <w:hideMark/>
          </w:tcPr>
          <w:p w14:paraId="1B918D40"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BWG</w:t>
            </w:r>
          </w:p>
        </w:tc>
        <w:tc>
          <w:tcPr>
            <w:tcW w:w="284" w:type="pct"/>
            <w:shd w:val="clear" w:color="auto" w:fill="99CCFF"/>
            <w:vAlign w:val="center"/>
            <w:hideMark/>
          </w:tcPr>
          <w:p w14:paraId="1B918D41"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FW</w:t>
            </w:r>
          </w:p>
        </w:tc>
        <w:tc>
          <w:tcPr>
            <w:tcW w:w="283" w:type="pct"/>
            <w:shd w:val="clear" w:color="auto" w:fill="A6C36B"/>
            <w:vAlign w:val="center"/>
            <w:hideMark/>
          </w:tcPr>
          <w:p w14:paraId="1B918D42"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FD</w:t>
            </w:r>
          </w:p>
        </w:tc>
        <w:tc>
          <w:tcPr>
            <w:tcW w:w="284" w:type="pct"/>
            <w:shd w:val="clear" w:color="auto" w:fill="AEAAAA" w:themeFill="background2" w:themeFillShade="BF"/>
            <w:vAlign w:val="center"/>
            <w:hideMark/>
          </w:tcPr>
          <w:p w14:paraId="1B918D43"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lang w:val="de-DE"/>
              </w:rPr>
              <w:t>PPS</w:t>
            </w:r>
          </w:p>
        </w:tc>
        <w:tc>
          <w:tcPr>
            <w:tcW w:w="283" w:type="pct"/>
            <w:shd w:val="clear" w:color="auto" w:fill="FFE599" w:themeFill="accent4" w:themeFillTint="66"/>
            <w:vAlign w:val="center"/>
            <w:hideMark/>
          </w:tcPr>
          <w:p w14:paraId="1B918D44"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lang w:val="de-DE"/>
              </w:rPr>
              <w:t>IP</w:t>
            </w:r>
          </w:p>
        </w:tc>
        <w:tc>
          <w:tcPr>
            <w:tcW w:w="296" w:type="pct"/>
            <w:shd w:val="clear" w:color="auto" w:fill="FFFF66"/>
            <w:vAlign w:val="center"/>
            <w:hideMark/>
          </w:tcPr>
          <w:p w14:paraId="1B918D45"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BAC</w:t>
            </w:r>
          </w:p>
        </w:tc>
        <w:tc>
          <w:tcPr>
            <w:tcW w:w="272" w:type="pct"/>
            <w:shd w:val="clear" w:color="000000" w:fill="F2F2F2"/>
            <w:vAlign w:val="center"/>
            <w:hideMark/>
          </w:tcPr>
          <w:p w14:paraId="1B918D46" w14:textId="77777777" w:rsidR="00485395" w:rsidRPr="009261AB" w:rsidRDefault="00485395" w:rsidP="00FA538A">
            <w:pPr>
              <w:tabs>
                <w:tab w:val="clear" w:pos="284"/>
                <w:tab w:val="clear" w:pos="425"/>
              </w:tabs>
              <w:jc w:val="center"/>
              <w:rPr>
                <w:bCs w:val="0"/>
                <w:color w:val="000000"/>
                <w:sz w:val="18"/>
                <w:szCs w:val="18"/>
                <w:lang w:val="de-DE"/>
              </w:rPr>
            </w:pPr>
            <w:r w:rsidRPr="009261AB">
              <w:rPr>
                <w:bCs w:val="0"/>
                <w:color w:val="000000"/>
                <w:sz w:val="18"/>
                <w:szCs w:val="18"/>
              </w:rPr>
              <w:t>∑</w:t>
            </w:r>
          </w:p>
        </w:tc>
      </w:tr>
      <w:tr w:rsidR="00485395" w:rsidRPr="0025263A" w14:paraId="1B918D54" w14:textId="77777777" w:rsidTr="00C1771B">
        <w:trPr>
          <w:trHeight w:val="567"/>
          <w:jc w:val="center"/>
        </w:trPr>
        <w:tc>
          <w:tcPr>
            <w:tcW w:w="522" w:type="pct"/>
            <w:shd w:val="clear" w:color="auto" w:fill="99CCFF"/>
            <w:noWrap/>
            <w:vAlign w:val="center"/>
            <w:hideMark/>
          </w:tcPr>
          <w:p w14:paraId="1B918D48" w14:textId="77777777" w:rsidR="00485395" w:rsidRPr="00B5014E" w:rsidRDefault="00485395" w:rsidP="00FA538A">
            <w:pPr>
              <w:tabs>
                <w:tab w:val="clear" w:pos="284"/>
                <w:tab w:val="clear" w:pos="425"/>
              </w:tabs>
              <w:rPr>
                <w:bCs w:val="0"/>
                <w:color w:val="000000"/>
                <w:sz w:val="18"/>
                <w:szCs w:val="18"/>
                <w:lang w:val="de-DE"/>
              </w:rPr>
            </w:pPr>
            <w:r w:rsidRPr="00B5014E">
              <w:rPr>
                <w:bCs w:val="0"/>
                <w:color w:val="000000"/>
                <w:sz w:val="18"/>
                <w:szCs w:val="18"/>
              </w:rPr>
              <w:t>FW</w:t>
            </w:r>
          </w:p>
        </w:tc>
        <w:tc>
          <w:tcPr>
            <w:tcW w:w="1642" w:type="pct"/>
            <w:shd w:val="clear" w:color="auto" w:fill="99CCFF"/>
            <w:vAlign w:val="center"/>
            <w:hideMark/>
          </w:tcPr>
          <w:p w14:paraId="1B918D49" w14:textId="77777777" w:rsidR="00485395" w:rsidRPr="00B5014E" w:rsidRDefault="00485395" w:rsidP="00FA538A">
            <w:pPr>
              <w:tabs>
                <w:tab w:val="clear" w:pos="284"/>
                <w:tab w:val="clear" w:pos="425"/>
              </w:tabs>
              <w:rPr>
                <w:bCs w:val="0"/>
                <w:color w:val="000000"/>
                <w:sz w:val="16"/>
                <w:szCs w:val="16"/>
                <w:lang w:val="de-DE"/>
              </w:rPr>
            </w:pPr>
            <w:r>
              <w:rPr>
                <w:bCs w:val="0"/>
                <w:color w:val="000000"/>
                <w:sz w:val="16"/>
                <w:szCs w:val="16"/>
              </w:rPr>
              <w:t>Anrechenbare Fachwissenschaften</w:t>
            </w:r>
            <w:r w:rsidRPr="00B5014E">
              <w:rPr>
                <w:bCs w:val="0"/>
                <w:color w:val="000000"/>
                <w:sz w:val="16"/>
                <w:szCs w:val="16"/>
              </w:rPr>
              <w:t xml:space="preserve"> und Fach</w:t>
            </w:r>
            <w:r>
              <w:rPr>
                <w:bCs w:val="0"/>
                <w:color w:val="000000"/>
                <w:sz w:val="16"/>
                <w:szCs w:val="16"/>
              </w:rPr>
              <w:t>-</w:t>
            </w:r>
            <w:r w:rsidRPr="00B5014E">
              <w:rPr>
                <w:bCs w:val="0"/>
                <w:color w:val="000000"/>
                <w:sz w:val="16"/>
                <w:szCs w:val="16"/>
              </w:rPr>
              <w:t>praxis</w:t>
            </w:r>
          </w:p>
        </w:tc>
        <w:tc>
          <w:tcPr>
            <w:tcW w:w="283" w:type="pct"/>
            <w:shd w:val="clear" w:color="auto" w:fill="auto"/>
            <w:noWrap/>
            <w:vAlign w:val="center"/>
            <w:hideMark/>
          </w:tcPr>
          <w:p w14:paraId="1B918D4A"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w:t>
            </w:r>
          </w:p>
        </w:tc>
        <w:tc>
          <w:tcPr>
            <w:tcW w:w="271" w:type="pct"/>
            <w:shd w:val="clear" w:color="auto" w:fill="auto"/>
            <w:noWrap/>
            <w:vAlign w:val="center"/>
            <w:hideMark/>
          </w:tcPr>
          <w:p w14:paraId="1B918D4B"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PM</w:t>
            </w:r>
          </w:p>
        </w:tc>
        <w:tc>
          <w:tcPr>
            <w:tcW w:w="296" w:type="pct"/>
            <w:shd w:val="clear" w:color="auto" w:fill="auto"/>
            <w:noWrap/>
            <w:vAlign w:val="center"/>
            <w:hideMark/>
          </w:tcPr>
          <w:p w14:paraId="1B918D4C"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rPr>
              <w:t>-</w:t>
            </w:r>
          </w:p>
        </w:tc>
        <w:tc>
          <w:tcPr>
            <w:tcW w:w="284" w:type="pct"/>
            <w:shd w:val="clear" w:color="auto" w:fill="auto"/>
            <w:noWrap/>
            <w:vAlign w:val="center"/>
            <w:hideMark/>
          </w:tcPr>
          <w:p w14:paraId="1B918D4D"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 </w:t>
            </w:r>
          </w:p>
        </w:tc>
        <w:tc>
          <w:tcPr>
            <w:tcW w:w="284" w:type="pct"/>
            <w:shd w:val="clear" w:color="auto" w:fill="99CCFF"/>
            <w:vAlign w:val="center"/>
            <w:hideMark/>
          </w:tcPr>
          <w:p w14:paraId="1B918D4E"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180</w:t>
            </w:r>
          </w:p>
        </w:tc>
        <w:tc>
          <w:tcPr>
            <w:tcW w:w="283" w:type="pct"/>
            <w:shd w:val="clear" w:color="auto" w:fill="auto"/>
            <w:noWrap/>
            <w:vAlign w:val="center"/>
            <w:hideMark/>
          </w:tcPr>
          <w:p w14:paraId="1B918D4F"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 </w:t>
            </w:r>
          </w:p>
        </w:tc>
        <w:tc>
          <w:tcPr>
            <w:tcW w:w="284" w:type="pct"/>
            <w:shd w:val="clear" w:color="auto" w:fill="auto"/>
            <w:vAlign w:val="center"/>
            <w:hideMark/>
          </w:tcPr>
          <w:p w14:paraId="1B918D50"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lang w:val="de-DE"/>
              </w:rPr>
              <w:t> </w:t>
            </w:r>
          </w:p>
        </w:tc>
        <w:tc>
          <w:tcPr>
            <w:tcW w:w="283" w:type="pct"/>
            <w:shd w:val="clear" w:color="auto" w:fill="auto"/>
            <w:vAlign w:val="center"/>
            <w:hideMark/>
          </w:tcPr>
          <w:p w14:paraId="1B918D51"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lang w:val="de-DE"/>
              </w:rPr>
              <w:t> </w:t>
            </w:r>
          </w:p>
        </w:tc>
        <w:tc>
          <w:tcPr>
            <w:tcW w:w="296" w:type="pct"/>
            <w:shd w:val="clear" w:color="auto" w:fill="auto"/>
            <w:noWrap/>
            <w:vAlign w:val="center"/>
            <w:hideMark/>
          </w:tcPr>
          <w:p w14:paraId="1B918D52" w14:textId="77777777" w:rsidR="00485395" w:rsidRPr="00B5014E"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 </w:t>
            </w:r>
          </w:p>
        </w:tc>
        <w:tc>
          <w:tcPr>
            <w:tcW w:w="272" w:type="pct"/>
            <w:shd w:val="clear" w:color="auto" w:fill="auto"/>
            <w:noWrap/>
            <w:vAlign w:val="center"/>
            <w:hideMark/>
          </w:tcPr>
          <w:p w14:paraId="1B918D53" w14:textId="77777777" w:rsidR="00485395" w:rsidRPr="0025263A" w:rsidRDefault="00485395" w:rsidP="00FA538A">
            <w:pPr>
              <w:tabs>
                <w:tab w:val="clear" w:pos="284"/>
                <w:tab w:val="clear" w:pos="425"/>
              </w:tabs>
              <w:jc w:val="center"/>
              <w:rPr>
                <w:bCs w:val="0"/>
                <w:color w:val="000000"/>
                <w:sz w:val="16"/>
                <w:szCs w:val="16"/>
                <w:lang w:val="de-DE"/>
              </w:rPr>
            </w:pPr>
            <w:r w:rsidRPr="00B5014E">
              <w:rPr>
                <w:bCs w:val="0"/>
                <w:color w:val="000000"/>
                <w:sz w:val="16"/>
                <w:szCs w:val="16"/>
              </w:rPr>
              <w:t>180</w:t>
            </w:r>
          </w:p>
        </w:tc>
      </w:tr>
      <w:tr w:rsidR="00485395" w:rsidRPr="0025263A" w14:paraId="1B918D62" w14:textId="77777777" w:rsidTr="00C1771B">
        <w:trPr>
          <w:trHeight w:val="567"/>
          <w:jc w:val="center"/>
        </w:trPr>
        <w:tc>
          <w:tcPr>
            <w:tcW w:w="522" w:type="pct"/>
            <w:shd w:val="clear" w:color="auto" w:fill="FFCCFF"/>
            <w:noWrap/>
            <w:vAlign w:val="center"/>
            <w:hideMark/>
          </w:tcPr>
          <w:p w14:paraId="1B918D55" w14:textId="77777777" w:rsidR="00485395" w:rsidRPr="00A271E9"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18"/>
                <w:szCs w:val="20"/>
                <w:lang w:val="de-DE"/>
              </w:rPr>
            </w:pPr>
            <w:r w:rsidRPr="00A271E9">
              <w:rPr>
                <w:rFonts w:asciiTheme="minorHAnsi" w:eastAsia="Arial Narrow" w:hAnsiTheme="minorHAnsi" w:cs="Cambria"/>
                <w:bCs w:val="0"/>
                <w:color w:val="000000"/>
                <w:sz w:val="18"/>
                <w:szCs w:val="20"/>
                <w:lang w:val="de-DE"/>
              </w:rPr>
              <w:t>BWGBP</w:t>
            </w:r>
            <w:r>
              <w:rPr>
                <w:rFonts w:asciiTheme="minorHAnsi" w:eastAsia="Arial Narrow" w:hAnsiTheme="minorHAnsi" w:cs="Cambria"/>
                <w:bCs w:val="0"/>
                <w:color w:val="000000"/>
                <w:sz w:val="18"/>
                <w:szCs w:val="20"/>
                <w:lang w:val="de-DE"/>
              </w:rPr>
              <w:t>1+2</w:t>
            </w:r>
          </w:p>
        </w:tc>
        <w:tc>
          <w:tcPr>
            <w:tcW w:w="1642" w:type="pct"/>
            <w:shd w:val="clear" w:color="auto" w:fill="FFCCFF"/>
            <w:vAlign w:val="center"/>
            <w:hideMark/>
          </w:tcPr>
          <w:p w14:paraId="1B918D57" w14:textId="61DB0421" w:rsidR="00485395" w:rsidRPr="0025263A" w:rsidRDefault="0014466C" w:rsidP="00FA538A">
            <w:pPr>
              <w:tabs>
                <w:tab w:val="clear" w:pos="284"/>
                <w:tab w:val="clear" w:pos="425"/>
              </w:tabs>
              <w:rPr>
                <w:rFonts w:ascii="Times New Roman" w:hAnsi="Times New Roman"/>
                <w:bCs w:val="0"/>
                <w:color w:val="000000"/>
                <w:sz w:val="16"/>
                <w:szCs w:val="16"/>
                <w:lang w:val="de-DE"/>
              </w:rPr>
            </w:pPr>
            <w:r>
              <w:rPr>
                <w:bCs w:val="0"/>
                <w:color w:val="000000"/>
                <w:sz w:val="16"/>
                <w:szCs w:val="16"/>
                <w:lang w:val="en-GB"/>
              </w:rPr>
              <w:t xml:space="preserve">BWG Modul 1: </w:t>
            </w:r>
            <w:r w:rsidR="00485395">
              <w:rPr>
                <w:bCs w:val="0"/>
                <w:color w:val="000000"/>
                <w:sz w:val="16"/>
                <w:szCs w:val="16"/>
                <w:lang w:val="de-DE"/>
              </w:rPr>
              <w:t>Grundlagen des Lehrberufs</w:t>
            </w:r>
          </w:p>
        </w:tc>
        <w:tc>
          <w:tcPr>
            <w:tcW w:w="283" w:type="pct"/>
            <w:shd w:val="clear" w:color="auto" w:fill="auto"/>
            <w:noWrap/>
            <w:vAlign w:val="center"/>
            <w:hideMark/>
          </w:tcPr>
          <w:p w14:paraId="1B918D58"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1</w:t>
            </w:r>
            <w:r>
              <w:rPr>
                <w:bCs w:val="0"/>
                <w:color w:val="000000"/>
                <w:sz w:val="16"/>
                <w:szCs w:val="16"/>
              </w:rPr>
              <w:t>.-2.</w:t>
            </w:r>
          </w:p>
        </w:tc>
        <w:tc>
          <w:tcPr>
            <w:tcW w:w="271" w:type="pct"/>
            <w:shd w:val="clear" w:color="auto" w:fill="auto"/>
            <w:noWrap/>
            <w:vAlign w:val="center"/>
            <w:hideMark/>
          </w:tcPr>
          <w:p w14:paraId="1B918D59"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PM</w:t>
            </w:r>
          </w:p>
        </w:tc>
        <w:tc>
          <w:tcPr>
            <w:tcW w:w="296" w:type="pct"/>
            <w:shd w:val="clear" w:color="auto" w:fill="auto"/>
            <w:noWrap/>
            <w:vAlign w:val="center"/>
          </w:tcPr>
          <w:p w14:paraId="1B918D5A"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lang w:val="de-DE"/>
              </w:rPr>
              <w:t>5</w:t>
            </w:r>
          </w:p>
        </w:tc>
        <w:tc>
          <w:tcPr>
            <w:tcW w:w="284" w:type="pct"/>
            <w:shd w:val="clear" w:color="auto" w:fill="FFCCFF"/>
            <w:noWrap/>
            <w:vAlign w:val="center"/>
            <w:hideMark/>
          </w:tcPr>
          <w:p w14:paraId="1B918D5B"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7</w:t>
            </w:r>
          </w:p>
        </w:tc>
        <w:tc>
          <w:tcPr>
            <w:tcW w:w="284" w:type="pct"/>
            <w:shd w:val="clear" w:color="auto" w:fill="auto"/>
            <w:vAlign w:val="center"/>
            <w:hideMark/>
          </w:tcPr>
          <w:p w14:paraId="1B918D5C"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3" w:type="pct"/>
            <w:shd w:val="clear" w:color="auto" w:fill="auto"/>
            <w:noWrap/>
            <w:vAlign w:val="center"/>
            <w:hideMark/>
          </w:tcPr>
          <w:p w14:paraId="1B918D5D"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4" w:type="pct"/>
            <w:shd w:val="clear" w:color="auto" w:fill="AEAAAA" w:themeFill="background2" w:themeFillShade="BF"/>
            <w:vAlign w:val="center"/>
            <w:hideMark/>
          </w:tcPr>
          <w:p w14:paraId="1B918D5E"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3</w:t>
            </w:r>
          </w:p>
        </w:tc>
        <w:tc>
          <w:tcPr>
            <w:tcW w:w="283" w:type="pct"/>
            <w:shd w:val="clear" w:color="auto" w:fill="auto"/>
            <w:vAlign w:val="center"/>
          </w:tcPr>
          <w:p w14:paraId="1B918D5F" w14:textId="77777777" w:rsidR="00485395" w:rsidRPr="0025263A" w:rsidRDefault="00485395" w:rsidP="00FA538A">
            <w:pPr>
              <w:tabs>
                <w:tab w:val="clear" w:pos="284"/>
                <w:tab w:val="clear" w:pos="425"/>
              </w:tabs>
              <w:jc w:val="center"/>
              <w:rPr>
                <w:bCs w:val="0"/>
                <w:color w:val="000000"/>
                <w:sz w:val="16"/>
                <w:szCs w:val="16"/>
                <w:lang w:val="de-DE"/>
              </w:rPr>
            </w:pPr>
          </w:p>
        </w:tc>
        <w:tc>
          <w:tcPr>
            <w:tcW w:w="296" w:type="pct"/>
            <w:shd w:val="clear" w:color="auto" w:fill="auto"/>
            <w:noWrap/>
            <w:vAlign w:val="center"/>
            <w:hideMark/>
          </w:tcPr>
          <w:p w14:paraId="1B918D60"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72" w:type="pct"/>
            <w:shd w:val="clear" w:color="auto" w:fill="auto"/>
            <w:noWrap/>
            <w:vAlign w:val="center"/>
            <w:hideMark/>
          </w:tcPr>
          <w:p w14:paraId="1B918D61"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7</w:t>
            </w:r>
          </w:p>
        </w:tc>
      </w:tr>
      <w:tr w:rsidR="00485395" w:rsidRPr="0025263A" w14:paraId="1B918D70" w14:textId="77777777" w:rsidTr="00C1771B">
        <w:trPr>
          <w:trHeight w:val="567"/>
          <w:jc w:val="center"/>
        </w:trPr>
        <w:tc>
          <w:tcPr>
            <w:tcW w:w="522" w:type="pct"/>
            <w:shd w:val="clear" w:color="auto" w:fill="A6C36B"/>
            <w:noWrap/>
            <w:vAlign w:val="center"/>
            <w:hideMark/>
          </w:tcPr>
          <w:p w14:paraId="1B918D63" w14:textId="77777777" w:rsidR="00485395" w:rsidRPr="0025263A" w:rsidRDefault="00485395" w:rsidP="00FA538A">
            <w:pPr>
              <w:tabs>
                <w:tab w:val="clear" w:pos="284"/>
                <w:tab w:val="clear" w:pos="425"/>
              </w:tabs>
              <w:rPr>
                <w:bCs w:val="0"/>
                <w:color w:val="000000"/>
                <w:sz w:val="18"/>
                <w:szCs w:val="18"/>
                <w:lang w:val="de-DE"/>
              </w:rPr>
            </w:pPr>
            <w:r w:rsidRPr="0025263A">
              <w:rPr>
                <w:bCs w:val="0"/>
                <w:color w:val="000000"/>
                <w:sz w:val="18"/>
                <w:szCs w:val="18"/>
              </w:rPr>
              <w:t>FDA1</w:t>
            </w:r>
          </w:p>
        </w:tc>
        <w:tc>
          <w:tcPr>
            <w:tcW w:w="1642" w:type="pct"/>
            <w:shd w:val="clear" w:color="auto" w:fill="A6C36B"/>
            <w:vAlign w:val="center"/>
            <w:hideMark/>
          </w:tcPr>
          <w:p w14:paraId="1B918D65" w14:textId="7E689B12" w:rsidR="00485395" w:rsidRPr="0025263A" w:rsidRDefault="00485395" w:rsidP="00FA538A">
            <w:pPr>
              <w:tabs>
                <w:tab w:val="clear" w:pos="284"/>
                <w:tab w:val="clear" w:pos="425"/>
              </w:tabs>
              <w:rPr>
                <w:bCs w:val="0"/>
                <w:color w:val="000000"/>
                <w:sz w:val="16"/>
                <w:szCs w:val="16"/>
                <w:lang w:val="de-DE"/>
              </w:rPr>
            </w:pPr>
            <w:r w:rsidRPr="003F68F0">
              <w:rPr>
                <w:bCs w:val="0"/>
                <w:color w:val="000000"/>
                <w:sz w:val="16"/>
                <w:szCs w:val="16"/>
                <w:lang w:val="en-GB"/>
              </w:rPr>
              <w:t xml:space="preserve">FD Modul 1: </w:t>
            </w:r>
            <w:r>
              <w:rPr>
                <w:bCs w:val="0"/>
                <w:color w:val="000000"/>
                <w:sz w:val="16"/>
                <w:szCs w:val="16"/>
              </w:rPr>
              <w:t>Fachdidaktische Grundlagen in der Berufsbildung</w:t>
            </w:r>
          </w:p>
        </w:tc>
        <w:tc>
          <w:tcPr>
            <w:tcW w:w="283" w:type="pct"/>
            <w:shd w:val="clear" w:color="auto" w:fill="auto"/>
            <w:noWrap/>
            <w:vAlign w:val="center"/>
            <w:hideMark/>
          </w:tcPr>
          <w:p w14:paraId="1B918D66"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1</w:t>
            </w:r>
            <w:r>
              <w:rPr>
                <w:bCs w:val="0"/>
                <w:color w:val="000000"/>
                <w:sz w:val="16"/>
                <w:szCs w:val="16"/>
              </w:rPr>
              <w:t>.-4.</w:t>
            </w:r>
          </w:p>
        </w:tc>
        <w:tc>
          <w:tcPr>
            <w:tcW w:w="271" w:type="pct"/>
            <w:shd w:val="clear" w:color="auto" w:fill="auto"/>
            <w:noWrap/>
            <w:vAlign w:val="center"/>
            <w:hideMark/>
          </w:tcPr>
          <w:p w14:paraId="1B918D67"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PM</w:t>
            </w:r>
          </w:p>
        </w:tc>
        <w:tc>
          <w:tcPr>
            <w:tcW w:w="296" w:type="pct"/>
            <w:shd w:val="clear" w:color="auto" w:fill="auto"/>
            <w:noWrap/>
            <w:vAlign w:val="center"/>
          </w:tcPr>
          <w:p w14:paraId="1B918D68"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lang w:val="de-DE"/>
              </w:rPr>
              <w:t>4</w:t>
            </w:r>
          </w:p>
        </w:tc>
        <w:tc>
          <w:tcPr>
            <w:tcW w:w="284" w:type="pct"/>
            <w:shd w:val="clear" w:color="auto" w:fill="auto"/>
            <w:noWrap/>
            <w:vAlign w:val="center"/>
            <w:hideMark/>
          </w:tcPr>
          <w:p w14:paraId="1B918D69"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4" w:type="pct"/>
            <w:shd w:val="clear" w:color="auto" w:fill="auto"/>
            <w:vAlign w:val="center"/>
            <w:hideMark/>
          </w:tcPr>
          <w:p w14:paraId="1B918D6A"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3" w:type="pct"/>
            <w:shd w:val="clear" w:color="auto" w:fill="A6C36B"/>
            <w:noWrap/>
            <w:vAlign w:val="center"/>
            <w:hideMark/>
          </w:tcPr>
          <w:p w14:paraId="1B918D6B"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9</w:t>
            </w:r>
          </w:p>
        </w:tc>
        <w:tc>
          <w:tcPr>
            <w:tcW w:w="284" w:type="pct"/>
            <w:shd w:val="clear" w:color="auto" w:fill="AEAAAA" w:themeFill="background2" w:themeFillShade="BF"/>
            <w:vAlign w:val="center"/>
            <w:hideMark/>
          </w:tcPr>
          <w:p w14:paraId="1B918D6C"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5</w:t>
            </w:r>
          </w:p>
        </w:tc>
        <w:tc>
          <w:tcPr>
            <w:tcW w:w="283" w:type="pct"/>
            <w:shd w:val="clear" w:color="auto" w:fill="auto"/>
            <w:vAlign w:val="center"/>
          </w:tcPr>
          <w:p w14:paraId="1B918D6D" w14:textId="77777777" w:rsidR="00485395" w:rsidRPr="0025263A" w:rsidRDefault="00485395" w:rsidP="00FA538A">
            <w:pPr>
              <w:tabs>
                <w:tab w:val="clear" w:pos="284"/>
                <w:tab w:val="clear" w:pos="425"/>
              </w:tabs>
              <w:jc w:val="center"/>
              <w:rPr>
                <w:bCs w:val="0"/>
                <w:color w:val="000000"/>
                <w:sz w:val="16"/>
                <w:szCs w:val="16"/>
                <w:lang w:val="de-DE"/>
              </w:rPr>
            </w:pPr>
          </w:p>
        </w:tc>
        <w:tc>
          <w:tcPr>
            <w:tcW w:w="296" w:type="pct"/>
            <w:shd w:val="clear" w:color="auto" w:fill="auto"/>
            <w:noWrap/>
            <w:vAlign w:val="center"/>
            <w:hideMark/>
          </w:tcPr>
          <w:p w14:paraId="1B918D6E"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72" w:type="pct"/>
            <w:shd w:val="clear" w:color="auto" w:fill="auto"/>
            <w:noWrap/>
            <w:vAlign w:val="center"/>
            <w:hideMark/>
          </w:tcPr>
          <w:p w14:paraId="1B918D6F"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9</w:t>
            </w:r>
          </w:p>
        </w:tc>
      </w:tr>
      <w:tr w:rsidR="00485395" w:rsidRPr="0025263A" w14:paraId="1B918D7E" w14:textId="77777777" w:rsidTr="00C1771B">
        <w:trPr>
          <w:trHeight w:val="567"/>
          <w:jc w:val="center"/>
        </w:trPr>
        <w:tc>
          <w:tcPr>
            <w:tcW w:w="522" w:type="pct"/>
            <w:shd w:val="clear" w:color="auto" w:fill="FFCCFF"/>
            <w:noWrap/>
            <w:vAlign w:val="center"/>
            <w:hideMark/>
          </w:tcPr>
          <w:p w14:paraId="1B918D71" w14:textId="77777777" w:rsidR="00485395" w:rsidRPr="0025263A" w:rsidRDefault="00485395" w:rsidP="00FA538A">
            <w:pPr>
              <w:tabs>
                <w:tab w:val="clear" w:pos="284"/>
                <w:tab w:val="clear" w:pos="425"/>
              </w:tabs>
              <w:rPr>
                <w:bCs w:val="0"/>
                <w:color w:val="000000"/>
                <w:sz w:val="18"/>
                <w:szCs w:val="18"/>
                <w:lang w:val="de-DE"/>
              </w:rPr>
            </w:pPr>
            <w:r>
              <w:rPr>
                <w:bCs w:val="0"/>
                <w:color w:val="000000"/>
                <w:sz w:val="18"/>
                <w:szCs w:val="18"/>
                <w:lang w:val="de-DE"/>
              </w:rPr>
              <w:t>BWGBP4+5</w:t>
            </w:r>
          </w:p>
        </w:tc>
        <w:tc>
          <w:tcPr>
            <w:tcW w:w="1642" w:type="pct"/>
            <w:shd w:val="clear" w:color="auto" w:fill="FFCCFF"/>
            <w:vAlign w:val="center"/>
            <w:hideMark/>
          </w:tcPr>
          <w:p w14:paraId="1B918D72" w14:textId="77777777" w:rsidR="00485395" w:rsidRDefault="00485395" w:rsidP="00FA538A">
            <w:pPr>
              <w:tabs>
                <w:tab w:val="clear" w:pos="284"/>
                <w:tab w:val="clear" w:pos="425"/>
              </w:tabs>
              <w:rPr>
                <w:bCs w:val="0"/>
                <w:color w:val="000000"/>
                <w:sz w:val="16"/>
                <w:szCs w:val="16"/>
              </w:rPr>
            </w:pPr>
            <w:r>
              <w:rPr>
                <w:bCs w:val="0"/>
                <w:color w:val="000000"/>
                <w:sz w:val="16"/>
                <w:szCs w:val="16"/>
              </w:rPr>
              <w:t>BWG Modul 2:</w:t>
            </w:r>
          </w:p>
          <w:p w14:paraId="1B918D73" w14:textId="77777777" w:rsidR="00485395" w:rsidRPr="0025263A" w:rsidRDefault="00485395" w:rsidP="00FA538A">
            <w:pPr>
              <w:tabs>
                <w:tab w:val="clear" w:pos="284"/>
                <w:tab w:val="clear" w:pos="425"/>
              </w:tabs>
              <w:rPr>
                <w:bCs w:val="0"/>
                <w:color w:val="000000"/>
                <w:sz w:val="16"/>
                <w:szCs w:val="16"/>
                <w:lang w:val="de-DE"/>
              </w:rPr>
            </w:pPr>
            <w:r>
              <w:rPr>
                <w:bCs w:val="0"/>
                <w:color w:val="000000"/>
                <w:sz w:val="16"/>
                <w:szCs w:val="16"/>
              </w:rPr>
              <w:t>Grundlagen der Berufspädagogik</w:t>
            </w:r>
          </w:p>
        </w:tc>
        <w:tc>
          <w:tcPr>
            <w:tcW w:w="283" w:type="pct"/>
            <w:shd w:val="clear" w:color="auto" w:fill="auto"/>
            <w:noWrap/>
            <w:vAlign w:val="center"/>
            <w:hideMark/>
          </w:tcPr>
          <w:p w14:paraId="1B918D74"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1.-2.</w:t>
            </w:r>
          </w:p>
        </w:tc>
        <w:tc>
          <w:tcPr>
            <w:tcW w:w="271" w:type="pct"/>
            <w:shd w:val="clear" w:color="auto" w:fill="auto"/>
            <w:noWrap/>
            <w:vAlign w:val="center"/>
            <w:hideMark/>
          </w:tcPr>
          <w:p w14:paraId="1B918D75"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PM</w:t>
            </w:r>
          </w:p>
        </w:tc>
        <w:tc>
          <w:tcPr>
            <w:tcW w:w="296" w:type="pct"/>
            <w:shd w:val="clear" w:color="auto" w:fill="auto"/>
            <w:noWrap/>
            <w:vAlign w:val="center"/>
          </w:tcPr>
          <w:p w14:paraId="1B918D76" w14:textId="77777777" w:rsidR="00485395" w:rsidRPr="003A0803" w:rsidRDefault="00485395" w:rsidP="00FA538A">
            <w:pPr>
              <w:tabs>
                <w:tab w:val="clear" w:pos="284"/>
                <w:tab w:val="clear" w:pos="425"/>
              </w:tabs>
              <w:jc w:val="center"/>
              <w:rPr>
                <w:bCs w:val="0"/>
                <w:sz w:val="16"/>
                <w:szCs w:val="16"/>
                <w:lang w:val="de-DE"/>
              </w:rPr>
            </w:pPr>
            <w:r>
              <w:rPr>
                <w:bCs w:val="0"/>
                <w:sz w:val="16"/>
                <w:szCs w:val="16"/>
                <w:lang w:val="de-DE"/>
              </w:rPr>
              <w:t>3</w:t>
            </w:r>
          </w:p>
        </w:tc>
        <w:tc>
          <w:tcPr>
            <w:tcW w:w="284" w:type="pct"/>
            <w:shd w:val="clear" w:color="auto" w:fill="FFCCFF"/>
            <w:noWrap/>
            <w:vAlign w:val="center"/>
            <w:hideMark/>
          </w:tcPr>
          <w:p w14:paraId="1B918D77"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6</w:t>
            </w:r>
          </w:p>
        </w:tc>
        <w:tc>
          <w:tcPr>
            <w:tcW w:w="284" w:type="pct"/>
            <w:shd w:val="clear" w:color="auto" w:fill="auto"/>
            <w:vAlign w:val="center"/>
            <w:hideMark/>
          </w:tcPr>
          <w:p w14:paraId="1B918D78"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83" w:type="pct"/>
            <w:shd w:val="clear" w:color="auto" w:fill="auto"/>
            <w:noWrap/>
            <w:vAlign w:val="center"/>
            <w:hideMark/>
          </w:tcPr>
          <w:p w14:paraId="1B918D79"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84" w:type="pct"/>
            <w:shd w:val="clear" w:color="auto" w:fill="auto"/>
            <w:vAlign w:val="center"/>
            <w:hideMark/>
          </w:tcPr>
          <w:p w14:paraId="1B918D7A" w14:textId="77777777" w:rsidR="00485395" w:rsidRPr="0025263A" w:rsidRDefault="00485395" w:rsidP="00FA538A">
            <w:pPr>
              <w:tabs>
                <w:tab w:val="clear" w:pos="284"/>
                <w:tab w:val="clear" w:pos="425"/>
              </w:tabs>
              <w:jc w:val="center"/>
              <w:rPr>
                <w:bCs w:val="0"/>
                <w:color w:val="000000"/>
                <w:sz w:val="16"/>
                <w:szCs w:val="16"/>
                <w:lang w:val="de-DE"/>
              </w:rPr>
            </w:pPr>
          </w:p>
        </w:tc>
        <w:tc>
          <w:tcPr>
            <w:tcW w:w="283" w:type="pct"/>
            <w:shd w:val="clear" w:color="auto" w:fill="auto"/>
            <w:vAlign w:val="center"/>
          </w:tcPr>
          <w:p w14:paraId="1B918D7B" w14:textId="77777777" w:rsidR="00485395" w:rsidRPr="0025263A" w:rsidRDefault="00485395" w:rsidP="00FA538A">
            <w:pPr>
              <w:tabs>
                <w:tab w:val="clear" w:pos="284"/>
                <w:tab w:val="clear" w:pos="425"/>
              </w:tabs>
              <w:jc w:val="center"/>
              <w:rPr>
                <w:bCs w:val="0"/>
                <w:color w:val="000000"/>
                <w:sz w:val="16"/>
                <w:szCs w:val="16"/>
                <w:lang w:val="de-DE"/>
              </w:rPr>
            </w:pPr>
          </w:p>
        </w:tc>
        <w:tc>
          <w:tcPr>
            <w:tcW w:w="296" w:type="pct"/>
            <w:shd w:val="clear" w:color="auto" w:fill="auto"/>
            <w:noWrap/>
            <w:vAlign w:val="center"/>
            <w:hideMark/>
          </w:tcPr>
          <w:p w14:paraId="1B918D7C"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72" w:type="pct"/>
            <w:shd w:val="clear" w:color="auto" w:fill="auto"/>
            <w:noWrap/>
            <w:vAlign w:val="center"/>
            <w:hideMark/>
          </w:tcPr>
          <w:p w14:paraId="1B918D7D"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6</w:t>
            </w:r>
          </w:p>
        </w:tc>
      </w:tr>
      <w:tr w:rsidR="00485395" w:rsidRPr="0025263A" w14:paraId="1B918D8C" w14:textId="77777777" w:rsidTr="00C1771B">
        <w:trPr>
          <w:trHeight w:val="567"/>
          <w:jc w:val="center"/>
        </w:trPr>
        <w:tc>
          <w:tcPr>
            <w:tcW w:w="522" w:type="pct"/>
            <w:shd w:val="clear" w:color="auto" w:fill="A6C36B"/>
            <w:noWrap/>
            <w:vAlign w:val="center"/>
            <w:hideMark/>
          </w:tcPr>
          <w:p w14:paraId="1B918D7F" w14:textId="77777777" w:rsidR="00485395" w:rsidRPr="0025263A" w:rsidRDefault="00485395" w:rsidP="00FA538A">
            <w:pPr>
              <w:tabs>
                <w:tab w:val="clear" w:pos="284"/>
                <w:tab w:val="clear" w:pos="425"/>
              </w:tabs>
              <w:rPr>
                <w:bCs w:val="0"/>
                <w:color w:val="000000"/>
                <w:sz w:val="18"/>
                <w:szCs w:val="18"/>
                <w:lang w:val="de-DE"/>
              </w:rPr>
            </w:pPr>
            <w:r w:rsidRPr="0025263A">
              <w:rPr>
                <w:bCs w:val="0"/>
                <w:color w:val="000000"/>
                <w:sz w:val="18"/>
                <w:szCs w:val="18"/>
              </w:rPr>
              <w:t>FDA2</w:t>
            </w:r>
          </w:p>
        </w:tc>
        <w:tc>
          <w:tcPr>
            <w:tcW w:w="1642" w:type="pct"/>
            <w:shd w:val="clear" w:color="auto" w:fill="A6C36B"/>
            <w:vAlign w:val="center"/>
            <w:hideMark/>
          </w:tcPr>
          <w:p w14:paraId="1B918D80" w14:textId="77777777" w:rsidR="00485395" w:rsidRDefault="00485395" w:rsidP="00FA538A">
            <w:pPr>
              <w:tabs>
                <w:tab w:val="clear" w:pos="284"/>
                <w:tab w:val="clear" w:pos="425"/>
              </w:tabs>
              <w:rPr>
                <w:bCs w:val="0"/>
                <w:color w:val="000000"/>
                <w:sz w:val="16"/>
                <w:szCs w:val="16"/>
              </w:rPr>
            </w:pPr>
            <w:r>
              <w:rPr>
                <w:bCs w:val="0"/>
                <w:color w:val="000000"/>
                <w:sz w:val="16"/>
                <w:szCs w:val="16"/>
              </w:rPr>
              <w:t>FD Modul 2:</w:t>
            </w:r>
          </w:p>
          <w:p w14:paraId="1B918D81" w14:textId="77777777" w:rsidR="00485395" w:rsidRPr="0025263A" w:rsidRDefault="00485395" w:rsidP="00FA538A">
            <w:pPr>
              <w:tabs>
                <w:tab w:val="clear" w:pos="284"/>
                <w:tab w:val="clear" w:pos="425"/>
              </w:tabs>
              <w:rPr>
                <w:bCs w:val="0"/>
                <w:color w:val="000000"/>
                <w:sz w:val="16"/>
                <w:szCs w:val="16"/>
                <w:lang w:val="de-DE"/>
              </w:rPr>
            </w:pPr>
            <w:r>
              <w:rPr>
                <w:bCs w:val="0"/>
                <w:color w:val="000000"/>
                <w:sz w:val="16"/>
                <w:szCs w:val="16"/>
              </w:rPr>
              <w:t>Gestaltung von beruflichen Lehr- und Lern-prozessen</w:t>
            </w:r>
          </w:p>
        </w:tc>
        <w:tc>
          <w:tcPr>
            <w:tcW w:w="283" w:type="pct"/>
            <w:shd w:val="clear" w:color="auto" w:fill="auto"/>
            <w:noWrap/>
            <w:vAlign w:val="center"/>
            <w:hideMark/>
          </w:tcPr>
          <w:p w14:paraId="1B918D82"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1.-4.</w:t>
            </w:r>
          </w:p>
        </w:tc>
        <w:tc>
          <w:tcPr>
            <w:tcW w:w="271" w:type="pct"/>
            <w:shd w:val="clear" w:color="auto" w:fill="auto"/>
            <w:noWrap/>
            <w:vAlign w:val="center"/>
            <w:hideMark/>
          </w:tcPr>
          <w:p w14:paraId="1B918D83"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PM</w:t>
            </w:r>
          </w:p>
        </w:tc>
        <w:tc>
          <w:tcPr>
            <w:tcW w:w="296" w:type="pct"/>
            <w:shd w:val="clear" w:color="auto" w:fill="auto"/>
            <w:noWrap/>
            <w:vAlign w:val="center"/>
          </w:tcPr>
          <w:p w14:paraId="1B918D84" w14:textId="77777777" w:rsidR="00485395" w:rsidRPr="003A0803" w:rsidRDefault="00485395" w:rsidP="00FA538A">
            <w:pPr>
              <w:tabs>
                <w:tab w:val="clear" w:pos="284"/>
                <w:tab w:val="clear" w:pos="425"/>
              </w:tabs>
              <w:jc w:val="center"/>
              <w:rPr>
                <w:bCs w:val="0"/>
                <w:sz w:val="18"/>
                <w:szCs w:val="18"/>
              </w:rPr>
            </w:pPr>
            <w:r w:rsidRPr="003A0803">
              <w:rPr>
                <w:bCs w:val="0"/>
                <w:sz w:val="18"/>
                <w:szCs w:val="18"/>
              </w:rPr>
              <w:t>6</w:t>
            </w:r>
          </w:p>
        </w:tc>
        <w:tc>
          <w:tcPr>
            <w:tcW w:w="284" w:type="pct"/>
            <w:shd w:val="clear" w:color="auto" w:fill="auto"/>
            <w:noWrap/>
            <w:vAlign w:val="center"/>
            <w:hideMark/>
          </w:tcPr>
          <w:p w14:paraId="1B918D85"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4" w:type="pct"/>
            <w:shd w:val="clear" w:color="auto" w:fill="auto"/>
            <w:vAlign w:val="center"/>
            <w:hideMark/>
          </w:tcPr>
          <w:p w14:paraId="1B918D86"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3" w:type="pct"/>
            <w:shd w:val="clear" w:color="auto" w:fill="A6C36B"/>
            <w:noWrap/>
            <w:vAlign w:val="center"/>
            <w:hideMark/>
          </w:tcPr>
          <w:p w14:paraId="1B918D87" w14:textId="77777777" w:rsidR="00485395" w:rsidRPr="00A271E9" w:rsidRDefault="00485395" w:rsidP="00FA538A">
            <w:pPr>
              <w:tabs>
                <w:tab w:val="clear" w:pos="284"/>
                <w:tab w:val="clear" w:pos="425"/>
              </w:tabs>
              <w:jc w:val="center"/>
              <w:rPr>
                <w:bCs w:val="0"/>
                <w:color w:val="000000"/>
                <w:sz w:val="16"/>
                <w:szCs w:val="16"/>
              </w:rPr>
            </w:pPr>
            <w:r>
              <w:rPr>
                <w:bCs w:val="0"/>
                <w:color w:val="000000"/>
                <w:sz w:val="16"/>
                <w:szCs w:val="16"/>
              </w:rPr>
              <w:t>9</w:t>
            </w:r>
          </w:p>
        </w:tc>
        <w:tc>
          <w:tcPr>
            <w:tcW w:w="284" w:type="pct"/>
            <w:shd w:val="clear" w:color="auto" w:fill="AEAAAA" w:themeFill="background2" w:themeFillShade="BF"/>
            <w:vAlign w:val="center"/>
            <w:hideMark/>
          </w:tcPr>
          <w:p w14:paraId="1B918D88"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3</w:t>
            </w:r>
          </w:p>
        </w:tc>
        <w:tc>
          <w:tcPr>
            <w:tcW w:w="283" w:type="pct"/>
            <w:shd w:val="clear" w:color="auto" w:fill="auto"/>
            <w:vAlign w:val="center"/>
          </w:tcPr>
          <w:p w14:paraId="1B918D89" w14:textId="77777777" w:rsidR="00485395" w:rsidRPr="0025263A" w:rsidRDefault="00485395" w:rsidP="00FA538A">
            <w:pPr>
              <w:tabs>
                <w:tab w:val="clear" w:pos="284"/>
                <w:tab w:val="clear" w:pos="425"/>
              </w:tabs>
              <w:jc w:val="center"/>
              <w:rPr>
                <w:bCs w:val="0"/>
                <w:color w:val="000000"/>
                <w:sz w:val="16"/>
                <w:szCs w:val="16"/>
                <w:lang w:val="de-DE"/>
              </w:rPr>
            </w:pPr>
          </w:p>
        </w:tc>
        <w:tc>
          <w:tcPr>
            <w:tcW w:w="296" w:type="pct"/>
            <w:shd w:val="clear" w:color="auto" w:fill="auto"/>
            <w:noWrap/>
            <w:vAlign w:val="center"/>
            <w:hideMark/>
          </w:tcPr>
          <w:p w14:paraId="1B918D8A"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72" w:type="pct"/>
            <w:shd w:val="clear" w:color="auto" w:fill="auto"/>
            <w:noWrap/>
            <w:vAlign w:val="center"/>
            <w:hideMark/>
          </w:tcPr>
          <w:p w14:paraId="1B918D8B"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9</w:t>
            </w:r>
          </w:p>
        </w:tc>
      </w:tr>
      <w:tr w:rsidR="00485395" w:rsidRPr="0025263A" w14:paraId="1B918D9B" w14:textId="77777777" w:rsidTr="00C1771B">
        <w:trPr>
          <w:trHeight w:val="567"/>
          <w:jc w:val="center"/>
        </w:trPr>
        <w:tc>
          <w:tcPr>
            <w:tcW w:w="522" w:type="pct"/>
            <w:shd w:val="clear" w:color="auto" w:fill="A6C36B"/>
            <w:noWrap/>
            <w:vAlign w:val="center"/>
            <w:hideMark/>
          </w:tcPr>
          <w:p w14:paraId="1B918D8D" w14:textId="77777777" w:rsidR="00485395" w:rsidRPr="0025263A" w:rsidRDefault="00485395" w:rsidP="00FA538A">
            <w:pPr>
              <w:tabs>
                <w:tab w:val="clear" w:pos="284"/>
                <w:tab w:val="clear" w:pos="425"/>
              </w:tabs>
              <w:rPr>
                <w:bCs w:val="0"/>
                <w:color w:val="000000"/>
                <w:sz w:val="18"/>
                <w:szCs w:val="18"/>
                <w:lang w:val="de-DE"/>
              </w:rPr>
            </w:pPr>
            <w:r w:rsidRPr="0025263A">
              <w:rPr>
                <w:bCs w:val="0"/>
                <w:color w:val="000000"/>
                <w:sz w:val="18"/>
                <w:szCs w:val="18"/>
              </w:rPr>
              <w:t>FDA3</w:t>
            </w:r>
          </w:p>
        </w:tc>
        <w:tc>
          <w:tcPr>
            <w:tcW w:w="1642" w:type="pct"/>
            <w:shd w:val="clear" w:color="auto" w:fill="A6C36B"/>
            <w:vAlign w:val="center"/>
            <w:hideMark/>
          </w:tcPr>
          <w:p w14:paraId="1B918D8E" w14:textId="77777777" w:rsidR="00485395" w:rsidRDefault="00485395" w:rsidP="00FA538A">
            <w:pPr>
              <w:tabs>
                <w:tab w:val="clear" w:pos="284"/>
                <w:tab w:val="clear" w:pos="425"/>
              </w:tabs>
              <w:rPr>
                <w:bCs w:val="0"/>
                <w:color w:val="000000"/>
                <w:sz w:val="16"/>
                <w:szCs w:val="16"/>
              </w:rPr>
            </w:pPr>
            <w:r>
              <w:rPr>
                <w:bCs w:val="0"/>
                <w:color w:val="000000"/>
                <w:sz w:val="16"/>
                <w:szCs w:val="16"/>
              </w:rPr>
              <w:t>FD Modul 3:</w:t>
            </w:r>
          </w:p>
          <w:p w14:paraId="1B918D8F" w14:textId="77777777" w:rsidR="00485395" w:rsidRDefault="00485395" w:rsidP="00FA538A">
            <w:pPr>
              <w:tabs>
                <w:tab w:val="clear" w:pos="284"/>
                <w:tab w:val="clear" w:pos="425"/>
              </w:tabs>
              <w:rPr>
                <w:bCs w:val="0"/>
                <w:color w:val="000000"/>
                <w:sz w:val="16"/>
                <w:szCs w:val="16"/>
              </w:rPr>
            </w:pPr>
            <w:r>
              <w:rPr>
                <w:bCs w:val="0"/>
                <w:color w:val="000000"/>
                <w:sz w:val="16"/>
                <w:szCs w:val="16"/>
              </w:rPr>
              <w:t>Berufsdidaktik</w:t>
            </w:r>
          </w:p>
          <w:p w14:paraId="1B918D90" w14:textId="32D71D35" w:rsidR="00485395" w:rsidRPr="0025263A" w:rsidRDefault="00485395" w:rsidP="00FA538A">
            <w:pPr>
              <w:tabs>
                <w:tab w:val="clear" w:pos="284"/>
                <w:tab w:val="clear" w:pos="425"/>
              </w:tabs>
              <w:rPr>
                <w:bCs w:val="0"/>
                <w:color w:val="000000"/>
                <w:sz w:val="16"/>
                <w:szCs w:val="16"/>
                <w:lang w:val="de-DE"/>
              </w:rPr>
            </w:pPr>
            <w:r>
              <w:rPr>
                <w:bCs w:val="0"/>
                <w:color w:val="000000"/>
                <w:sz w:val="16"/>
                <w:szCs w:val="16"/>
              </w:rPr>
              <w:t xml:space="preserve">(inkl. 3 </w:t>
            </w:r>
            <w:r w:rsidR="0014466C">
              <w:rPr>
                <w:bCs w:val="0"/>
                <w:color w:val="000000"/>
                <w:sz w:val="16"/>
                <w:szCs w:val="16"/>
              </w:rPr>
              <w:t>ECTS-AP</w:t>
            </w:r>
            <w:r>
              <w:rPr>
                <w:bCs w:val="0"/>
                <w:color w:val="000000"/>
                <w:sz w:val="16"/>
                <w:szCs w:val="16"/>
              </w:rPr>
              <w:t xml:space="preserve"> BAC-Arbeit)</w:t>
            </w:r>
          </w:p>
        </w:tc>
        <w:tc>
          <w:tcPr>
            <w:tcW w:w="283" w:type="pct"/>
            <w:shd w:val="clear" w:color="auto" w:fill="auto"/>
            <w:noWrap/>
            <w:vAlign w:val="center"/>
            <w:hideMark/>
          </w:tcPr>
          <w:p w14:paraId="1B918D91"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3</w:t>
            </w:r>
            <w:r>
              <w:rPr>
                <w:bCs w:val="0"/>
                <w:color w:val="000000"/>
                <w:sz w:val="16"/>
                <w:szCs w:val="16"/>
              </w:rPr>
              <w:t>.+4.</w:t>
            </w:r>
          </w:p>
        </w:tc>
        <w:tc>
          <w:tcPr>
            <w:tcW w:w="271" w:type="pct"/>
            <w:shd w:val="clear" w:color="auto" w:fill="auto"/>
            <w:noWrap/>
            <w:vAlign w:val="center"/>
            <w:hideMark/>
          </w:tcPr>
          <w:p w14:paraId="1B918D92"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PM</w:t>
            </w:r>
          </w:p>
        </w:tc>
        <w:tc>
          <w:tcPr>
            <w:tcW w:w="296" w:type="pct"/>
            <w:shd w:val="clear" w:color="auto" w:fill="auto"/>
            <w:noWrap/>
            <w:vAlign w:val="center"/>
          </w:tcPr>
          <w:p w14:paraId="1B918D93"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lang w:val="de-DE"/>
              </w:rPr>
              <w:t>6</w:t>
            </w:r>
          </w:p>
        </w:tc>
        <w:tc>
          <w:tcPr>
            <w:tcW w:w="284" w:type="pct"/>
            <w:shd w:val="clear" w:color="auto" w:fill="auto"/>
            <w:noWrap/>
            <w:vAlign w:val="center"/>
            <w:hideMark/>
          </w:tcPr>
          <w:p w14:paraId="1B918D94"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4" w:type="pct"/>
            <w:shd w:val="clear" w:color="auto" w:fill="auto"/>
            <w:vAlign w:val="center"/>
            <w:hideMark/>
          </w:tcPr>
          <w:p w14:paraId="1B918D95"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3" w:type="pct"/>
            <w:shd w:val="clear" w:color="auto" w:fill="A6C36B"/>
            <w:noWrap/>
            <w:vAlign w:val="center"/>
            <w:hideMark/>
          </w:tcPr>
          <w:p w14:paraId="1B918D96" w14:textId="77777777" w:rsidR="00485395" w:rsidRPr="00A271E9" w:rsidRDefault="00485395" w:rsidP="00FA538A">
            <w:pPr>
              <w:tabs>
                <w:tab w:val="clear" w:pos="284"/>
                <w:tab w:val="clear" w:pos="425"/>
              </w:tabs>
              <w:jc w:val="center"/>
              <w:rPr>
                <w:bCs w:val="0"/>
                <w:color w:val="000000"/>
                <w:sz w:val="16"/>
                <w:szCs w:val="16"/>
              </w:rPr>
            </w:pPr>
            <w:r>
              <w:rPr>
                <w:bCs w:val="0"/>
                <w:color w:val="000000"/>
                <w:sz w:val="16"/>
                <w:szCs w:val="16"/>
              </w:rPr>
              <w:t>9 (3</w:t>
            </w:r>
            <w:r>
              <w:rPr>
                <w:rStyle w:val="Funotenzeichen"/>
                <w:bCs w:val="0"/>
                <w:color w:val="000000"/>
                <w:sz w:val="16"/>
                <w:szCs w:val="16"/>
              </w:rPr>
              <w:footnoteReference w:customMarkFollows="1" w:id="2"/>
              <w:t>2</w:t>
            </w:r>
            <w:r>
              <w:rPr>
                <w:bCs w:val="0"/>
                <w:color w:val="000000"/>
                <w:sz w:val="16"/>
                <w:szCs w:val="16"/>
              </w:rPr>
              <w:t>)</w:t>
            </w:r>
          </w:p>
        </w:tc>
        <w:tc>
          <w:tcPr>
            <w:tcW w:w="284" w:type="pct"/>
            <w:shd w:val="clear" w:color="auto" w:fill="AEAAAA" w:themeFill="background2" w:themeFillShade="BF"/>
            <w:vAlign w:val="center"/>
            <w:hideMark/>
          </w:tcPr>
          <w:p w14:paraId="1B918D97"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4</w:t>
            </w:r>
          </w:p>
        </w:tc>
        <w:tc>
          <w:tcPr>
            <w:tcW w:w="283" w:type="pct"/>
            <w:shd w:val="clear" w:color="auto" w:fill="auto"/>
            <w:vAlign w:val="center"/>
          </w:tcPr>
          <w:p w14:paraId="1B918D98" w14:textId="77777777" w:rsidR="00485395" w:rsidRPr="0025263A" w:rsidRDefault="00485395" w:rsidP="00FA538A">
            <w:pPr>
              <w:tabs>
                <w:tab w:val="clear" w:pos="284"/>
                <w:tab w:val="clear" w:pos="425"/>
              </w:tabs>
              <w:jc w:val="center"/>
              <w:rPr>
                <w:bCs w:val="0"/>
                <w:color w:val="000000"/>
                <w:sz w:val="16"/>
                <w:szCs w:val="16"/>
                <w:lang w:val="de-DE"/>
              </w:rPr>
            </w:pPr>
          </w:p>
        </w:tc>
        <w:tc>
          <w:tcPr>
            <w:tcW w:w="296" w:type="pct"/>
            <w:shd w:val="clear" w:color="auto" w:fill="FFFF66"/>
            <w:noWrap/>
            <w:vAlign w:val="center"/>
            <w:hideMark/>
          </w:tcPr>
          <w:p w14:paraId="1B918D99"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r>
              <w:rPr>
                <w:bCs w:val="0"/>
                <w:color w:val="000000"/>
                <w:sz w:val="16"/>
                <w:szCs w:val="16"/>
              </w:rPr>
              <w:t>3</w:t>
            </w:r>
          </w:p>
        </w:tc>
        <w:tc>
          <w:tcPr>
            <w:tcW w:w="272" w:type="pct"/>
            <w:shd w:val="clear" w:color="auto" w:fill="auto"/>
            <w:noWrap/>
            <w:vAlign w:val="center"/>
            <w:hideMark/>
          </w:tcPr>
          <w:p w14:paraId="1B918D9A"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12</w:t>
            </w:r>
          </w:p>
        </w:tc>
      </w:tr>
      <w:tr w:rsidR="00485395" w:rsidRPr="0025263A" w14:paraId="1B918DAA" w14:textId="77777777" w:rsidTr="00C1771B">
        <w:trPr>
          <w:trHeight w:val="567"/>
          <w:jc w:val="center"/>
        </w:trPr>
        <w:tc>
          <w:tcPr>
            <w:tcW w:w="522" w:type="pct"/>
            <w:shd w:val="clear" w:color="auto" w:fill="FFCCFF"/>
            <w:noWrap/>
            <w:vAlign w:val="center"/>
            <w:hideMark/>
          </w:tcPr>
          <w:p w14:paraId="1B918D9C" w14:textId="77777777" w:rsidR="00485395" w:rsidRPr="0025263A" w:rsidRDefault="00485395" w:rsidP="00FA538A">
            <w:pPr>
              <w:tabs>
                <w:tab w:val="clear" w:pos="284"/>
                <w:tab w:val="clear" w:pos="425"/>
              </w:tabs>
              <w:rPr>
                <w:bCs w:val="0"/>
                <w:color w:val="000000"/>
                <w:sz w:val="18"/>
                <w:szCs w:val="18"/>
                <w:lang w:val="de-DE"/>
              </w:rPr>
            </w:pPr>
            <w:r w:rsidRPr="0025263A">
              <w:rPr>
                <w:bCs w:val="0"/>
                <w:color w:val="000000"/>
                <w:sz w:val="18"/>
                <w:szCs w:val="18"/>
              </w:rPr>
              <w:t>BWGBP</w:t>
            </w:r>
            <w:r>
              <w:rPr>
                <w:bCs w:val="0"/>
                <w:color w:val="000000"/>
                <w:sz w:val="18"/>
                <w:szCs w:val="18"/>
              </w:rPr>
              <w:t>6+7</w:t>
            </w:r>
          </w:p>
        </w:tc>
        <w:tc>
          <w:tcPr>
            <w:tcW w:w="1642" w:type="pct"/>
            <w:shd w:val="clear" w:color="auto" w:fill="FFCCFF"/>
            <w:vAlign w:val="center"/>
            <w:hideMark/>
          </w:tcPr>
          <w:p w14:paraId="1B918D9D" w14:textId="77777777" w:rsidR="00485395" w:rsidRDefault="00485395" w:rsidP="00FA538A">
            <w:pPr>
              <w:tabs>
                <w:tab w:val="clear" w:pos="284"/>
                <w:tab w:val="clear" w:pos="425"/>
              </w:tabs>
              <w:rPr>
                <w:bCs w:val="0"/>
                <w:color w:val="000000"/>
                <w:sz w:val="16"/>
                <w:szCs w:val="16"/>
                <w:lang w:val="de-DE"/>
              </w:rPr>
            </w:pPr>
            <w:r>
              <w:rPr>
                <w:bCs w:val="0"/>
                <w:color w:val="000000"/>
                <w:sz w:val="16"/>
                <w:szCs w:val="16"/>
                <w:lang w:val="de-DE"/>
              </w:rPr>
              <w:t>BWG Modul 3:</w:t>
            </w:r>
          </w:p>
          <w:p w14:paraId="1B918D9E" w14:textId="77777777" w:rsidR="00485395" w:rsidRDefault="00485395" w:rsidP="00FA538A">
            <w:pPr>
              <w:tabs>
                <w:tab w:val="clear" w:pos="284"/>
                <w:tab w:val="clear" w:pos="425"/>
              </w:tabs>
              <w:rPr>
                <w:bCs w:val="0"/>
                <w:color w:val="000000"/>
                <w:sz w:val="16"/>
                <w:szCs w:val="16"/>
                <w:lang w:val="de-DE"/>
              </w:rPr>
            </w:pPr>
            <w:r>
              <w:rPr>
                <w:bCs w:val="0"/>
                <w:color w:val="000000"/>
                <w:sz w:val="16"/>
                <w:szCs w:val="16"/>
                <w:lang w:val="de-DE"/>
              </w:rPr>
              <w:t xml:space="preserve">Spezifische Aspekte der Berufspädagogik </w:t>
            </w:r>
          </w:p>
          <w:p w14:paraId="1B918D9F" w14:textId="293D374D" w:rsidR="00485395" w:rsidRPr="003B20D5" w:rsidRDefault="00485395" w:rsidP="00FA538A">
            <w:pPr>
              <w:tabs>
                <w:tab w:val="clear" w:pos="284"/>
                <w:tab w:val="clear" w:pos="425"/>
              </w:tabs>
              <w:jc w:val="both"/>
              <w:rPr>
                <w:bCs w:val="0"/>
                <w:color w:val="000000"/>
                <w:sz w:val="16"/>
                <w:szCs w:val="16"/>
                <w:lang w:val="en-GB"/>
              </w:rPr>
            </w:pPr>
            <w:r w:rsidRPr="003B20D5">
              <w:rPr>
                <w:bCs w:val="0"/>
                <w:color w:val="000000"/>
                <w:sz w:val="16"/>
                <w:szCs w:val="16"/>
                <w:lang w:val="en-GB"/>
              </w:rPr>
              <w:t xml:space="preserve">(inkl. 3 </w:t>
            </w:r>
            <w:r w:rsidR="0014466C">
              <w:rPr>
                <w:bCs w:val="0"/>
                <w:color w:val="000000"/>
                <w:sz w:val="16"/>
                <w:szCs w:val="16"/>
                <w:lang w:val="en-GB"/>
              </w:rPr>
              <w:t>ECTS-AP</w:t>
            </w:r>
            <w:r w:rsidRPr="003B20D5">
              <w:rPr>
                <w:bCs w:val="0"/>
                <w:color w:val="000000"/>
                <w:sz w:val="16"/>
                <w:szCs w:val="16"/>
                <w:lang w:val="en-GB"/>
              </w:rPr>
              <w:t xml:space="preserve"> BAC-Arbeit)</w:t>
            </w:r>
          </w:p>
        </w:tc>
        <w:tc>
          <w:tcPr>
            <w:tcW w:w="283" w:type="pct"/>
            <w:shd w:val="clear" w:color="auto" w:fill="auto"/>
            <w:noWrap/>
            <w:vAlign w:val="center"/>
            <w:hideMark/>
          </w:tcPr>
          <w:p w14:paraId="1B918DA0"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1. - 4.</w:t>
            </w:r>
          </w:p>
        </w:tc>
        <w:tc>
          <w:tcPr>
            <w:tcW w:w="271" w:type="pct"/>
            <w:shd w:val="clear" w:color="auto" w:fill="auto"/>
            <w:noWrap/>
            <w:vAlign w:val="center"/>
            <w:hideMark/>
          </w:tcPr>
          <w:p w14:paraId="1B918DA1"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PM</w:t>
            </w:r>
          </w:p>
        </w:tc>
        <w:tc>
          <w:tcPr>
            <w:tcW w:w="296" w:type="pct"/>
            <w:shd w:val="clear" w:color="auto" w:fill="auto"/>
            <w:noWrap/>
            <w:vAlign w:val="center"/>
            <w:hideMark/>
          </w:tcPr>
          <w:p w14:paraId="1B918DA2" w14:textId="77777777" w:rsidR="00485395" w:rsidRPr="003A0803" w:rsidRDefault="00485395" w:rsidP="00FA538A">
            <w:pPr>
              <w:tabs>
                <w:tab w:val="clear" w:pos="284"/>
                <w:tab w:val="clear" w:pos="425"/>
              </w:tabs>
              <w:jc w:val="center"/>
              <w:rPr>
                <w:bCs w:val="0"/>
                <w:sz w:val="16"/>
                <w:szCs w:val="16"/>
                <w:lang w:val="de-DE"/>
              </w:rPr>
            </w:pPr>
            <w:r>
              <w:rPr>
                <w:bCs w:val="0"/>
                <w:sz w:val="16"/>
                <w:szCs w:val="16"/>
                <w:lang w:val="de-DE"/>
              </w:rPr>
              <w:t>7</w:t>
            </w:r>
          </w:p>
        </w:tc>
        <w:tc>
          <w:tcPr>
            <w:tcW w:w="284" w:type="pct"/>
            <w:shd w:val="clear" w:color="auto" w:fill="FFCCFF"/>
            <w:noWrap/>
            <w:vAlign w:val="center"/>
            <w:hideMark/>
          </w:tcPr>
          <w:p w14:paraId="1B918DA3"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 xml:space="preserve">8 </w:t>
            </w:r>
            <w:r>
              <w:rPr>
                <w:bCs w:val="0"/>
                <w:color w:val="000000"/>
                <w:sz w:val="16"/>
                <w:szCs w:val="16"/>
              </w:rPr>
              <w:br/>
              <w:t>(3</w:t>
            </w:r>
            <w:r>
              <w:rPr>
                <w:rStyle w:val="Funotenzeichen"/>
                <w:bCs w:val="0"/>
                <w:color w:val="000000"/>
                <w:sz w:val="16"/>
                <w:szCs w:val="16"/>
              </w:rPr>
              <w:footnoteReference w:customMarkFollows="1" w:id="3"/>
              <w:t>2</w:t>
            </w:r>
            <w:r>
              <w:t>)</w:t>
            </w:r>
          </w:p>
        </w:tc>
        <w:tc>
          <w:tcPr>
            <w:tcW w:w="284" w:type="pct"/>
            <w:shd w:val="clear" w:color="auto" w:fill="auto"/>
            <w:vAlign w:val="center"/>
            <w:hideMark/>
          </w:tcPr>
          <w:p w14:paraId="1B918DA4"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3" w:type="pct"/>
            <w:shd w:val="clear" w:color="auto" w:fill="auto"/>
            <w:noWrap/>
            <w:vAlign w:val="center"/>
            <w:hideMark/>
          </w:tcPr>
          <w:p w14:paraId="1B918DA5"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p>
        </w:tc>
        <w:tc>
          <w:tcPr>
            <w:tcW w:w="284" w:type="pct"/>
            <w:shd w:val="clear" w:color="auto" w:fill="auto"/>
            <w:vAlign w:val="center"/>
            <w:hideMark/>
          </w:tcPr>
          <w:p w14:paraId="1B918DA6"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83" w:type="pct"/>
            <w:shd w:val="clear" w:color="auto" w:fill="FFE599" w:themeFill="accent4" w:themeFillTint="66"/>
            <w:vAlign w:val="center"/>
          </w:tcPr>
          <w:p w14:paraId="1B918DA7"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lang w:val="de-DE"/>
              </w:rPr>
              <w:t>2</w:t>
            </w:r>
          </w:p>
        </w:tc>
        <w:tc>
          <w:tcPr>
            <w:tcW w:w="296" w:type="pct"/>
            <w:shd w:val="clear" w:color="auto" w:fill="FFFF66"/>
            <w:noWrap/>
            <w:vAlign w:val="center"/>
            <w:hideMark/>
          </w:tcPr>
          <w:p w14:paraId="1B918DA8"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rPr>
              <w:t> </w:t>
            </w:r>
            <w:r>
              <w:rPr>
                <w:bCs w:val="0"/>
                <w:color w:val="000000"/>
                <w:sz w:val="16"/>
                <w:szCs w:val="16"/>
              </w:rPr>
              <w:t>3</w:t>
            </w:r>
          </w:p>
        </w:tc>
        <w:tc>
          <w:tcPr>
            <w:tcW w:w="272" w:type="pct"/>
            <w:shd w:val="clear" w:color="auto" w:fill="auto"/>
            <w:noWrap/>
            <w:vAlign w:val="center"/>
            <w:hideMark/>
          </w:tcPr>
          <w:p w14:paraId="1B918DA9" w14:textId="77777777" w:rsidR="00485395" w:rsidRPr="0025263A" w:rsidRDefault="00485395" w:rsidP="00FA538A">
            <w:pPr>
              <w:tabs>
                <w:tab w:val="clear" w:pos="284"/>
                <w:tab w:val="clear" w:pos="425"/>
              </w:tabs>
              <w:jc w:val="center"/>
              <w:rPr>
                <w:bCs w:val="0"/>
                <w:color w:val="000000"/>
                <w:sz w:val="16"/>
                <w:szCs w:val="16"/>
                <w:lang w:val="de-DE"/>
              </w:rPr>
            </w:pPr>
            <w:r>
              <w:rPr>
                <w:bCs w:val="0"/>
                <w:color w:val="000000"/>
                <w:sz w:val="16"/>
                <w:szCs w:val="16"/>
              </w:rPr>
              <w:t>11</w:t>
            </w:r>
          </w:p>
        </w:tc>
      </w:tr>
      <w:tr w:rsidR="00485395" w:rsidRPr="0025263A" w14:paraId="1B918DB8" w14:textId="77777777" w:rsidTr="00C1771B">
        <w:trPr>
          <w:trHeight w:val="567"/>
          <w:jc w:val="center"/>
        </w:trPr>
        <w:tc>
          <w:tcPr>
            <w:tcW w:w="522" w:type="pct"/>
            <w:shd w:val="clear" w:color="auto" w:fill="F8A662"/>
            <w:noWrap/>
            <w:vAlign w:val="center"/>
            <w:hideMark/>
          </w:tcPr>
          <w:p w14:paraId="1B918DAB" w14:textId="77777777" w:rsidR="00485395" w:rsidRPr="0025263A" w:rsidRDefault="00485395" w:rsidP="00FA538A">
            <w:pPr>
              <w:tabs>
                <w:tab w:val="clear" w:pos="284"/>
                <w:tab w:val="clear" w:pos="425"/>
              </w:tabs>
              <w:rPr>
                <w:bCs w:val="0"/>
                <w:color w:val="000000"/>
                <w:sz w:val="18"/>
                <w:szCs w:val="18"/>
                <w:lang w:val="de-DE"/>
              </w:rPr>
            </w:pPr>
            <w:r>
              <w:rPr>
                <w:bCs w:val="0"/>
                <w:color w:val="000000"/>
                <w:sz w:val="18"/>
                <w:szCs w:val="18"/>
                <w:lang w:val="de-DE"/>
              </w:rPr>
              <w:t>WPM1</w:t>
            </w:r>
          </w:p>
        </w:tc>
        <w:tc>
          <w:tcPr>
            <w:tcW w:w="1642" w:type="pct"/>
            <w:shd w:val="clear" w:color="auto" w:fill="F8A662"/>
            <w:vAlign w:val="center"/>
            <w:hideMark/>
          </w:tcPr>
          <w:p w14:paraId="1B918DAC" w14:textId="77777777" w:rsidR="00485395" w:rsidRDefault="00485395" w:rsidP="00FA538A">
            <w:pPr>
              <w:tabs>
                <w:tab w:val="clear" w:pos="284"/>
                <w:tab w:val="clear" w:pos="425"/>
              </w:tabs>
              <w:rPr>
                <w:bCs w:val="0"/>
                <w:color w:val="000000"/>
                <w:sz w:val="16"/>
                <w:szCs w:val="16"/>
                <w:lang w:val="de-DE"/>
              </w:rPr>
            </w:pPr>
            <w:r>
              <w:rPr>
                <w:bCs w:val="0"/>
                <w:color w:val="000000"/>
                <w:sz w:val="16"/>
                <w:szCs w:val="16"/>
                <w:lang w:val="de-DE"/>
              </w:rPr>
              <w:t>Wahlpflichtmodul 1:</w:t>
            </w:r>
          </w:p>
          <w:p w14:paraId="1B918DAD" w14:textId="77777777" w:rsidR="00485395" w:rsidRPr="0025263A" w:rsidRDefault="00485395" w:rsidP="00FA538A">
            <w:pPr>
              <w:tabs>
                <w:tab w:val="clear" w:pos="284"/>
                <w:tab w:val="clear" w:pos="425"/>
              </w:tabs>
              <w:rPr>
                <w:bCs w:val="0"/>
                <w:color w:val="000000"/>
                <w:sz w:val="16"/>
                <w:szCs w:val="16"/>
                <w:lang w:val="de-DE"/>
              </w:rPr>
            </w:pPr>
            <w:r>
              <w:rPr>
                <w:bCs w:val="0"/>
                <w:color w:val="000000"/>
                <w:sz w:val="16"/>
                <w:szCs w:val="16"/>
                <w:lang w:val="de-DE"/>
              </w:rPr>
              <w:t>Gesellschaftliche Aspekte und Herausforderungen der Berufsbildung</w:t>
            </w:r>
          </w:p>
        </w:tc>
        <w:tc>
          <w:tcPr>
            <w:tcW w:w="283" w:type="pct"/>
            <w:shd w:val="clear" w:color="auto" w:fill="auto"/>
            <w:noWrap/>
            <w:vAlign w:val="center"/>
            <w:hideMark/>
          </w:tcPr>
          <w:p w14:paraId="1B918DAE"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r>
              <w:rPr>
                <w:bCs w:val="0"/>
                <w:color w:val="000000"/>
                <w:sz w:val="16"/>
                <w:szCs w:val="16"/>
                <w:lang w:val="de-DE"/>
              </w:rPr>
              <w:t>4.</w:t>
            </w:r>
          </w:p>
        </w:tc>
        <w:tc>
          <w:tcPr>
            <w:tcW w:w="271" w:type="pct"/>
            <w:shd w:val="clear" w:color="auto" w:fill="auto"/>
            <w:noWrap/>
            <w:vAlign w:val="center"/>
            <w:hideMark/>
          </w:tcPr>
          <w:p w14:paraId="1B918DAF"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W</w:t>
            </w:r>
            <w:r>
              <w:rPr>
                <w:bCs w:val="0"/>
                <w:color w:val="000000"/>
                <w:sz w:val="16"/>
                <w:szCs w:val="16"/>
                <w:lang w:val="de-DE"/>
              </w:rPr>
              <w:t>P</w:t>
            </w:r>
            <w:r w:rsidRPr="0025263A">
              <w:rPr>
                <w:bCs w:val="0"/>
                <w:color w:val="000000"/>
                <w:sz w:val="16"/>
                <w:szCs w:val="16"/>
                <w:lang w:val="de-DE"/>
              </w:rPr>
              <w:t>M</w:t>
            </w:r>
          </w:p>
        </w:tc>
        <w:tc>
          <w:tcPr>
            <w:tcW w:w="296" w:type="pct"/>
            <w:shd w:val="clear" w:color="auto" w:fill="auto"/>
            <w:noWrap/>
            <w:vAlign w:val="center"/>
          </w:tcPr>
          <w:p w14:paraId="1B918DB0"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lang w:val="de-DE"/>
              </w:rPr>
              <w:t>1,5</w:t>
            </w:r>
          </w:p>
        </w:tc>
        <w:tc>
          <w:tcPr>
            <w:tcW w:w="284" w:type="pct"/>
            <w:shd w:val="clear" w:color="auto" w:fill="auto"/>
            <w:noWrap/>
            <w:vAlign w:val="center"/>
          </w:tcPr>
          <w:p w14:paraId="1B918DB1" w14:textId="77777777" w:rsidR="00485395" w:rsidRPr="0025263A" w:rsidRDefault="00485395" w:rsidP="00FA538A">
            <w:pPr>
              <w:tabs>
                <w:tab w:val="clear" w:pos="284"/>
                <w:tab w:val="clear" w:pos="425"/>
              </w:tabs>
              <w:jc w:val="center"/>
              <w:rPr>
                <w:bCs w:val="0"/>
                <w:color w:val="000000"/>
                <w:sz w:val="16"/>
                <w:szCs w:val="16"/>
                <w:lang w:val="de-DE"/>
              </w:rPr>
            </w:pPr>
          </w:p>
        </w:tc>
        <w:tc>
          <w:tcPr>
            <w:tcW w:w="284" w:type="pct"/>
            <w:shd w:val="clear" w:color="auto" w:fill="auto"/>
            <w:vAlign w:val="center"/>
            <w:hideMark/>
          </w:tcPr>
          <w:p w14:paraId="1B918DB2"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83" w:type="pct"/>
            <w:vMerge w:val="restart"/>
            <w:shd w:val="clear" w:color="auto" w:fill="F8A662"/>
            <w:noWrap/>
            <w:vAlign w:val="center"/>
          </w:tcPr>
          <w:p w14:paraId="1B918DB3" w14:textId="77777777" w:rsidR="00485395" w:rsidRPr="0025263A" w:rsidRDefault="00485395" w:rsidP="00FA538A">
            <w:pPr>
              <w:tabs>
                <w:tab w:val="clear" w:pos="284"/>
                <w:tab w:val="clear" w:pos="425"/>
              </w:tabs>
              <w:jc w:val="center"/>
              <w:rPr>
                <w:rFonts w:ascii="Times New Roman" w:hAnsi="Times New Roman"/>
                <w:bCs w:val="0"/>
                <w:color w:val="000000"/>
                <w:sz w:val="16"/>
                <w:szCs w:val="16"/>
                <w:lang w:val="de-DE"/>
              </w:rPr>
            </w:pPr>
            <w:r>
              <w:rPr>
                <w:bCs w:val="0"/>
                <w:color w:val="000000"/>
                <w:sz w:val="16"/>
                <w:szCs w:val="16"/>
                <w:lang w:val="de-DE"/>
              </w:rPr>
              <w:t>6</w:t>
            </w:r>
          </w:p>
        </w:tc>
        <w:tc>
          <w:tcPr>
            <w:tcW w:w="284" w:type="pct"/>
            <w:shd w:val="clear" w:color="auto" w:fill="auto"/>
            <w:vAlign w:val="center"/>
          </w:tcPr>
          <w:p w14:paraId="1B918DB4" w14:textId="77777777" w:rsidR="00485395" w:rsidRPr="0025263A" w:rsidRDefault="00485395" w:rsidP="00FA538A">
            <w:pPr>
              <w:tabs>
                <w:tab w:val="clear" w:pos="284"/>
                <w:tab w:val="clear" w:pos="425"/>
              </w:tabs>
              <w:jc w:val="center"/>
              <w:rPr>
                <w:bCs w:val="0"/>
                <w:color w:val="000000"/>
                <w:sz w:val="16"/>
                <w:szCs w:val="16"/>
                <w:lang w:val="de-DE"/>
              </w:rPr>
            </w:pPr>
          </w:p>
        </w:tc>
        <w:tc>
          <w:tcPr>
            <w:tcW w:w="283" w:type="pct"/>
            <w:shd w:val="clear" w:color="auto" w:fill="auto"/>
            <w:vAlign w:val="center"/>
            <w:hideMark/>
          </w:tcPr>
          <w:p w14:paraId="1B918DB5"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96" w:type="pct"/>
            <w:shd w:val="clear" w:color="auto" w:fill="auto"/>
            <w:noWrap/>
            <w:vAlign w:val="center"/>
            <w:hideMark/>
          </w:tcPr>
          <w:p w14:paraId="1B918DB6"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72" w:type="pct"/>
            <w:vMerge w:val="restart"/>
            <w:shd w:val="clear" w:color="auto" w:fill="auto"/>
            <w:noWrap/>
            <w:vAlign w:val="center"/>
            <w:hideMark/>
          </w:tcPr>
          <w:p w14:paraId="1B918DB7" w14:textId="77777777" w:rsidR="00485395" w:rsidRPr="0025263A" w:rsidRDefault="00485395" w:rsidP="00FA538A">
            <w:pPr>
              <w:jc w:val="center"/>
              <w:rPr>
                <w:rFonts w:ascii="Cambria Math" w:hAnsi="Cambria Math"/>
                <w:bCs w:val="0"/>
                <w:color w:val="000000"/>
                <w:sz w:val="16"/>
                <w:szCs w:val="16"/>
                <w:lang w:val="de-DE"/>
              </w:rPr>
            </w:pPr>
            <w:r>
              <w:rPr>
                <w:rFonts w:ascii="Cambria Math" w:hAnsi="Cambria Math"/>
                <w:bCs w:val="0"/>
                <w:color w:val="000000"/>
                <w:sz w:val="16"/>
                <w:szCs w:val="16"/>
                <w:lang w:val="de-DE"/>
              </w:rPr>
              <w:t>6</w:t>
            </w:r>
          </w:p>
        </w:tc>
      </w:tr>
      <w:tr w:rsidR="00485395" w:rsidRPr="0025263A" w14:paraId="1B918DC6" w14:textId="77777777" w:rsidTr="00C1771B">
        <w:trPr>
          <w:trHeight w:val="567"/>
          <w:jc w:val="center"/>
        </w:trPr>
        <w:tc>
          <w:tcPr>
            <w:tcW w:w="522" w:type="pct"/>
            <w:shd w:val="clear" w:color="auto" w:fill="F8A662"/>
            <w:noWrap/>
            <w:vAlign w:val="center"/>
            <w:hideMark/>
          </w:tcPr>
          <w:p w14:paraId="1B918DB9" w14:textId="77777777" w:rsidR="00485395" w:rsidRPr="0025263A" w:rsidRDefault="00485395" w:rsidP="00FA538A">
            <w:pPr>
              <w:tabs>
                <w:tab w:val="clear" w:pos="284"/>
                <w:tab w:val="clear" w:pos="425"/>
              </w:tabs>
              <w:rPr>
                <w:bCs w:val="0"/>
                <w:color w:val="000000"/>
                <w:sz w:val="18"/>
                <w:szCs w:val="18"/>
                <w:lang w:val="de-DE"/>
              </w:rPr>
            </w:pPr>
            <w:r>
              <w:rPr>
                <w:bCs w:val="0"/>
                <w:color w:val="000000"/>
                <w:sz w:val="18"/>
                <w:szCs w:val="18"/>
                <w:lang w:val="de-DE"/>
              </w:rPr>
              <w:t>WPM2</w:t>
            </w:r>
          </w:p>
        </w:tc>
        <w:tc>
          <w:tcPr>
            <w:tcW w:w="1642" w:type="pct"/>
            <w:shd w:val="clear" w:color="auto" w:fill="F8A662"/>
            <w:vAlign w:val="center"/>
            <w:hideMark/>
          </w:tcPr>
          <w:p w14:paraId="1B918DBA" w14:textId="77777777" w:rsidR="00485395" w:rsidRDefault="00485395" w:rsidP="00FA538A">
            <w:pPr>
              <w:tabs>
                <w:tab w:val="clear" w:pos="284"/>
                <w:tab w:val="clear" w:pos="425"/>
              </w:tabs>
              <w:rPr>
                <w:bCs w:val="0"/>
                <w:color w:val="000000"/>
                <w:sz w:val="16"/>
                <w:szCs w:val="16"/>
                <w:lang w:val="de-DE"/>
              </w:rPr>
            </w:pPr>
            <w:r>
              <w:rPr>
                <w:bCs w:val="0"/>
                <w:color w:val="000000"/>
                <w:sz w:val="16"/>
                <w:szCs w:val="16"/>
                <w:lang w:val="de-DE"/>
              </w:rPr>
              <w:t>Wahlpflichtmodul 2:</w:t>
            </w:r>
          </w:p>
          <w:p w14:paraId="1B918DBB" w14:textId="77777777" w:rsidR="00485395" w:rsidRPr="0025263A" w:rsidRDefault="00485395" w:rsidP="00FA538A">
            <w:pPr>
              <w:tabs>
                <w:tab w:val="clear" w:pos="284"/>
                <w:tab w:val="clear" w:pos="425"/>
              </w:tabs>
              <w:rPr>
                <w:bCs w:val="0"/>
                <w:color w:val="000000"/>
                <w:sz w:val="16"/>
                <w:szCs w:val="16"/>
                <w:lang w:val="de-DE"/>
              </w:rPr>
            </w:pPr>
            <w:r>
              <w:rPr>
                <w:bCs w:val="0"/>
                <w:color w:val="000000"/>
                <w:sz w:val="16"/>
                <w:szCs w:val="16"/>
                <w:lang w:val="de-DE"/>
              </w:rPr>
              <w:t>Vertiefung professionsspezifischer Kompetenzen</w:t>
            </w:r>
          </w:p>
        </w:tc>
        <w:tc>
          <w:tcPr>
            <w:tcW w:w="283" w:type="pct"/>
            <w:shd w:val="clear" w:color="auto" w:fill="auto"/>
            <w:noWrap/>
            <w:vAlign w:val="center"/>
            <w:hideMark/>
          </w:tcPr>
          <w:p w14:paraId="1B918DBC"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r>
              <w:rPr>
                <w:bCs w:val="0"/>
                <w:color w:val="000000"/>
                <w:sz w:val="16"/>
                <w:szCs w:val="16"/>
                <w:lang w:val="de-DE"/>
              </w:rPr>
              <w:t>4.</w:t>
            </w:r>
          </w:p>
        </w:tc>
        <w:tc>
          <w:tcPr>
            <w:tcW w:w="271" w:type="pct"/>
            <w:shd w:val="clear" w:color="auto" w:fill="auto"/>
            <w:noWrap/>
            <w:vAlign w:val="center"/>
            <w:hideMark/>
          </w:tcPr>
          <w:p w14:paraId="1B918DBD"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W</w:t>
            </w:r>
            <w:r>
              <w:rPr>
                <w:bCs w:val="0"/>
                <w:color w:val="000000"/>
                <w:sz w:val="16"/>
                <w:szCs w:val="16"/>
                <w:lang w:val="de-DE"/>
              </w:rPr>
              <w:t>P</w:t>
            </w:r>
            <w:r w:rsidRPr="0025263A">
              <w:rPr>
                <w:bCs w:val="0"/>
                <w:color w:val="000000"/>
                <w:sz w:val="16"/>
                <w:szCs w:val="16"/>
                <w:lang w:val="de-DE"/>
              </w:rPr>
              <w:t>M</w:t>
            </w:r>
          </w:p>
        </w:tc>
        <w:tc>
          <w:tcPr>
            <w:tcW w:w="296" w:type="pct"/>
            <w:shd w:val="clear" w:color="auto" w:fill="auto"/>
            <w:noWrap/>
            <w:vAlign w:val="center"/>
          </w:tcPr>
          <w:p w14:paraId="1B918DBE" w14:textId="77777777" w:rsidR="00485395" w:rsidRPr="003A0803" w:rsidRDefault="00485395" w:rsidP="00FA538A">
            <w:pPr>
              <w:tabs>
                <w:tab w:val="clear" w:pos="284"/>
                <w:tab w:val="clear" w:pos="425"/>
              </w:tabs>
              <w:jc w:val="center"/>
              <w:rPr>
                <w:bCs w:val="0"/>
                <w:sz w:val="16"/>
                <w:szCs w:val="16"/>
                <w:lang w:val="de-DE"/>
              </w:rPr>
            </w:pPr>
            <w:r w:rsidRPr="003A0803">
              <w:rPr>
                <w:bCs w:val="0"/>
                <w:sz w:val="16"/>
                <w:szCs w:val="16"/>
                <w:lang w:val="de-DE"/>
              </w:rPr>
              <w:t>1,5</w:t>
            </w:r>
          </w:p>
        </w:tc>
        <w:tc>
          <w:tcPr>
            <w:tcW w:w="284" w:type="pct"/>
            <w:shd w:val="clear" w:color="auto" w:fill="auto"/>
            <w:noWrap/>
            <w:vAlign w:val="center"/>
          </w:tcPr>
          <w:p w14:paraId="1B918DBF" w14:textId="77777777" w:rsidR="00485395" w:rsidRPr="0025263A" w:rsidRDefault="00485395" w:rsidP="00FA538A">
            <w:pPr>
              <w:tabs>
                <w:tab w:val="clear" w:pos="284"/>
                <w:tab w:val="clear" w:pos="425"/>
              </w:tabs>
              <w:jc w:val="center"/>
              <w:rPr>
                <w:bCs w:val="0"/>
                <w:color w:val="000000"/>
                <w:sz w:val="16"/>
                <w:szCs w:val="16"/>
                <w:lang w:val="de-DE"/>
              </w:rPr>
            </w:pPr>
          </w:p>
        </w:tc>
        <w:tc>
          <w:tcPr>
            <w:tcW w:w="284" w:type="pct"/>
            <w:shd w:val="clear" w:color="auto" w:fill="auto"/>
            <w:vAlign w:val="center"/>
            <w:hideMark/>
          </w:tcPr>
          <w:p w14:paraId="1B918DC0"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83" w:type="pct"/>
            <w:vMerge/>
            <w:shd w:val="clear" w:color="auto" w:fill="F8A662"/>
            <w:noWrap/>
            <w:vAlign w:val="center"/>
          </w:tcPr>
          <w:p w14:paraId="1B918DC1" w14:textId="77777777" w:rsidR="00485395" w:rsidRPr="0025263A" w:rsidRDefault="00485395" w:rsidP="00FA538A">
            <w:pPr>
              <w:tabs>
                <w:tab w:val="clear" w:pos="284"/>
                <w:tab w:val="clear" w:pos="425"/>
              </w:tabs>
              <w:jc w:val="center"/>
              <w:rPr>
                <w:rFonts w:ascii="Times New Roman" w:hAnsi="Times New Roman"/>
                <w:bCs w:val="0"/>
                <w:color w:val="000000"/>
                <w:sz w:val="16"/>
                <w:szCs w:val="16"/>
                <w:lang w:val="de-DE"/>
              </w:rPr>
            </w:pPr>
          </w:p>
        </w:tc>
        <w:tc>
          <w:tcPr>
            <w:tcW w:w="284" w:type="pct"/>
            <w:shd w:val="clear" w:color="auto" w:fill="auto"/>
            <w:vAlign w:val="center"/>
          </w:tcPr>
          <w:p w14:paraId="1B918DC2" w14:textId="77777777" w:rsidR="00485395" w:rsidRPr="0025263A" w:rsidRDefault="00485395" w:rsidP="00FA538A">
            <w:pPr>
              <w:tabs>
                <w:tab w:val="clear" w:pos="284"/>
                <w:tab w:val="clear" w:pos="425"/>
              </w:tabs>
              <w:jc w:val="center"/>
              <w:rPr>
                <w:bCs w:val="0"/>
                <w:color w:val="000000"/>
                <w:sz w:val="16"/>
                <w:szCs w:val="16"/>
                <w:lang w:val="de-DE"/>
              </w:rPr>
            </w:pPr>
          </w:p>
        </w:tc>
        <w:tc>
          <w:tcPr>
            <w:tcW w:w="283" w:type="pct"/>
            <w:shd w:val="clear" w:color="auto" w:fill="auto"/>
            <w:vAlign w:val="center"/>
            <w:hideMark/>
          </w:tcPr>
          <w:p w14:paraId="1B918DC3"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96" w:type="pct"/>
            <w:shd w:val="clear" w:color="auto" w:fill="auto"/>
            <w:noWrap/>
            <w:vAlign w:val="center"/>
            <w:hideMark/>
          </w:tcPr>
          <w:p w14:paraId="1B918DC4" w14:textId="77777777" w:rsidR="00485395" w:rsidRPr="0025263A" w:rsidRDefault="00485395" w:rsidP="00FA538A">
            <w:pPr>
              <w:tabs>
                <w:tab w:val="clear" w:pos="284"/>
                <w:tab w:val="clear" w:pos="425"/>
              </w:tabs>
              <w:jc w:val="center"/>
              <w:rPr>
                <w:bCs w:val="0"/>
                <w:color w:val="000000"/>
                <w:sz w:val="16"/>
                <w:szCs w:val="16"/>
                <w:lang w:val="de-DE"/>
              </w:rPr>
            </w:pPr>
            <w:r w:rsidRPr="0025263A">
              <w:rPr>
                <w:bCs w:val="0"/>
                <w:color w:val="000000"/>
                <w:sz w:val="16"/>
                <w:szCs w:val="16"/>
                <w:lang w:val="de-DE"/>
              </w:rPr>
              <w:t> </w:t>
            </w:r>
          </w:p>
        </w:tc>
        <w:tc>
          <w:tcPr>
            <w:tcW w:w="272" w:type="pct"/>
            <w:vMerge/>
            <w:shd w:val="clear" w:color="auto" w:fill="auto"/>
            <w:noWrap/>
            <w:vAlign w:val="center"/>
            <w:hideMark/>
          </w:tcPr>
          <w:p w14:paraId="1B918DC5" w14:textId="77777777" w:rsidR="00485395" w:rsidRPr="0025263A" w:rsidRDefault="00485395" w:rsidP="00FA538A">
            <w:pPr>
              <w:tabs>
                <w:tab w:val="clear" w:pos="284"/>
                <w:tab w:val="clear" w:pos="425"/>
              </w:tabs>
              <w:jc w:val="center"/>
              <w:rPr>
                <w:rFonts w:ascii="Cambria Math" w:hAnsi="Cambria Math"/>
                <w:bCs w:val="0"/>
                <w:color w:val="000000"/>
                <w:sz w:val="16"/>
                <w:szCs w:val="16"/>
                <w:lang w:val="de-DE"/>
              </w:rPr>
            </w:pPr>
          </w:p>
        </w:tc>
      </w:tr>
      <w:tr w:rsidR="00485395" w:rsidRPr="0025263A" w14:paraId="1B918DD3" w14:textId="77777777" w:rsidTr="00C1771B">
        <w:trPr>
          <w:trHeight w:val="567"/>
          <w:jc w:val="center"/>
        </w:trPr>
        <w:tc>
          <w:tcPr>
            <w:tcW w:w="522" w:type="pct"/>
            <w:shd w:val="clear" w:color="auto" w:fill="F2F2F2" w:themeFill="background1" w:themeFillShade="F2"/>
            <w:noWrap/>
            <w:vAlign w:val="center"/>
          </w:tcPr>
          <w:p w14:paraId="1B918DC7" w14:textId="77777777" w:rsidR="00485395" w:rsidRPr="0025263A" w:rsidRDefault="00485395" w:rsidP="00FA538A">
            <w:pPr>
              <w:tabs>
                <w:tab w:val="clear" w:pos="284"/>
                <w:tab w:val="clear" w:pos="425"/>
              </w:tabs>
              <w:rPr>
                <w:bCs w:val="0"/>
                <w:color w:val="000000"/>
                <w:sz w:val="18"/>
                <w:szCs w:val="18"/>
              </w:rPr>
            </w:pPr>
          </w:p>
        </w:tc>
        <w:tc>
          <w:tcPr>
            <w:tcW w:w="1642" w:type="pct"/>
            <w:shd w:val="clear" w:color="auto" w:fill="F2F2F2" w:themeFill="background1" w:themeFillShade="F2"/>
            <w:vAlign w:val="center"/>
          </w:tcPr>
          <w:p w14:paraId="1B918DC8" w14:textId="77777777" w:rsidR="00485395" w:rsidRPr="0025263A" w:rsidRDefault="00485395" w:rsidP="00FA538A">
            <w:pPr>
              <w:tabs>
                <w:tab w:val="clear" w:pos="284"/>
                <w:tab w:val="clear" w:pos="425"/>
              </w:tabs>
              <w:rPr>
                <w:bCs w:val="0"/>
                <w:color w:val="000000"/>
                <w:sz w:val="16"/>
                <w:szCs w:val="16"/>
              </w:rPr>
            </w:pPr>
          </w:p>
        </w:tc>
        <w:tc>
          <w:tcPr>
            <w:tcW w:w="283" w:type="pct"/>
            <w:shd w:val="clear" w:color="auto" w:fill="F2F2F2" w:themeFill="background1" w:themeFillShade="F2"/>
            <w:noWrap/>
            <w:vAlign w:val="center"/>
          </w:tcPr>
          <w:p w14:paraId="1B918DC9" w14:textId="77777777" w:rsidR="00485395" w:rsidRPr="0025263A" w:rsidRDefault="00485395" w:rsidP="00FA538A">
            <w:pPr>
              <w:tabs>
                <w:tab w:val="clear" w:pos="284"/>
                <w:tab w:val="clear" w:pos="425"/>
              </w:tabs>
              <w:jc w:val="center"/>
              <w:rPr>
                <w:bCs w:val="0"/>
                <w:color w:val="000000"/>
                <w:sz w:val="16"/>
                <w:szCs w:val="16"/>
              </w:rPr>
            </w:pPr>
          </w:p>
        </w:tc>
        <w:tc>
          <w:tcPr>
            <w:tcW w:w="271" w:type="pct"/>
            <w:shd w:val="clear" w:color="auto" w:fill="F2F2F2" w:themeFill="background1" w:themeFillShade="F2"/>
            <w:noWrap/>
            <w:vAlign w:val="center"/>
          </w:tcPr>
          <w:p w14:paraId="1B918DCA" w14:textId="77777777" w:rsidR="00485395" w:rsidRDefault="00485395" w:rsidP="00FA538A">
            <w:pPr>
              <w:tabs>
                <w:tab w:val="clear" w:pos="284"/>
                <w:tab w:val="clear" w:pos="425"/>
              </w:tabs>
              <w:jc w:val="center"/>
              <w:rPr>
                <w:bCs w:val="0"/>
                <w:color w:val="000000"/>
                <w:sz w:val="16"/>
                <w:szCs w:val="16"/>
              </w:rPr>
            </w:pPr>
          </w:p>
        </w:tc>
        <w:tc>
          <w:tcPr>
            <w:tcW w:w="296" w:type="pct"/>
            <w:shd w:val="clear" w:color="auto" w:fill="F2F2F2" w:themeFill="background1" w:themeFillShade="F2"/>
            <w:noWrap/>
            <w:vAlign w:val="center"/>
          </w:tcPr>
          <w:p w14:paraId="1B918DCB" w14:textId="77777777" w:rsidR="00485395" w:rsidRPr="003A0803" w:rsidRDefault="00485395" w:rsidP="00FA538A">
            <w:pPr>
              <w:tabs>
                <w:tab w:val="clear" w:pos="284"/>
                <w:tab w:val="clear" w:pos="425"/>
              </w:tabs>
              <w:jc w:val="center"/>
              <w:rPr>
                <w:bCs w:val="0"/>
                <w:sz w:val="16"/>
                <w:szCs w:val="16"/>
                <w:lang w:val="de-DE"/>
              </w:rPr>
            </w:pPr>
            <w:r>
              <w:rPr>
                <w:bCs w:val="0"/>
                <w:sz w:val="16"/>
                <w:szCs w:val="16"/>
                <w:lang w:val="de-DE"/>
              </w:rPr>
              <w:t>34</w:t>
            </w:r>
          </w:p>
        </w:tc>
        <w:tc>
          <w:tcPr>
            <w:tcW w:w="284" w:type="pct"/>
            <w:shd w:val="clear" w:color="auto" w:fill="F2F2F2" w:themeFill="background1" w:themeFillShade="F2"/>
            <w:noWrap/>
            <w:vAlign w:val="center"/>
          </w:tcPr>
          <w:p w14:paraId="1B918DCC" w14:textId="77777777" w:rsidR="00485395" w:rsidRPr="0025263A" w:rsidRDefault="00485395" w:rsidP="00FA538A">
            <w:pPr>
              <w:tabs>
                <w:tab w:val="clear" w:pos="284"/>
                <w:tab w:val="clear" w:pos="425"/>
              </w:tabs>
              <w:jc w:val="center"/>
              <w:rPr>
                <w:bCs w:val="0"/>
                <w:color w:val="000000"/>
                <w:sz w:val="16"/>
                <w:szCs w:val="16"/>
              </w:rPr>
            </w:pPr>
            <w:r>
              <w:rPr>
                <w:bCs w:val="0"/>
                <w:color w:val="000000"/>
                <w:sz w:val="16"/>
                <w:szCs w:val="16"/>
              </w:rPr>
              <w:t>21(3</w:t>
            </w:r>
            <w:r>
              <w:rPr>
                <w:rStyle w:val="Funotenzeichen"/>
                <w:bCs w:val="0"/>
                <w:color w:val="000000"/>
                <w:sz w:val="16"/>
                <w:szCs w:val="16"/>
              </w:rPr>
              <w:footnoteReference w:id="4"/>
            </w:r>
            <w:r>
              <w:rPr>
                <w:bCs w:val="0"/>
                <w:color w:val="000000"/>
                <w:sz w:val="16"/>
                <w:szCs w:val="16"/>
              </w:rPr>
              <w:t>)</w:t>
            </w:r>
          </w:p>
        </w:tc>
        <w:tc>
          <w:tcPr>
            <w:tcW w:w="284" w:type="pct"/>
            <w:shd w:val="clear" w:color="auto" w:fill="F2F2F2" w:themeFill="background1" w:themeFillShade="F2"/>
            <w:vAlign w:val="center"/>
          </w:tcPr>
          <w:p w14:paraId="1B918DCD" w14:textId="77777777" w:rsidR="00485395" w:rsidRPr="0025263A" w:rsidRDefault="00485395" w:rsidP="00FA538A">
            <w:pPr>
              <w:tabs>
                <w:tab w:val="clear" w:pos="284"/>
                <w:tab w:val="clear" w:pos="425"/>
              </w:tabs>
              <w:jc w:val="center"/>
              <w:rPr>
                <w:bCs w:val="0"/>
                <w:color w:val="000000"/>
                <w:sz w:val="16"/>
                <w:szCs w:val="16"/>
              </w:rPr>
            </w:pPr>
            <w:r>
              <w:rPr>
                <w:bCs w:val="0"/>
                <w:color w:val="000000"/>
                <w:sz w:val="16"/>
                <w:szCs w:val="16"/>
              </w:rPr>
              <w:t>180</w:t>
            </w:r>
          </w:p>
        </w:tc>
        <w:tc>
          <w:tcPr>
            <w:tcW w:w="283" w:type="pct"/>
            <w:shd w:val="clear" w:color="auto" w:fill="F2F2F2" w:themeFill="background1" w:themeFillShade="F2"/>
            <w:noWrap/>
            <w:vAlign w:val="center"/>
          </w:tcPr>
          <w:p w14:paraId="1B918DCE" w14:textId="77777777" w:rsidR="00485395" w:rsidRPr="0025263A" w:rsidRDefault="00485395" w:rsidP="00FA538A">
            <w:pPr>
              <w:tabs>
                <w:tab w:val="clear" w:pos="284"/>
                <w:tab w:val="clear" w:pos="425"/>
              </w:tabs>
              <w:jc w:val="center"/>
              <w:rPr>
                <w:bCs w:val="0"/>
                <w:color w:val="000000"/>
                <w:sz w:val="16"/>
                <w:szCs w:val="16"/>
              </w:rPr>
            </w:pPr>
            <w:r>
              <w:rPr>
                <w:bCs w:val="0"/>
                <w:color w:val="000000"/>
                <w:sz w:val="16"/>
                <w:szCs w:val="16"/>
              </w:rPr>
              <w:t>33(3</w:t>
            </w:r>
            <w:r>
              <w:rPr>
                <w:rStyle w:val="Funotenzeichen"/>
                <w:bCs w:val="0"/>
                <w:color w:val="000000"/>
                <w:sz w:val="16"/>
                <w:szCs w:val="16"/>
              </w:rPr>
              <w:footnoteReference w:customMarkFollows="1" w:id="5"/>
              <w:t>2</w:t>
            </w:r>
            <w:r>
              <w:rPr>
                <w:bCs w:val="0"/>
                <w:color w:val="000000"/>
                <w:sz w:val="16"/>
                <w:szCs w:val="16"/>
              </w:rPr>
              <w:t>)</w:t>
            </w:r>
          </w:p>
        </w:tc>
        <w:tc>
          <w:tcPr>
            <w:tcW w:w="284" w:type="pct"/>
            <w:shd w:val="clear" w:color="auto" w:fill="F2F2F2" w:themeFill="background1" w:themeFillShade="F2"/>
            <w:vAlign w:val="center"/>
          </w:tcPr>
          <w:p w14:paraId="1B918DCF" w14:textId="77777777" w:rsidR="00485395" w:rsidRPr="0025263A" w:rsidRDefault="00485395" w:rsidP="00FA538A">
            <w:pPr>
              <w:tabs>
                <w:tab w:val="clear" w:pos="284"/>
                <w:tab w:val="clear" w:pos="425"/>
              </w:tabs>
              <w:jc w:val="center"/>
              <w:rPr>
                <w:bCs w:val="0"/>
                <w:color w:val="000000"/>
                <w:sz w:val="16"/>
                <w:szCs w:val="16"/>
                <w:lang w:val="de-DE"/>
              </w:rPr>
            </w:pPr>
            <w:r w:rsidRPr="009261AB">
              <w:rPr>
                <w:bCs w:val="0"/>
                <w:color w:val="767171" w:themeColor="background2" w:themeShade="80"/>
                <w:sz w:val="16"/>
                <w:szCs w:val="16"/>
                <w:lang w:val="de-DE"/>
              </w:rPr>
              <w:t>15</w:t>
            </w:r>
          </w:p>
        </w:tc>
        <w:tc>
          <w:tcPr>
            <w:tcW w:w="283" w:type="pct"/>
            <w:shd w:val="clear" w:color="auto" w:fill="F2F2F2" w:themeFill="background1" w:themeFillShade="F2"/>
            <w:vAlign w:val="center"/>
          </w:tcPr>
          <w:p w14:paraId="1B918DD0" w14:textId="77777777" w:rsidR="00485395" w:rsidRPr="0025263A" w:rsidRDefault="00485395" w:rsidP="00FA538A">
            <w:pPr>
              <w:tabs>
                <w:tab w:val="clear" w:pos="284"/>
                <w:tab w:val="clear" w:pos="425"/>
              </w:tabs>
              <w:jc w:val="center"/>
              <w:rPr>
                <w:bCs w:val="0"/>
                <w:color w:val="000000"/>
                <w:sz w:val="16"/>
                <w:szCs w:val="16"/>
                <w:lang w:val="de-DE"/>
              </w:rPr>
            </w:pPr>
            <w:r w:rsidRPr="009261AB">
              <w:rPr>
                <w:bCs w:val="0"/>
                <w:color w:val="FFD966" w:themeColor="accent4" w:themeTint="99"/>
                <w:sz w:val="16"/>
                <w:szCs w:val="16"/>
                <w:lang w:val="de-DE"/>
              </w:rPr>
              <w:t>2</w:t>
            </w:r>
          </w:p>
        </w:tc>
        <w:tc>
          <w:tcPr>
            <w:tcW w:w="296" w:type="pct"/>
            <w:shd w:val="clear" w:color="auto" w:fill="F2F2F2" w:themeFill="background1" w:themeFillShade="F2"/>
            <w:noWrap/>
            <w:vAlign w:val="center"/>
          </w:tcPr>
          <w:p w14:paraId="1B918DD1" w14:textId="77777777" w:rsidR="00485395" w:rsidRPr="0025263A" w:rsidRDefault="00485395" w:rsidP="00FA538A">
            <w:pPr>
              <w:tabs>
                <w:tab w:val="clear" w:pos="284"/>
                <w:tab w:val="clear" w:pos="425"/>
              </w:tabs>
              <w:jc w:val="center"/>
              <w:rPr>
                <w:bCs w:val="0"/>
                <w:color w:val="000000"/>
                <w:sz w:val="16"/>
                <w:szCs w:val="16"/>
              </w:rPr>
            </w:pPr>
            <w:r w:rsidRPr="00350BAC">
              <w:rPr>
                <w:bCs w:val="0"/>
                <w:color w:val="FFD966" w:themeColor="accent4" w:themeTint="99"/>
                <w:sz w:val="16"/>
                <w:szCs w:val="16"/>
                <w:lang w:val="de-DE"/>
              </w:rPr>
              <w:t>6</w:t>
            </w:r>
          </w:p>
        </w:tc>
        <w:tc>
          <w:tcPr>
            <w:tcW w:w="272" w:type="pct"/>
            <w:shd w:val="clear" w:color="auto" w:fill="F2F2F2" w:themeFill="background1" w:themeFillShade="F2"/>
            <w:noWrap/>
            <w:vAlign w:val="center"/>
          </w:tcPr>
          <w:p w14:paraId="1B918DD2" w14:textId="77777777" w:rsidR="00485395" w:rsidRPr="0025263A" w:rsidRDefault="00485395" w:rsidP="00FA538A">
            <w:pPr>
              <w:tabs>
                <w:tab w:val="clear" w:pos="284"/>
                <w:tab w:val="clear" w:pos="425"/>
              </w:tabs>
              <w:jc w:val="center"/>
              <w:rPr>
                <w:bCs w:val="0"/>
                <w:color w:val="000000"/>
                <w:sz w:val="16"/>
                <w:szCs w:val="16"/>
              </w:rPr>
            </w:pPr>
          </w:p>
        </w:tc>
      </w:tr>
      <w:tr w:rsidR="00485395" w:rsidRPr="0025263A" w14:paraId="1B918DD6" w14:textId="77777777" w:rsidTr="00FA538A">
        <w:trPr>
          <w:trHeight w:val="567"/>
          <w:jc w:val="center"/>
        </w:trPr>
        <w:tc>
          <w:tcPr>
            <w:tcW w:w="4728" w:type="pct"/>
            <w:gridSpan w:val="11"/>
            <w:shd w:val="clear" w:color="auto" w:fill="F2F2F2" w:themeFill="background1" w:themeFillShade="F2"/>
            <w:noWrap/>
            <w:vAlign w:val="center"/>
          </w:tcPr>
          <w:p w14:paraId="1B918DD4" w14:textId="77777777" w:rsidR="00485395" w:rsidRPr="0025263A" w:rsidRDefault="00485395" w:rsidP="00FA538A">
            <w:pPr>
              <w:tabs>
                <w:tab w:val="clear" w:pos="284"/>
                <w:tab w:val="clear" w:pos="425"/>
              </w:tabs>
              <w:jc w:val="right"/>
              <w:rPr>
                <w:bCs w:val="0"/>
                <w:color w:val="000000"/>
                <w:sz w:val="16"/>
                <w:szCs w:val="16"/>
              </w:rPr>
            </w:pPr>
            <w:r>
              <w:rPr>
                <w:bCs w:val="0"/>
                <w:color w:val="000000"/>
                <w:sz w:val="16"/>
                <w:szCs w:val="16"/>
              </w:rPr>
              <w:t>Summe</w:t>
            </w:r>
          </w:p>
        </w:tc>
        <w:tc>
          <w:tcPr>
            <w:tcW w:w="272" w:type="pct"/>
            <w:shd w:val="clear" w:color="auto" w:fill="F2F2F2" w:themeFill="background1" w:themeFillShade="F2"/>
            <w:noWrap/>
            <w:vAlign w:val="center"/>
          </w:tcPr>
          <w:p w14:paraId="1B918DD5" w14:textId="77777777" w:rsidR="00485395" w:rsidRPr="009261AB" w:rsidRDefault="00485395" w:rsidP="00FA538A">
            <w:pPr>
              <w:tabs>
                <w:tab w:val="clear" w:pos="284"/>
                <w:tab w:val="clear" w:pos="425"/>
              </w:tabs>
              <w:jc w:val="center"/>
              <w:rPr>
                <w:b/>
                <w:bCs w:val="0"/>
                <w:color w:val="000000"/>
                <w:sz w:val="16"/>
                <w:szCs w:val="16"/>
              </w:rPr>
            </w:pPr>
            <w:r w:rsidRPr="009261AB">
              <w:rPr>
                <w:b/>
                <w:bCs w:val="0"/>
                <w:color w:val="000000"/>
                <w:sz w:val="16"/>
                <w:szCs w:val="16"/>
              </w:rPr>
              <w:t>240</w:t>
            </w:r>
          </w:p>
        </w:tc>
      </w:tr>
    </w:tbl>
    <w:p w14:paraId="1B918DD7" w14:textId="77777777" w:rsidR="00485395" w:rsidRDefault="00485395" w:rsidP="00485395">
      <w:pPr>
        <w:tabs>
          <w:tab w:val="clear" w:pos="284"/>
          <w:tab w:val="clear" w:pos="425"/>
        </w:tabs>
        <w:rPr>
          <w:b/>
          <w:bCs w:val="0"/>
          <w:sz w:val="28"/>
          <w:szCs w:val="20"/>
        </w:rPr>
      </w:pPr>
      <w:r>
        <w:br w:type="page"/>
      </w:r>
    </w:p>
    <w:p w14:paraId="1B918DD8" w14:textId="77777777" w:rsidR="00485395" w:rsidRPr="002841D1" w:rsidRDefault="00485395" w:rsidP="00485395">
      <w:pPr>
        <w:pStyle w:val="berschrift2"/>
      </w:pPr>
      <w:bookmarkStart w:id="89" w:name="_Toc168397369"/>
      <w:r w:rsidRPr="002841D1">
        <w:lastRenderedPageBreak/>
        <w:t>Studienplanarchitektur Gesamtübersicht</w:t>
      </w:r>
      <w:bookmarkEnd w:id="89"/>
    </w:p>
    <w:p w14:paraId="1B918DD9" w14:textId="77777777" w:rsidR="00485395" w:rsidRDefault="00485395" w:rsidP="00485395">
      <w:pPr>
        <w:rPr>
          <w:sz w:val="20"/>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2"/>
        <w:gridCol w:w="1146"/>
        <w:gridCol w:w="1134"/>
        <w:gridCol w:w="1134"/>
        <w:gridCol w:w="1843"/>
        <w:gridCol w:w="1559"/>
        <w:gridCol w:w="1276"/>
        <w:gridCol w:w="1107"/>
        <w:gridCol w:w="16"/>
      </w:tblGrid>
      <w:tr w:rsidR="00485395" w:rsidRPr="003A758E" w14:paraId="1B918DE0" w14:textId="77777777" w:rsidTr="00223FC1">
        <w:trPr>
          <w:gridAfter w:val="1"/>
          <w:wAfter w:w="16" w:type="dxa"/>
          <w:trHeight w:val="330"/>
          <w:jc w:val="center"/>
        </w:trPr>
        <w:tc>
          <w:tcPr>
            <w:tcW w:w="692" w:type="dxa"/>
            <w:shd w:val="clear" w:color="auto" w:fill="D9D9D9" w:themeFill="background1" w:themeFillShade="D9"/>
            <w:vAlign w:val="center"/>
          </w:tcPr>
          <w:p w14:paraId="1B918DDA" w14:textId="77777777" w:rsidR="00485395" w:rsidRPr="003A758E" w:rsidRDefault="00485395" w:rsidP="00FA538A">
            <w:pPr>
              <w:jc w:val="center"/>
              <w:rPr>
                <w:rFonts w:asciiTheme="minorHAnsi" w:hAnsiTheme="minorHAnsi"/>
                <w:color w:val="000000"/>
                <w:sz w:val="22"/>
                <w:lang w:val="de-DE" w:eastAsia="en-US"/>
              </w:rPr>
            </w:pPr>
            <w:bookmarkStart w:id="90" w:name="_Toc406489410"/>
            <w:bookmarkStart w:id="91" w:name="_Toc431217615"/>
            <w:r w:rsidRPr="003A758E">
              <w:rPr>
                <w:rFonts w:asciiTheme="minorHAnsi" w:hAnsiTheme="minorHAnsi"/>
                <w:color w:val="000000"/>
                <w:sz w:val="22"/>
                <w:lang w:val="de-DE" w:eastAsia="en-US"/>
              </w:rPr>
              <w:t>Sem.</w:t>
            </w:r>
          </w:p>
        </w:tc>
        <w:tc>
          <w:tcPr>
            <w:tcW w:w="3414" w:type="dxa"/>
            <w:gridSpan w:val="3"/>
            <w:shd w:val="clear" w:color="auto" w:fill="D9D9D9" w:themeFill="background1" w:themeFillShade="D9"/>
            <w:vAlign w:val="center"/>
          </w:tcPr>
          <w:p w14:paraId="1B918DDB" w14:textId="77777777" w:rsidR="00485395" w:rsidRPr="003A758E"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B</w:t>
            </w:r>
            <w:r w:rsidRPr="003A758E">
              <w:rPr>
                <w:rFonts w:asciiTheme="minorHAnsi" w:hAnsiTheme="minorHAnsi"/>
                <w:color w:val="000000"/>
                <w:sz w:val="22"/>
                <w:lang w:val="de-DE" w:eastAsia="en-US"/>
              </w:rPr>
              <w:t>WG+PPS</w:t>
            </w:r>
          </w:p>
        </w:tc>
        <w:tc>
          <w:tcPr>
            <w:tcW w:w="1843" w:type="dxa"/>
            <w:shd w:val="clear" w:color="auto" w:fill="D8D8D8"/>
            <w:noWrap/>
            <w:vAlign w:val="center"/>
            <w:hideMark/>
          </w:tcPr>
          <w:p w14:paraId="1B918DDC" w14:textId="77777777" w:rsidR="00485395" w:rsidRPr="003A758E" w:rsidRDefault="00485395" w:rsidP="00FA538A">
            <w:pPr>
              <w:jc w:val="center"/>
              <w:rPr>
                <w:rFonts w:asciiTheme="minorHAnsi" w:hAnsiTheme="minorHAnsi"/>
                <w:color w:val="000000"/>
                <w:sz w:val="22"/>
                <w:lang w:val="de-DE" w:eastAsia="en-US"/>
              </w:rPr>
            </w:pPr>
            <w:r w:rsidRPr="003A758E">
              <w:rPr>
                <w:rFonts w:asciiTheme="minorHAnsi" w:hAnsiTheme="minorHAnsi"/>
                <w:color w:val="000000"/>
                <w:sz w:val="22"/>
                <w:lang w:val="de-DE" w:eastAsia="en-US"/>
              </w:rPr>
              <w:t>FD+PPS</w:t>
            </w:r>
          </w:p>
        </w:tc>
        <w:tc>
          <w:tcPr>
            <w:tcW w:w="1559" w:type="dxa"/>
            <w:shd w:val="clear" w:color="auto" w:fill="D8D8D8"/>
            <w:vAlign w:val="center"/>
          </w:tcPr>
          <w:p w14:paraId="1B918DDD" w14:textId="77777777" w:rsidR="00485395" w:rsidRPr="003A758E"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WPM</w:t>
            </w:r>
          </w:p>
        </w:tc>
        <w:tc>
          <w:tcPr>
            <w:tcW w:w="1276" w:type="dxa"/>
            <w:shd w:val="clear" w:color="auto" w:fill="D8D8D8"/>
            <w:vAlign w:val="center"/>
          </w:tcPr>
          <w:p w14:paraId="1B918DDE" w14:textId="77777777" w:rsidR="00485395"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FW</w:t>
            </w:r>
          </w:p>
        </w:tc>
        <w:tc>
          <w:tcPr>
            <w:tcW w:w="1107" w:type="dxa"/>
            <w:shd w:val="clear" w:color="auto" w:fill="D8D8D8"/>
            <w:vAlign w:val="center"/>
          </w:tcPr>
          <w:p w14:paraId="1B918DDF" w14:textId="77777777" w:rsidR="00485395"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BAC</w:t>
            </w:r>
          </w:p>
        </w:tc>
      </w:tr>
      <w:tr w:rsidR="00485395" w:rsidRPr="003A758E" w14:paraId="1B918DEF" w14:textId="77777777" w:rsidTr="00223FC1">
        <w:trPr>
          <w:cantSplit/>
          <w:trHeight w:val="1208"/>
          <w:jc w:val="center"/>
        </w:trPr>
        <w:tc>
          <w:tcPr>
            <w:tcW w:w="692" w:type="dxa"/>
            <w:shd w:val="clear" w:color="auto" w:fill="D9D9D9" w:themeFill="background1" w:themeFillShade="D9"/>
            <w:vAlign w:val="center"/>
          </w:tcPr>
          <w:p w14:paraId="1B918DE1" w14:textId="77777777" w:rsidR="00485395"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4.</w:t>
            </w:r>
          </w:p>
        </w:tc>
        <w:tc>
          <w:tcPr>
            <w:tcW w:w="1146" w:type="dxa"/>
            <w:shd w:val="clear" w:color="auto" w:fill="FFCCFF"/>
            <w:vAlign w:val="center"/>
          </w:tcPr>
          <w:p w14:paraId="1B918DE2" w14:textId="77777777" w:rsidR="00485395" w:rsidRPr="003A758E" w:rsidRDefault="00485395" w:rsidP="00FA538A">
            <w:pPr>
              <w:jc w:val="center"/>
              <w:rPr>
                <w:rFonts w:asciiTheme="minorHAnsi" w:hAnsiTheme="minorHAnsi"/>
                <w:sz w:val="22"/>
                <w:lang w:val="de-DE" w:eastAsia="en-US"/>
              </w:rPr>
            </w:pPr>
          </w:p>
        </w:tc>
        <w:tc>
          <w:tcPr>
            <w:tcW w:w="1134" w:type="dxa"/>
            <w:shd w:val="clear" w:color="auto" w:fill="FFCCFF"/>
            <w:noWrap/>
            <w:vAlign w:val="center"/>
          </w:tcPr>
          <w:p w14:paraId="1B918DE3" w14:textId="77777777" w:rsidR="00485395" w:rsidRPr="003A758E" w:rsidRDefault="00485395" w:rsidP="00FA538A">
            <w:pPr>
              <w:jc w:val="center"/>
              <w:rPr>
                <w:rFonts w:asciiTheme="minorHAnsi" w:hAnsiTheme="minorHAnsi"/>
                <w:sz w:val="22"/>
                <w:lang w:val="de-DE" w:eastAsia="en-US"/>
              </w:rPr>
            </w:pPr>
          </w:p>
        </w:tc>
        <w:tc>
          <w:tcPr>
            <w:tcW w:w="1134" w:type="dxa"/>
            <w:vMerge w:val="restart"/>
            <w:shd w:val="clear" w:color="auto" w:fill="FFCCFF"/>
            <w:vAlign w:val="center"/>
          </w:tcPr>
          <w:p w14:paraId="1B918DE4" w14:textId="77777777" w:rsidR="00485395" w:rsidRDefault="00485395" w:rsidP="00FA538A">
            <w:pPr>
              <w:jc w:val="center"/>
              <w:rPr>
                <w:rFonts w:asciiTheme="minorHAnsi" w:hAnsiTheme="minorHAnsi"/>
                <w:sz w:val="22"/>
                <w:lang w:val="de-DE" w:eastAsia="en-US"/>
              </w:rPr>
            </w:pPr>
            <w:r>
              <w:rPr>
                <w:rFonts w:asciiTheme="minorHAnsi" w:hAnsiTheme="minorHAnsi"/>
                <w:sz w:val="22"/>
                <w:lang w:val="de-DE" w:eastAsia="en-US"/>
              </w:rPr>
              <w:t>BWG Modul 3</w:t>
            </w:r>
          </w:p>
          <w:p w14:paraId="1B918DE5" w14:textId="77777777" w:rsidR="00485395" w:rsidRDefault="00485395" w:rsidP="00FA538A">
            <w:pPr>
              <w:jc w:val="center"/>
              <w:rPr>
                <w:rFonts w:asciiTheme="minorHAnsi" w:hAnsiTheme="minorHAnsi"/>
                <w:sz w:val="22"/>
                <w:lang w:val="de-DE" w:eastAsia="en-US"/>
              </w:rPr>
            </w:pPr>
            <w:r>
              <w:rPr>
                <w:rFonts w:asciiTheme="minorHAnsi" w:hAnsiTheme="minorHAnsi"/>
                <w:sz w:val="22"/>
                <w:lang w:val="de-DE" w:eastAsia="en-US"/>
              </w:rPr>
              <w:t>11 ECTS</w:t>
            </w:r>
          </w:p>
          <w:p w14:paraId="1B918DE6" w14:textId="2E18E21E" w:rsidR="00485395" w:rsidRPr="00505003" w:rsidRDefault="00485395" w:rsidP="00FA538A">
            <w:pPr>
              <w:jc w:val="center"/>
              <w:rPr>
                <w:rFonts w:asciiTheme="minorHAnsi" w:hAnsiTheme="minorHAnsi"/>
                <w:b/>
                <w:i/>
                <w:sz w:val="22"/>
                <w:lang w:val="de-DE" w:eastAsia="en-US"/>
              </w:rPr>
            </w:pPr>
            <w:r w:rsidRPr="002D1D40">
              <w:rPr>
                <w:rFonts w:asciiTheme="minorHAnsi" w:hAnsiTheme="minorHAnsi"/>
                <w:b/>
                <w:i/>
                <w:sz w:val="16"/>
                <w:lang w:val="de-DE" w:eastAsia="en-US"/>
              </w:rPr>
              <w:t>inkl. 3 ECTS</w:t>
            </w:r>
            <w:r w:rsidR="00C1771B" w:rsidRPr="002D1D40">
              <w:rPr>
                <w:rFonts w:asciiTheme="minorHAnsi" w:hAnsiTheme="minorHAnsi"/>
                <w:b/>
                <w:i/>
                <w:sz w:val="16"/>
                <w:lang w:val="de-DE" w:eastAsia="en-US"/>
              </w:rPr>
              <w:t>-AP</w:t>
            </w:r>
            <w:r w:rsidRPr="002D1D40">
              <w:rPr>
                <w:rFonts w:asciiTheme="minorHAnsi" w:hAnsiTheme="minorHAnsi"/>
                <w:b/>
                <w:i/>
                <w:sz w:val="16"/>
                <w:lang w:val="de-DE" w:eastAsia="en-US"/>
              </w:rPr>
              <w:t xml:space="preserve"> BAC-Arbeit </w:t>
            </w:r>
          </w:p>
        </w:tc>
        <w:tc>
          <w:tcPr>
            <w:tcW w:w="1843" w:type="dxa"/>
            <w:vMerge w:val="restart"/>
            <w:shd w:val="clear" w:color="auto" w:fill="A6C36B"/>
            <w:noWrap/>
            <w:vAlign w:val="center"/>
            <w:hideMark/>
          </w:tcPr>
          <w:p w14:paraId="1B918DE7" w14:textId="23899CE9" w:rsidR="00485395" w:rsidRPr="002D1D40" w:rsidRDefault="00485395" w:rsidP="00FA538A">
            <w:pPr>
              <w:jc w:val="center"/>
              <w:rPr>
                <w:rFonts w:asciiTheme="minorHAnsi" w:hAnsiTheme="minorHAnsi"/>
                <w:b/>
                <w:i/>
                <w:color w:val="2E74B5" w:themeColor="accent1" w:themeShade="BF"/>
                <w:sz w:val="16"/>
                <w:lang w:val="en-US" w:eastAsia="en-US"/>
              </w:rPr>
            </w:pPr>
            <w:r>
              <w:rPr>
                <w:rFonts w:asciiTheme="minorHAnsi" w:hAnsiTheme="minorHAnsi"/>
                <w:color w:val="000000"/>
                <w:sz w:val="22"/>
                <w:lang w:val="en-US" w:eastAsia="en-US"/>
              </w:rPr>
              <w:t xml:space="preserve">FD </w:t>
            </w:r>
            <w:r w:rsidRPr="003A758E">
              <w:rPr>
                <w:rFonts w:asciiTheme="minorHAnsi" w:hAnsiTheme="minorHAnsi"/>
                <w:color w:val="000000"/>
                <w:sz w:val="22"/>
                <w:lang w:val="en-US" w:eastAsia="en-US"/>
              </w:rPr>
              <w:t>Mo</w:t>
            </w:r>
            <w:r>
              <w:rPr>
                <w:rFonts w:asciiTheme="minorHAnsi" w:hAnsiTheme="minorHAnsi"/>
                <w:color w:val="000000"/>
                <w:sz w:val="22"/>
                <w:lang w:val="en-US" w:eastAsia="en-US"/>
              </w:rPr>
              <w:t>dul 3</w:t>
            </w:r>
            <w:r>
              <w:rPr>
                <w:rFonts w:asciiTheme="minorHAnsi" w:hAnsiTheme="minorHAnsi"/>
                <w:color w:val="000000"/>
                <w:sz w:val="22"/>
                <w:lang w:val="en-US" w:eastAsia="en-US"/>
              </w:rPr>
              <w:br/>
              <w:t>12</w:t>
            </w:r>
            <w:r w:rsidRPr="003A758E">
              <w:rPr>
                <w:rFonts w:asciiTheme="minorHAnsi" w:hAnsiTheme="minorHAnsi"/>
                <w:color w:val="000000"/>
                <w:sz w:val="22"/>
                <w:lang w:val="en-US" w:eastAsia="en-US"/>
              </w:rPr>
              <w:t xml:space="preserve"> ECTS</w:t>
            </w:r>
            <w:r w:rsidRPr="003A758E">
              <w:rPr>
                <w:rFonts w:asciiTheme="minorHAnsi" w:hAnsiTheme="minorHAnsi"/>
                <w:color w:val="000000"/>
                <w:sz w:val="22"/>
                <w:lang w:val="en-US" w:eastAsia="en-US"/>
              </w:rPr>
              <w:br/>
            </w:r>
            <w:r w:rsidRPr="002D1D40">
              <w:rPr>
                <w:rFonts w:asciiTheme="minorHAnsi" w:hAnsiTheme="minorHAnsi"/>
                <w:b/>
                <w:i/>
                <w:color w:val="2E74B5" w:themeColor="accent1" w:themeShade="BF"/>
                <w:sz w:val="16"/>
                <w:lang w:val="en-US" w:eastAsia="en-US"/>
              </w:rPr>
              <w:t>inkl. 4 ECTS</w:t>
            </w:r>
            <w:r w:rsidR="00C1771B" w:rsidRPr="002D1D40">
              <w:rPr>
                <w:rFonts w:asciiTheme="minorHAnsi" w:hAnsiTheme="minorHAnsi"/>
                <w:b/>
                <w:i/>
                <w:color w:val="2E74B5" w:themeColor="accent1" w:themeShade="BF"/>
                <w:sz w:val="16"/>
                <w:lang w:val="en-US" w:eastAsia="en-US"/>
              </w:rPr>
              <w:t>-AP</w:t>
            </w:r>
            <w:r w:rsidRPr="002D1D40">
              <w:rPr>
                <w:rFonts w:asciiTheme="minorHAnsi" w:hAnsiTheme="minorHAnsi"/>
                <w:b/>
                <w:i/>
                <w:color w:val="2E74B5" w:themeColor="accent1" w:themeShade="BF"/>
                <w:sz w:val="16"/>
                <w:lang w:val="en-US" w:eastAsia="en-US"/>
              </w:rPr>
              <w:t xml:space="preserve"> PPS</w:t>
            </w:r>
          </w:p>
          <w:p w14:paraId="1B918DE8" w14:textId="46417EEA" w:rsidR="00485395" w:rsidRPr="00313678" w:rsidRDefault="00485395" w:rsidP="00FA538A">
            <w:pPr>
              <w:jc w:val="center"/>
              <w:rPr>
                <w:rFonts w:asciiTheme="minorHAnsi" w:hAnsiTheme="minorHAnsi"/>
                <w:color w:val="FF0000"/>
                <w:sz w:val="22"/>
                <w:lang w:val="en-US" w:eastAsia="en-US"/>
              </w:rPr>
            </w:pPr>
            <w:r w:rsidRPr="002D1D40">
              <w:rPr>
                <w:rFonts w:asciiTheme="minorHAnsi" w:hAnsiTheme="minorHAnsi"/>
                <w:b/>
                <w:i/>
                <w:color w:val="2E74B5" w:themeColor="accent1" w:themeShade="BF"/>
                <w:sz w:val="16"/>
                <w:lang w:val="en-US" w:eastAsia="en-US"/>
              </w:rPr>
              <w:t>inkl. 3 ECTS</w:t>
            </w:r>
            <w:r w:rsidR="00C1771B" w:rsidRPr="002D1D40">
              <w:rPr>
                <w:rFonts w:asciiTheme="minorHAnsi" w:hAnsiTheme="minorHAnsi"/>
                <w:b/>
                <w:i/>
                <w:color w:val="2E74B5" w:themeColor="accent1" w:themeShade="BF"/>
                <w:sz w:val="16"/>
                <w:lang w:val="en-US" w:eastAsia="en-US"/>
              </w:rPr>
              <w:t>-AP</w:t>
            </w:r>
            <w:r w:rsidRPr="002D1D40">
              <w:rPr>
                <w:rFonts w:asciiTheme="minorHAnsi" w:hAnsiTheme="minorHAnsi"/>
                <w:b/>
                <w:i/>
                <w:color w:val="2E74B5" w:themeColor="accent1" w:themeShade="BF"/>
                <w:sz w:val="16"/>
                <w:lang w:val="en-US" w:eastAsia="en-US"/>
              </w:rPr>
              <w:t xml:space="preserve"> BAC-Arbeit</w:t>
            </w:r>
          </w:p>
        </w:tc>
        <w:tc>
          <w:tcPr>
            <w:tcW w:w="1559" w:type="dxa"/>
            <w:shd w:val="clear" w:color="auto" w:fill="F8A662"/>
            <w:vAlign w:val="center"/>
          </w:tcPr>
          <w:p w14:paraId="1B918DE9" w14:textId="77777777" w:rsidR="00485395" w:rsidRDefault="00485395"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WPM 1 oder  WPM 2</w:t>
            </w:r>
          </w:p>
          <w:p w14:paraId="1B918DEA" w14:textId="7ACF3F75" w:rsidR="00485395" w:rsidRDefault="00485395"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6 ECTS</w:t>
            </w:r>
            <w:r w:rsidR="00223FC1">
              <w:rPr>
                <w:rFonts w:asciiTheme="minorHAnsi" w:hAnsiTheme="minorHAnsi"/>
                <w:color w:val="000000"/>
                <w:sz w:val="22"/>
                <w:lang w:val="en-US" w:eastAsia="en-US"/>
              </w:rPr>
              <w:t>-AP</w:t>
            </w:r>
          </w:p>
        </w:tc>
        <w:tc>
          <w:tcPr>
            <w:tcW w:w="1276" w:type="dxa"/>
            <w:vMerge w:val="restart"/>
            <w:shd w:val="clear" w:color="auto" w:fill="8EAADB" w:themeFill="accent5" w:themeFillTint="99"/>
            <w:textDirection w:val="btLr"/>
            <w:vAlign w:val="center"/>
          </w:tcPr>
          <w:p w14:paraId="1B918DEB" w14:textId="77777777" w:rsidR="00485395" w:rsidRPr="00505003" w:rsidRDefault="00485395" w:rsidP="00FA538A">
            <w:pPr>
              <w:ind w:left="113" w:right="113"/>
              <w:jc w:val="center"/>
              <w:rPr>
                <w:rFonts w:asciiTheme="minorHAnsi" w:hAnsiTheme="minorHAnsi"/>
                <w:color w:val="000000"/>
                <w:sz w:val="22"/>
                <w:lang w:val="en-US" w:eastAsia="en-US"/>
              </w:rPr>
            </w:pPr>
            <w:r w:rsidRPr="00505003">
              <w:rPr>
                <w:rFonts w:asciiTheme="minorHAnsi" w:hAnsiTheme="minorHAnsi"/>
                <w:color w:val="000000"/>
                <w:sz w:val="22"/>
                <w:lang w:val="en-US" w:eastAsia="en-US"/>
              </w:rPr>
              <w:t>Angerechnet</w:t>
            </w:r>
          </w:p>
          <w:p w14:paraId="1B918DEC" w14:textId="4964FFD0" w:rsidR="00485395" w:rsidRDefault="00485395" w:rsidP="00FA538A">
            <w:pPr>
              <w:ind w:left="113" w:right="113"/>
              <w:jc w:val="center"/>
              <w:rPr>
                <w:rFonts w:asciiTheme="minorHAnsi" w:hAnsiTheme="minorHAnsi"/>
                <w:color w:val="000000"/>
                <w:sz w:val="22"/>
                <w:lang w:val="en-US" w:eastAsia="en-US"/>
              </w:rPr>
            </w:pPr>
            <w:r w:rsidRPr="00505003">
              <w:rPr>
                <w:rFonts w:asciiTheme="minorHAnsi" w:hAnsiTheme="minorHAnsi"/>
                <w:color w:val="000000"/>
                <w:sz w:val="22"/>
                <w:lang w:val="en-US" w:eastAsia="en-US"/>
              </w:rPr>
              <w:t>180 ECTS</w:t>
            </w:r>
            <w:r w:rsidR="00CB3D02">
              <w:rPr>
                <w:rFonts w:asciiTheme="minorHAnsi" w:hAnsiTheme="minorHAnsi"/>
                <w:color w:val="000000"/>
                <w:sz w:val="22"/>
                <w:lang w:val="en-US" w:eastAsia="en-US"/>
              </w:rPr>
              <w:t>-AP</w:t>
            </w:r>
          </w:p>
        </w:tc>
        <w:tc>
          <w:tcPr>
            <w:tcW w:w="1123" w:type="dxa"/>
            <w:gridSpan w:val="2"/>
            <w:vMerge w:val="restart"/>
            <w:shd w:val="clear" w:color="auto" w:fill="FFFF66"/>
            <w:textDirection w:val="btLr"/>
            <w:vAlign w:val="center"/>
          </w:tcPr>
          <w:p w14:paraId="1B918DED" w14:textId="0B786E4C" w:rsidR="00485395" w:rsidRPr="003B20D5" w:rsidRDefault="00CB3D02" w:rsidP="00FA538A">
            <w:pPr>
              <w:ind w:left="113" w:right="113"/>
              <w:jc w:val="center"/>
              <w:rPr>
                <w:rFonts w:asciiTheme="minorHAnsi" w:hAnsiTheme="minorHAnsi"/>
                <w:color w:val="000000"/>
                <w:sz w:val="22"/>
                <w:lang w:val="de-DE" w:eastAsia="en-US"/>
              </w:rPr>
            </w:pPr>
            <w:r>
              <w:rPr>
                <w:rFonts w:asciiTheme="minorHAnsi" w:hAnsiTheme="minorHAnsi"/>
                <w:color w:val="000000"/>
                <w:sz w:val="22"/>
                <w:lang w:val="de-DE" w:eastAsia="en-US"/>
              </w:rPr>
              <w:t>-</w:t>
            </w:r>
            <w:r w:rsidR="00485395" w:rsidRPr="003B20D5">
              <w:rPr>
                <w:rFonts w:asciiTheme="minorHAnsi" w:hAnsiTheme="minorHAnsi"/>
                <w:color w:val="000000"/>
                <w:sz w:val="22"/>
                <w:lang w:val="de-DE" w:eastAsia="en-US"/>
              </w:rPr>
              <w:t>Bachelorarbeit</w:t>
            </w:r>
          </w:p>
          <w:p w14:paraId="1B918DEE" w14:textId="0199EDE7" w:rsidR="00485395" w:rsidRPr="003B20D5" w:rsidRDefault="00CB3D02" w:rsidP="00FA538A">
            <w:pPr>
              <w:ind w:left="113" w:right="113"/>
              <w:jc w:val="center"/>
              <w:rPr>
                <w:rFonts w:asciiTheme="minorHAnsi" w:hAnsiTheme="minorHAnsi"/>
                <w:color w:val="000000"/>
                <w:sz w:val="22"/>
                <w:lang w:val="de-DE" w:eastAsia="en-US"/>
              </w:rPr>
            </w:pPr>
            <w:r>
              <w:rPr>
                <w:rFonts w:asciiTheme="minorHAnsi" w:hAnsiTheme="minorHAnsi"/>
                <w:color w:val="000000"/>
                <w:sz w:val="22"/>
                <w:lang w:val="de-DE" w:eastAsia="en-US"/>
              </w:rPr>
              <w:t xml:space="preserve">6 ECTS-AP </w:t>
            </w:r>
            <w:r w:rsidR="00485395" w:rsidRPr="003B20D5">
              <w:rPr>
                <w:rFonts w:asciiTheme="minorHAnsi" w:hAnsiTheme="minorHAnsi"/>
                <w:color w:val="000000"/>
                <w:sz w:val="22"/>
                <w:lang w:val="de-DE" w:eastAsia="en-US"/>
              </w:rPr>
              <w:t>(3 ECTS</w:t>
            </w:r>
            <w:r>
              <w:rPr>
                <w:rFonts w:asciiTheme="minorHAnsi" w:hAnsiTheme="minorHAnsi"/>
                <w:color w:val="000000"/>
                <w:sz w:val="22"/>
                <w:lang w:val="de-DE" w:eastAsia="en-US"/>
              </w:rPr>
              <w:t>-AP</w:t>
            </w:r>
            <w:r w:rsidR="00485395" w:rsidRPr="003B20D5">
              <w:rPr>
                <w:rFonts w:asciiTheme="minorHAnsi" w:hAnsiTheme="minorHAnsi"/>
                <w:color w:val="000000"/>
                <w:sz w:val="22"/>
                <w:lang w:val="de-DE" w:eastAsia="en-US"/>
              </w:rPr>
              <w:t xml:space="preserve"> aus  BWG, 3 ECTS</w:t>
            </w:r>
            <w:r>
              <w:rPr>
                <w:rFonts w:asciiTheme="minorHAnsi" w:hAnsiTheme="minorHAnsi"/>
                <w:color w:val="000000"/>
                <w:sz w:val="22"/>
                <w:lang w:val="de-DE" w:eastAsia="en-US"/>
              </w:rPr>
              <w:t>-AP</w:t>
            </w:r>
            <w:r w:rsidR="00485395" w:rsidRPr="003B20D5">
              <w:rPr>
                <w:rFonts w:asciiTheme="minorHAnsi" w:hAnsiTheme="minorHAnsi"/>
                <w:color w:val="000000"/>
                <w:sz w:val="22"/>
                <w:lang w:val="de-DE" w:eastAsia="en-US"/>
              </w:rPr>
              <w:t xml:space="preserve"> aus FD)</w:t>
            </w:r>
          </w:p>
        </w:tc>
      </w:tr>
      <w:tr w:rsidR="00485395" w:rsidRPr="005C462A" w14:paraId="1B918DFC" w14:textId="77777777" w:rsidTr="00223FC1">
        <w:trPr>
          <w:cantSplit/>
          <w:trHeight w:val="1267"/>
          <w:jc w:val="center"/>
        </w:trPr>
        <w:tc>
          <w:tcPr>
            <w:tcW w:w="692" w:type="dxa"/>
            <w:shd w:val="clear" w:color="auto" w:fill="D9D9D9" w:themeFill="background1" w:themeFillShade="D9"/>
            <w:vAlign w:val="center"/>
          </w:tcPr>
          <w:p w14:paraId="1B918DF0" w14:textId="77777777" w:rsidR="00485395" w:rsidRDefault="00485395" w:rsidP="00FA538A">
            <w:pPr>
              <w:jc w:val="center"/>
              <w:rPr>
                <w:rFonts w:asciiTheme="minorHAnsi" w:hAnsiTheme="minorHAnsi"/>
                <w:color w:val="000000"/>
                <w:sz w:val="22"/>
                <w:lang w:val="de-DE" w:eastAsia="en-US"/>
              </w:rPr>
            </w:pPr>
            <w:r>
              <w:rPr>
                <w:rFonts w:asciiTheme="minorHAnsi" w:hAnsiTheme="minorHAnsi"/>
                <w:color w:val="000000"/>
                <w:sz w:val="22"/>
                <w:lang w:val="de-DE" w:eastAsia="en-US"/>
              </w:rPr>
              <w:t>3.</w:t>
            </w:r>
          </w:p>
        </w:tc>
        <w:tc>
          <w:tcPr>
            <w:tcW w:w="1146" w:type="dxa"/>
            <w:vMerge w:val="restart"/>
            <w:shd w:val="clear" w:color="auto" w:fill="FFCCFF"/>
            <w:vAlign w:val="center"/>
          </w:tcPr>
          <w:p w14:paraId="1B918DF1" w14:textId="77777777" w:rsidR="00485395" w:rsidRPr="008552D8" w:rsidRDefault="00485395" w:rsidP="00FA538A">
            <w:pPr>
              <w:jc w:val="center"/>
              <w:rPr>
                <w:rFonts w:asciiTheme="minorHAnsi" w:hAnsiTheme="minorHAnsi"/>
                <w:sz w:val="22"/>
                <w:lang w:val="en-US" w:eastAsia="en-US"/>
              </w:rPr>
            </w:pPr>
            <w:r w:rsidRPr="008552D8">
              <w:rPr>
                <w:rFonts w:asciiTheme="minorHAnsi" w:hAnsiTheme="minorHAnsi"/>
                <w:sz w:val="22"/>
                <w:lang w:val="en-US" w:eastAsia="en-US"/>
              </w:rPr>
              <w:t>BWG</w:t>
            </w:r>
            <w:r>
              <w:rPr>
                <w:rFonts w:asciiTheme="minorHAnsi" w:hAnsiTheme="minorHAnsi"/>
                <w:sz w:val="22"/>
                <w:lang w:val="en-US" w:eastAsia="en-US"/>
              </w:rPr>
              <w:t xml:space="preserve"> </w:t>
            </w:r>
            <w:r w:rsidRPr="008552D8">
              <w:rPr>
                <w:rFonts w:asciiTheme="minorHAnsi" w:hAnsiTheme="minorHAnsi"/>
                <w:sz w:val="22"/>
                <w:lang w:val="en-US" w:eastAsia="en-US"/>
              </w:rPr>
              <w:t>Modul 1</w:t>
            </w:r>
          </w:p>
          <w:p w14:paraId="1B918DF2" w14:textId="45F6C74C" w:rsidR="00485395" w:rsidRPr="008552D8" w:rsidRDefault="00485395" w:rsidP="00FA538A">
            <w:pPr>
              <w:jc w:val="center"/>
              <w:rPr>
                <w:rFonts w:asciiTheme="minorHAnsi" w:hAnsiTheme="minorHAnsi"/>
                <w:sz w:val="22"/>
                <w:lang w:val="en-US" w:eastAsia="en-US"/>
              </w:rPr>
            </w:pPr>
            <w:r w:rsidRPr="008552D8">
              <w:rPr>
                <w:rFonts w:asciiTheme="minorHAnsi" w:hAnsiTheme="minorHAnsi"/>
                <w:sz w:val="22"/>
                <w:lang w:val="en-US" w:eastAsia="en-US"/>
              </w:rPr>
              <w:t xml:space="preserve">7 </w:t>
            </w:r>
            <w:r w:rsidR="003B5EEF">
              <w:rPr>
                <w:rFonts w:asciiTheme="minorHAnsi" w:hAnsiTheme="minorHAnsi"/>
                <w:sz w:val="22"/>
                <w:lang w:val="en-US" w:eastAsia="en-US"/>
              </w:rPr>
              <w:t>ECTS-AP</w:t>
            </w:r>
          </w:p>
          <w:p w14:paraId="1B918DF3" w14:textId="730871C1" w:rsidR="00485395" w:rsidRPr="002D1D40" w:rsidRDefault="00485395" w:rsidP="00FA538A">
            <w:pPr>
              <w:jc w:val="center"/>
              <w:rPr>
                <w:rFonts w:asciiTheme="minorHAnsi" w:hAnsiTheme="minorHAnsi"/>
                <w:b/>
                <w:color w:val="1F3864" w:themeColor="accent5" w:themeShade="80"/>
                <w:sz w:val="16"/>
                <w:szCs w:val="20"/>
                <w:lang w:val="en-US" w:eastAsia="en-US"/>
              </w:rPr>
            </w:pPr>
            <w:r w:rsidRPr="002D1D40">
              <w:rPr>
                <w:rFonts w:asciiTheme="minorHAnsi" w:hAnsiTheme="minorHAnsi"/>
                <w:b/>
                <w:color w:val="1F3864" w:themeColor="accent5" w:themeShade="80"/>
                <w:sz w:val="16"/>
                <w:szCs w:val="20"/>
                <w:lang w:val="en-US" w:eastAsia="en-US"/>
              </w:rPr>
              <w:t xml:space="preserve">incl. 3 </w:t>
            </w:r>
            <w:r w:rsidR="003B5EEF" w:rsidRPr="002D1D40">
              <w:rPr>
                <w:rFonts w:asciiTheme="minorHAnsi" w:hAnsiTheme="minorHAnsi"/>
                <w:b/>
                <w:color w:val="1F3864" w:themeColor="accent5" w:themeShade="80"/>
                <w:sz w:val="16"/>
                <w:szCs w:val="20"/>
                <w:lang w:val="en-US" w:eastAsia="en-US"/>
              </w:rPr>
              <w:t>ECTS-AP</w:t>
            </w:r>
            <w:r w:rsidRPr="002D1D40">
              <w:rPr>
                <w:rFonts w:asciiTheme="minorHAnsi" w:hAnsiTheme="minorHAnsi"/>
                <w:b/>
                <w:color w:val="1F3864" w:themeColor="accent5" w:themeShade="80"/>
                <w:sz w:val="16"/>
                <w:szCs w:val="20"/>
                <w:lang w:val="en-US" w:eastAsia="en-US"/>
              </w:rPr>
              <w:t xml:space="preserve"> PPS</w:t>
            </w:r>
          </w:p>
          <w:p w14:paraId="1B918DF4" w14:textId="515D53B2" w:rsidR="00485395" w:rsidRPr="00505003" w:rsidRDefault="00485395" w:rsidP="00FA538A">
            <w:pPr>
              <w:jc w:val="center"/>
              <w:rPr>
                <w:rFonts w:asciiTheme="minorHAnsi" w:hAnsiTheme="minorHAnsi"/>
                <w:b/>
                <w:i/>
                <w:sz w:val="22"/>
                <w:lang w:val="en-US" w:eastAsia="en-US"/>
              </w:rPr>
            </w:pPr>
          </w:p>
        </w:tc>
        <w:tc>
          <w:tcPr>
            <w:tcW w:w="1134" w:type="dxa"/>
            <w:vMerge w:val="restart"/>
            <w:shd w:val="clear" w:color="auto" w:fill="FFCCFF"/>
            <w:noWrap/>
            <w:vAlign w:val="center"/>
          </w:tcPr>
          <w:p w14:paraId="1B918DF5" w14:textId="77777777" w:rsidR="00485395" w:rsidRDefault="00485395" w:rsidP="00FA538A">
            <w:pPr>
              <w:jc w:val="center"/>
              <w:rPr>
                <w:rFonts w:asciiTheme="minorHAnsi" w:hAnsiTheme="minorHAnsi"/>
                <w:sz w:val="22"/>
                <w:lang w:val="en-US" w:eastAsia="en-US"/>
              </w:rPr>
            </w:pPr>
            <w:r>
              <w:rPr>
                <w:rFonts w:asciiTheme="minorHAnsi" w:hAnsiTheme="minorHAnsi"/>
                <w:sz w:val="22"/>
                <w:lang w:val="en-US" w:eastAsia="en-US"/>
              </w:rPr>
              <w:t>BWG Modul 2</w:t>
            </w:r>
          </w:p>
          <w:p w14:paraId="1B918DF6" w14:textId="2431D5E3" w:rsidR="00485395" w:rsidRPr="008552D8" w:rsidRDefault="00485395" w:rsidP="00FA538A">
            <w:pPr>
              <w:jc w:val="center"/>
              <w:rPr>
                <w:rFonts w:asciiTheme="minorHAnsi" w:hAnsiTheme="minorHAnsi"/>
                <w:sz w:val="22"/>
                <w:lang w:val="en-US" w:eastAsia="en-US"/>
              </w:rPr>
            </w:pPr>
            <w:r>
              <w:rPr>
                <w:rFonts w:asciiTheme="minorHAnsi" w:hAnsiTheme="minorHAnsi"/>
                <w:sz w:val="22"/>
                <w:lang w:val="en-US" w:eastAsia="en-US"/>
              </w:rPr>
              <w:t xml:space="preserve">6 </w:t>
            </w:r>
            <w:r w:rsidR="003B5EEF">
              <w:rPr>
                <w:rFonts w:asciiTheme="minorHAnsi" w:hAnsiTheme="minorHAnsi"/>
                <w:sz w:val="22"/>
                <w:lang w:val="en-US" w:eastAsia="en-US"/>
              </w:rPr>
              <w:t>ECTS-AP</w:t>
            </w:r>
          </w:p>
        </w:tc>
        <w:tc>
          <w:tcPr>
            <w:tcW w:w="1134" w:type="dxa"/>
            <w:vMerge/>
            <w:shd w:val="clear" w:color="auto" w:fill="FFCCFF"/>
            <w:vAlign w:val="center"/>
          </w:tcPr>
          <w:p w14:paraId="1B918DF7" w14:textId="77777777" w:rsidR="00485395" w:rsidRPr="008552D8" w:rsidRDefault="00485395" w:rsidP="00FA538A">
            <w:pPr>
              <w:jc w:val="center"/>
              <w:rPr>
                <w:rFonts w:asciiTheme="minorHAnsi" w:hAnsiTheme="minorHAnsi"/>
                <w:color w:val="FF0000"/>
                <w:sz w:val="22"/>
                <w:lang w:val="en-US" w:eastAsia="en-US"/>
              </w:rPr>
            </w:pPr>
          </w:p>
        </w:tc>
        <w:tc>
          <w:tcPr>
            <w:tcW w:w="1843" w:type="dxa"/>
            <w:vMerge/>
            <w:shd w:val="clear" w:color="auto" w:fill="A6C36B"/>
            <w:noWrap/>
            <w:vAlign w:val="center"/>
            <w:hideMark/>
          </w:tcPr>
          <w:p w14:paraId="1B918DF8" w14:textId="77777777" w:rsidR="00485395" w:rsidRPr="003A758E" w:rsidRDefault="00485395" w:rsidP="00FA538A">
            <w:pPr>
              <w:jc w:val="center"/>
              <w:rPr>
                <w:rFonts w:asciiTheme="minorHAnsi" w:hAnsiTheme="minorHAnsi"/>
                <w:color w:val="000000"/>
                <w:sz w:val="22"/>
                <w:lang w:val="en-US" w:eastAsia="en-US"/>
              </w:rPr>
            </w:pPr>
          </w:p>
        </w:tc>
        <w:tc>
          <w:tcPr>
            <w:tcW w:w="1559" w:type="dxa"/>
            <w:shd w:val="clear" w:color="auto" w:fill="F8A662"/>
            <w:textDirection w:val="btLr"/>
          </w:tcPr>
          <w:p w14:paraId="1B918DF9" w14:textId="77777777" w:rsidR="00485395" w:rsidRPr="003A758E" w:rsidRDefault="00485395" w:rsidP="00FA538A">
            <w:pPr>
              <w:rPr>
                <w:rFonts w:asciiTheme="minorHAnsi" w:hAnsiTheme="minorHAnsi"/>
                <w:sz w:val="22"/>
                <w:lang w:val="en-US" w:eastAsia="en-US"/>
              </w:rPr>
            </w:pPr>
          </w:p>
        </w:tc>
        <w:tc>
          <w:tcPr>
            <w:tcW w:w="1276" w:type="dxa"/>
            <w:vMerge/>
            <w:shd w:val="clear" w:color="auto" w:fill="8EAADB" w:themeFill="accent5" w:themeFillTint="99"/>
            <w:textDirection w:val="btLr"/>
          </w:tcPr>
          <w:p w14:paraId="1B918DFA" w14:textId="77777777" w:rsidR="00485395" w:rsidRPr="003A758E" w:rsidRDefault="00485395" w:rsidP="00FA538A">
            <w:pPr>
              <w:rPr>
                <w:rFonts w:asciiTheme="minorHAnsi" w:hAnsiTheme="minorHAnsi"/>
                <w:sz w:val="22"/>
                <w:lang w:val="en-US" w:eastAsia="en-US"/>
              </w:rPr>
            </w:pPr>
          </w:p>
        </w:tc>
        <w:tc>
          <w:tcPr>
            <w:tcW w:w="1123" w:type="dxa"/>
            <w:gridSpan w:val="2"/>
            <w:vMerge/>
            <w:shd w:val="clear" w:color="auto" w:fill="FFFF66"/>
            <w:textDirection w:val="btLr"/>
          </w:tcPr>
          <w:p w14:paraId="1B918DFB" w14:textId="77777777" w:rsidR="00485395" w:rsidRPr="003A758E" w:rsidRDefault="00485395" w:rsidP="00FA538A">
            <w:pPr>
              <w:rPr>
                <w:rFonts w:asciiTheme="minorHAnsi" w:hAnsiTheme="minorHAnsi"/>
                <w:sz w:val="22"/>
                <w:lang w:val="en-US" w:eastAsia="en-US"/>
              </w:rPr>
            </w:pPr>
          </w:p>
        </w:tc>
      </w:tr>
      <w:tr w:rsidR="00485395" w:rsidRPr="00925D63" w14:paraId="1B918E06" w14:textId="77777777" w:rsidTr="00223FC1">
        <w:trPr>
          <w:cantSplit/>
          <w:trHeight w:val="1257"/>
          <w:jc w:val="center"/>
        </w:trPr>
        <w:tc>
          <w:tcPr>
            <w:tcW w:w="692" w:type="dxa"/>
            <w:shd w:val="clear" w:color="auto" w:fill="D9D9D9" w:themeFill="background1" w:themeFillShade="D9"/>
            <w:vAlign w:val="center"/>
          </w:tcPr>
          <w:p w14:paraId="1B918DFD" w14:textId="77777777" w:rsidR="00485395" w:rsidRPr="008552D8" w:rsidRDefault="00485395" w:rsidP="00FA538A">
            <w:pPr>
              <w:jc w:val="center"/>
              <w:rPr>
                <w:rFonts w:asciiTheme="minorHAnsi" w:hAnsiTheme="minorHAnsi"/>
                <w:color w:val="000000"/>
                <w:sz w:val="22"/>
                <w:lang w:val="en-US" w:eastAsia="en-US"/>
              </w:rPr>
            </w:pPr>
            <w:r w:rsidRPr="008552D8">
              <w:rPr>
                <w:rFonts w:asciiTheme="minorHAnsi" w:hAnsiTheme="minorHAnsi"/>
                <w:color w:val="000000"/>
                <w:sz w:val="22"/>
                <w:lang w:val="en-US" w:eastAsia="en-US"/>
              </w:rPr>
              <w:t>2.</w:t>
            </w:r>
          </w:p>
        </w:tc>
        <w:tc>
          <w:tcPr>
            <w:tcW w:w="1146" w:type="dxa"/>
            <w:vMerge/>
            <w:shd w:val="clear" w:color="auto" w:fill="FFCCFF"/>
            <w:vAlign w:val="center"/>
          </w:tcPr>
          <w:p w14:paraId="1B918DFE" w14:textId="77777777" w:rsidR="00485395" w:rsidRPr="008552D8" w:rsidRDefault="00485395" w:rsidP="00FA538A">
            <w:pPr>
              <w:jc w:val="center"/>
              <w:rPr>
                <w:rFonts w:asciiTheme="minorHAnsi" w:hAnsiTheme="minorHAnsi"/>
                <w:sz w:val="22"/>
                <w:lang w:val="en-US" w:eastAsia="en-US"/>
              </w:rPr>
            </w:pPr>
          </w:p>
        </w:tc>
        <w:tc>
          <w:tcPr>
            <w:tcW w:w="1134" w:type="dxa"/>
            <w:vMerge/>
            <w:shd w:val="clear" w:color="auto" w:fill="FFCCFF"/>
            <w:noWrap/>
            <w:vAlign w:val="center"/>
          </w:tcPr>
          <w:p w14:paraId="1B918DFF" w14:textId="77777777" w:rsidR="00485395" w:rsidRPr="008552D8" w:rsidRDefault="00485395" w:rsidP="00FA538A">
            <w:pPr>
              <w:jc w:val="center"/>
              <w:rPr>
                <w:rFonts w:asciiTheme="minorHAnsi" w:hAnsiTheme="minorHAnsi"/>
                <w:sz w:val="22"/>
                <w:lang w:val="en-US" w:eastAsia="en-US"/>
              </w:rPr>
            </w:pPr>
          </w:p>
        </w:tc>
        <w:tc>
          <w:tcPr>
            <w:tcW w:w="1134" w:type="dxa"/>
            <w:shd w:val="clear" w:color="auto" w:fill="FFCCFF"/>
            <w:vAlign w:val="center"/>
          </w:tcPr>
          <w:p w14:paraId="1B918E00" w14:textId="77777777" w:rsidR="00485395" w:rsidRPr="003A758E" w:rsidRDefault="00485395" w:rsidP="00FA538A">
            <w:pPr>
              <w:jc w:val="center"/>
              <w:rPr>
                <w:rFonts w:asciiTheme="minorHAnsi" w:hAnsiTheme="minorHAnsi"/>
                <w:color w:val="000000"/>
                <w:sz w:val="22"/>
                <w:lang w:val="en-US" w:eastAsia="en-US"/>
              </w:rPr>
            </w:pPr>
          </w:p>
        </w:tc>
        <w:tc>
          <w:tcPr>
            <w:tcW w:w="1843" w:type="dxa"/>
            <w:shd w:val="clear" w:color="auto" w:fill="A6C36B"/>
            <w:noWrap/>
            <w:vAlign w:val="center"/>
            <w:hideMark/>
          </w:tcPr>
          <w:p w14:paraId="1B918E01" w14:textId="4E8F27E9" w:rsidR="00485395" w:rsidRPr="003A758E" w:rsidRDefault="00485395" w:rsidP="00FA538A">
            <w:pPr>
              <w:jc w:val="center"/>
              <w:rPr>
                <w:rFonts w:asciiTheme="minorHAnsi" w:hAnsiTheme="minorHAnsi"/>
                <w:color w:val="FF0000"/>
                <w:sz w:val="22"/>
                <w:lang w:val="en-US" w:eastAsia="en-US"/>
              </w:rPr>
            </w:pPr>
            <w:r w:rsidRPr="003A758E">
              <w:rPr>
                <w:rFonts w:asciiTheme="minorHAnsi" w:hAnsiTheme="minorHAnsi"/>
                <w:color w:val="000000"/>
                <w:sz w:val="22"/>
                <w:lang w:val="en-US" w:eastAsia="en-US"/>
              </w:rPr>
              <w:t>FD Mo</w:t>
            </w:r>
            <w:r>
              <w:rPr>
                <w:rFonts w:asciiTheme="minorHAnsi" w:hAnsiTheme="minorHAnsi"/>
                <w:color w:val="000000"/>
                <w:sz w:val="22"/>
                <w:lang w:val="en-US" w:eastAsia="en-US"/>
              </w:rPr>
              <w:t>dul 2</w:t>
            </w:r>
            <w:r w:rsidRPr="003A758E">
              <w:rPr>
                <w:rFonts w:asciiTheme="minorHAnsi" w:hAnsiTheme="minorHAnsi"/>
                <w:color w:val="000000"/>
                <w:sz w:val="22"/>
                <w:lang w:val="en-US" w:eastAsia="en-US"/>
              </w:rPr>
              <w:br/>
              <w:t>9 ECTS</w:t>
            </w:r>
            <w:r w:rsidR="00223FC1">
              <w:rPr>
                <w:rFonts w:asciiTheme="minorHAnsi" w:hAnsiTheme="minorHAnsi"/>
                <w:color w:val="000000"/>
                <w:sz w:val="22"/>
                <w:lang w:val="en-US" w:eastAsia="en-US"/>
              </w:rPr>
              <w:t>-AP</w:t>
            </w:r>
          </w:p>
          <w:p w14:paraId="1B918E02" w14:textId="60D7EB20" w:rsidR="00485395" w:rsidRPr="00505003" w:rsidRDefault="00485395" w:rsidP="00FA538A">
            <w:pPr>
              <w:jc w:val="center"/>
              <w:rPr>
                <w:rFonts w:asciiTheme="minorHAnsi" w:hAnsiTheme="minorHAnsi"/>
                <w:b/>
                <w:i/>
                <w:color w:val="5F5F5F"/>
                <w:sz w:val="22"/>
                <w:lang w:val="en-US" w:eastAsia="en-US"/>
              </w:rPr>
            </w:pPr>
            <w:r w:rsidRPr="002D1D40">
              <w:rPr>
                <w:rFonts w:asciiTheme="minorHAnsi" w:hAnsiTheme="minorHAnsi"/>
                <w:b/>
                <w:i/>
                <w:color w:val="2E74B5" w:themeColor="accent1" w:themeShade="BF"/>
                <w:sz w:val="16"/>
                <w:lang w:val="en-US" w:eastAsia="en-US"/>
              </w:rPr>
              <w:t>inkl. 3 ECTS</w:t>
            </w:r>
            <w:r w:rsidR="00223FC1" w:rsidRPr="002D1D40">
              <w:rPr>
                <w:rFonts w:asciiTheme="minorHAnsi" w:hAnsiTheme="minorHAnsi"/>
                <w:b/>
                <w:i/>
                <w:color w:val="2E74B5" w:themeColor="accent1" w:themeShade="BF"/>
                <w:sz w:val="16"/>
                <w:lang w:val="en-US" w:eastAsia="en-US"/>
              </w:rPr>
              <w:t>-AP</w:t>
            </w:r>
            <w:r w:rsidRPr="002D1D40">
              <w:rPr>
                <w:rFonts w:asciiTheme="minorHAnsi" w:hAnsiTheme="minorHAnsi"/>
                <w:b/>
                <w:i/>
                <w:color w:val="2E74B5" w:themeColor="accent1" w:themeShade="BF"/>
                <w:sz w:val="16"/>
                <w:lang w:val="en-US" w:eastAsia="en-US"/>
              </w:rPr>
              <w:t xml:space="preserve"> PPS</w:t>
            </w:r>
          </w:p>
        </w:tc>
        <w:tc>
          <w:tcPr>
            <w:tcW w:w="1559" w:type="dxa"/>
            <w:shd w:val="clear" w:color="auto" w:fill="F8A662"/>
          </w:tcPr>
          <w:p w14:paraId="1B918E03" w14:textId="77777777" w:rsidR="00485395" w:rsidRPr="003A758E" w:rsidRDefault="00485395" w:rsidP="00FA538A">
            <w:pPr>
              <w:rPr>
                <w:rFonts w:asciiTheme="minorHAnsi" w:hAnsiTheme="minorHAnsi"/>
                <w:color w:val="000000"/>
                <w:sz w:val="22"/>
                <w:lang w:val="en-US" w:eastAsia="en-US"/>
              </w:rPr>
            </w:pPr>
          </w:p>
        </w:tc>
        <w:tc>
          <w:tcPr>
            <w:tcW w:w="1276" w:type="dxa"/>
            <w:vMerge/>
            <w:shd w:val="clear" w:color="auto" w:fill="8EAADB" w:themeFill="accent5" w:themeFillTint="99"/>
          </w:tcPr>
          <w:p w14:paraId="1B918E04" w14:textId="77777777" w:rsidR="00485395" w:rsidRPr="003A758E" w:rsidRDefault="00485395" w:rsidP="00FA538A">
            <w:pPr>
              <w:rPr>
                <w:rFonts w:asciiTheme="minorHAnsi" w:hAnsiTheme="minorHAnsi"/>
                <w:color w:val="000000"/>
                <w:sz w:val="22"/>
                <w:lang w:val="en-US" w:eastAsia="en-US"/>
              </w:rPr>
            </w:pPr>
          </w:p>
        </w:tc>
        <w:tc>
          <w:tcPr>
            <w:tcW w:w="1123" w:type="dxa"/>
            <w:gridSpan w:val="2"/>
            <w:vMerge/>
            <w:shd w:val="clear" w:color="auto" w:fill="FFFF66"/>
          </w:tcPr>
          <w:p w14:paraId="1B918E05" w14:textId="77777777" w:rsidR="00485395" w:rsidRPr="003A758E" w:rsidRDefault="00485395" w:rsidP="00FA538A">
            <w:pPr>
              <w:rPr>
                <w:rFonts w:asciiTheme="minorHAnsi" w:hAnsiTheme="minorHAnsi"/>
                <w:color w:val="000000"/>
                <w:sz w:val="22"/>
                <w:lang w:val="en-US" w:eastAsia="en-US"/>
              </w:rPr>
            </w:pPr>
          </w:p>
        </w:tc>
      </w:tr>
      <w:tr w:rsidR="00485395" w:rsidRPr="002F06CA" w14:paraId="1B918E11" w14:textId="77777777" w:rsidTr="00223FC1">
        <w:trPr>
          <w:cantSplit/>
          <w:trHeight w:val="1275"/>
          <w:jc w:val="center"/>
        </w:trPr>
        <w:tc>
          <w:tcPr>
            <w:tcW w:w="692" w:type="dxa"/>
            <w:shd w:val="clear" w:color="auto" w:fill="D9D9D9" w:themeFill="background1" w:themeFillShade="D9"/>
            <w:vAlign w:val="center"/>
          </w:tcPr>
          <w:p w14:paraId="1B918E07" w14:textId="77777777" w:rsidR="00485395" w:rsidRPr="008552D8" w:rsidRDefault="00485395" w:rsidP="00FA538A">
            <w:pPr>
              <w:jc w:val="center"/>
              <w:rPr>
                <w:rFonts w:asciiTheme="minorHAnsi" w:hAnsiTheme="minorHAnsi"/>
                <w:color w:val="000000"/>
                <w:sz w:val="22"/>
                <w:lang w:val="en-US" w:eastAsia="en-US"/>
              </w:rPr>
            </w:pPr>
            <w:r w:rsidRPr="008552D8">
              <w:rPr>
                <w:rFonts w:asciiTheme="minorHAnsi" w:hAnsiTheme="minorHAnsi"/>
                <w:color w:val="000000"/>
                <w:sz w:val="22"/>
                <w:lang w:val="en-US" w:eastAsia="en-US"/>
              </w:rPr>
              <w:t>1.</w:t>
            </w:r>
          </w:p>
        </w:tc>
        <w:tc>
          <w:tcPr>
            <w:tcW w:w="1146" w:type="dxa"/>
            <w:vMerge/>
            <w:shd w:val="clear" w:color="auto" w:fill="FFCCFF"/>
            <w:vAlign w:val="center"/>
          </w:tcPr>
          <w:p w14:paraId="1B918E08" w14:textId="77777777" w:rsidR="00485395" w:rsidRPr="008552D8" w:rsidRDefault="00485395" w:rsidP="00FA538A">
            <w:pPr>
              <w:jc w:val="center"/>
              <w:rPr>
                <w:rFonts w:asciiTheme="minorHAnsi" w:hAnsiTheme="minorHAnsi"/>
                <w:sz w:val="22"/>
                <w:lang w:val="en-US" w:eastAsia="en-US"/>
              </w:rPr>
            </w:pPr>
          </w:p>
        </w:tc>
        <w:tc>
          <w:tcPr>
            <w:tcW w:w="1134" w:type="dxa"/>
            <w:shd w:val="clear" w:color="auto" w:fill="FFCCFF"/>
            <w:noWrap/>
            <w:vAlign w:val="center"/>
          </w:tcPr>
          <w:p w14:paraId="1B918E09" w14:textId="77777777" w:rsidR="00485395" w:rsidRPr="00914511" w:rsidRDefault="00485395" w:rsidP="00FA538A">
            <w:pPr>
              <w:jc w:val="center"/>
              <w:rPr>
                <w:rFonts w:asciiTheme="minorHAnsi" w:hAnsiTheme="minorHAnsi"/>
                <w:b/>
                <w:color w:val="FF0000"/>
                <w:sz w:val="22"/>
                <w:lang w:val="en-US" w:eastAsia="en-US"/>
              </w:rPr>
            </w:pPr>
          </w:p>
        </w:tc>
        <w:tc>
          <w:tcPr>
            <w:tcW w:w="1134" w:type="dxa"/>
            <w:shd w:val="clear" w:color="auto" w:fill="FFCCFF"/>
            <w:vAlign w:val="center"/>
          </w:tcPr>
          <w:p w14:paraId="1B918E0A" w14:textId="77777777" w:rsidR="00485395" w:rsidRPr="00914511" w:rsidRDefault="00485395" w:rsidP="00FA538A">
            <w:pPr>
              <w:jc w:val="center"/>
              <w:rPr>
                <w:rFonts w:asciiTheme="minorHAnsi" w:hAnsiTheme="minorHAnsi"/>
                <w:b/>
                <w:color w:val="FF0000"/>
                <w:sz w:val="22"/>
                <w:lang w:val="en-US" w:eastAsia="en-US"/>
              </w:rPr>
            </w:pPr>
          </w:p>
        </w:tc>
        <w:tc>
          <w:tcPr>
            <w:tcW w:w="1843" w:type="dxa"/>
            <w:shd w:val="clear" w:color="auto" w:fill="A6C36B"/>
            <w:noWrap/>
            <w:vAlign w:val="center"/>
            <w:hideMark/>
          </w:tcPr>
          <w:p w14:paraId="1B918E0B" w14:textId="0799D085" w:rsidR="00485395" w:rsidRPr="003A758E" w:rsidRDefault="00485395" w:rsidP="00FA538A">
            <w:pPr>
              <w:jc w:val="center"/>
              <w:rPr>
                <w:rFonts w:asciiTheme="minorHAnsi" w:hAnsiTheme="minorHAnsi"/>
                <w:color w:val="FF0000"/>
                <w:sz w:val="22"/>
                <w:lang w:val="en-US" w:eastAsia="en-US"/>
              </w:rPr>
            </w:pPr>
            <w:r w:rsidRPr="003A758E">
              <w:rPr>
                <w:rFonts w:asciiTheme="minorHAnsi" w:hAnsiTheme="minorHAnsi"/>
                <w:color w:val="000000"/>
                <w:sz w:val="22"/>
                <w:lang w:val="en-US" w:eastAsia="en-US"/>
              </w:rPr>
              <w:t>FD Mo</w:t>
            </w:r>
            <w:r>
              <w:rPr>
                <w:rFonts w:asciiTheme="minorHAnsi" w:hAnsiTheme="minorHAnsi"/>
                <w:color w:val="000000"/>
                <w:sz w:val="22"/>
                <w:lang w:val="en-US" w:eastAsia="en-US"/>
              </w:rPr>
              <w:t>dul 1</w:t>
            </w:r>
            <w:r w:rsidRPr="003A758E">
              <w:rPr>
                <w:rFonts w:asciiTheme="minorHAnsi" w:hAnsiTheme="minorHAnsi"/>
                <w:color w:val="000000"/>
                <w:sz w:val="22"/>
                <w:lang w:val="en-US" w:eastAsia="en-US"/>
              </w:rPr>
              <w:br/>
              <w:t>9 ECTS</w:t>
            </w:r>
            <w:r w:rsidR="00223FC1">
              <w:rPr>
                <w:rFonts w:asciiTheme="minorHAnsi" w:hAnsiTheme="minorHAnsi"/>
                <w:color w:val="000000"/>
                <w:sz w:val="22"/>
                <w:lang w:val="en-US" w:eastAsia="en-US"/>
              </w:rPr>
              <w:t>-AP</w:t>
            </w:r>
          </w:p>
          <w:p w14:paraId="1B918E0C" w14:textId="6EBC366D" w:rsidR="00485395" w:rsidRPr="002D1D40" w:rsidRDefault="00485395" w:rsidP="00FA538A">
            <w:pPr>
              <w:jc w:val="center"/>
              <w:rPr>
                <w:rFonts w:asciiTheme="minorHAnsi" w:hAnsiTheme="minorHAnsi"/>
                <w:b/>
                <w:i/>
                <w:color w:val="2E74B5" w:themeColor="accent1" w:themeShade="BF"/>
                <w:sz w:val="16"/>
                <w:lang w:val="en-US" w:eastAsia="en-US"/>
              </w:rPr>
            </w:pPr>
            <w:r w:rsidRPr="002D1D40">
              <w:rPr>
                <w:rFonts w:asciiTheme="minorHAnsi" w:hAnsiTheme="minorHAnsi"/>
                <w:b/>
                <w:i/>
                <w:color w:val="2E74B5" w:themeColor="accent1" w:themeShade="BF"/>
                <w:sz w:val="16"/>
                <w:lang w:val="en-US" w:eastAsia="en-US"/>
              </w:rPr>
              <w:t>inkl. 5 ECTS</w:t>
            </w:r>
            <w:r w:rsidR="00223FC1" w:rsidRPr="002D1D40">
              <w:rPr>
                <w:rFonts w:asciiTheme="minorHAnsi" w:hAnsiTheme="minorHAnsi"/>
                <w:b/>
                <w:i/>
                <w:color w:val="2E74B5" w:themeColor="accent1" w:themeShade="BF"/>
                <w:sz w:val="16"/>
                <w:lang w:val="en-US" w:eastAsia="en-US"/>
              </w:rPr>
              <w:t>-AP</w:t>
            </w:r>
            <w:r w:rsidRPr="002D1D40">
              <w:rPr>
                <w:rFonts w:asciiTheme="minorHAnsi" w:hAnsiTheme="minorHAnsi"/>
                <w:b/>
                <w:i/>
                <w:color w:val="2E74B5" w:themeColor="accent1" w:themeShade="BF"/>
                <w:sz w:val="16"/>
                <w:lang w:val="en-US" w:eastAsia="en-US"/>
              </w:rPr>
              <w:t xml:space="preserve"> PPS</w:t>
            </w:r>
          </w:p>
          <w:p w14:paraId="1B918E0D" w14:textId="776B0068" w:rsidR="00485395" w:rsidRPr="003A758E" w:rsidRDefault="00485395" w:rsidP="0024140A">
            <w:pPr>
              <w:jc w:val="center"/>
              <w:rPr>
                <w:rFonts w:asciiTheme="minorHAnsi" w:hAnsiTheme="minorHAnsi"/>
                <w:color w:val="FF0000"/>
                <w:sz w:val="22"/>
                <w:lang w:val="en-US" w:eastAsia="en-US"/>
              </w:rPr>
            </w:pPr>
          </w:p>
        </w:tc>
        <w:tc>
          <w:tcPr>
            <w:tcW w:w="1559" w:type="dxa"/>
            <w:shd w:val="clear" w:color="auto" w:fill="F8A662"/>
          </w:tcPr>
          <w:p w14:paraId="1B918E0E" w14:textId="77777777" w:rsidR="00485395" w:rsidRPr="003A758E" w:rsidRDefault="00485395" w:rsidP="00FA538A">
            <w:pPr>
              <w:rPr>
                <w:rFonts w:asciiTheme="minorHAnsi" w:hAnsiTheme="minorHAnsi"/>
                <w:color w:val="000000"/>
                <w:sz w:val="22"/>
                <w:lang w:val="en-US" w:eastAsia="en-US"/>
              </w:rPr>
            </w:pPr>
          </w:p>
        </w:tc>
        <w:tc>
          <w:tcPr>
            <w:tcW w:w="1276" w:type="dxa"/>
            <w:vMerge/>
            <w:shd w:val="clear" w:color="auto" w:fill="8EAADB" w:themeFill="accent5" w:themeFillTint="99"/>
          </w:tcPr>
          <w:p w14:paraId="1B918E0F" w14:textId="77777777" w:rsidR="00485395" w:rsidRPr="003A758E" w:rsidRDefault="00485395" w:rsidP="00FA538A">
            <w:pPr>
              <w:rPr>
                <w:rFonts w:asciiTheme="minorHAnsi" w:hAnsiTheme="minorHAnsi"/>
                <w:color w:val="000000"/>
                <w:sz w:val="22"/>
                <w:lang w:val="en-US" w:eastAsia="en-US"/>
              </w:rPr>
            </w:pPr>
          </w:p>
        </w:tc>
        <w:tc>
          <w:tcPr>
            <w:tcW w:w="1123" w:type="dxa"/>
            <w:gridSpan w:val="2"/>
            <w:vMerge/>
            <w:shd w:val="clear" w:color="auto" w:fill="FFFF66"/>
          </w:tcPr>
          <w:p w14:paraId="1B918E10" w14:textId="77777777" w:rsidR="00485395" w:rsidRPr="003A758E" w:rsidRDefault="00485395" w:rsidP="00FA538A">
            <w:pPr>
              <w:rPr>
                <w:rFonts w:asciiTheme="minorHAnsi" w:hAnsiTheme="minorHAnsi"/>
                <w:color w:val="000000"/>
                <w:sz w:val="22"/>
                <w:lang w:val="en-US" w:eastAsia="en-US"/>
              </w:rPr>
            </w:pPr>
          </w:p>
        </w:tc>
      </w:tr>
      <w:tr w:rsidR="00485395" w:rsidRPr="009E35A3" w14:paraId="1B918E1B" w14:textId="77777777" w:rsidTr="00223FC1">
        <w:trPr>
          <w:cantSplit/>
          <w:trHeight w:val="938"/>
          <w:jc w:val="center"/>
        </w:trPr>
        <w:tc>
          <w:tcPr>
            <w:tcW w:w="692" w:type="dxa"/>
            <w:shd w:val="clear" w:color="auto" w:fill="D9D9D9" w:themeFill="background1" w:themeFillShade="D9"/>
            <w:vAlign w:val="center"/>
          </w:tcPr>
          <w:p w14:paraId="1B918E12" w14:textId="77777777" w:rsidR="00485395" w:rsidRPr="008552D8" w:rsidRDefault="00485395" w:rsidP="00FA538A">
            <w:pPr>
              <w:jc w:val="center"/>
              <w:rPr>
                <w:rFonts w:asciiTheme="minorHAnsi" w:hAnsiTheme="minorHAnsi"/>
                <w:bCs w:val="0"/>
                <w:color w:val="000000"/>
                <w:sz w:val="22"/>
                <w:lang w:val="en-US" w:eastAsia="en-US"/>
              </w:rPr>
            </w:pPr>
            <w:r w:rsidRPr="008552D8">
              <w:rPr>
                <w:rFonts w:asciiTheme="minorHAnsi" w:hAnsiTheme="minorHAnsi"/>
                <w:color w:val="000000"/>
                <w:sz w:val="22"/>
                <w:lang w:val="en-US" w:eastAsia="en-US"/>
              </w:rPr>
              <w:t>240</w:t>
            </w:r>
          </w:p>
          <w:p w14:paraId="1B918E13" w14:textId="6F5A68A2" w:rsidR="00485395" w:rsidRDefault="00485395" w:rsidP="00FA538A">
            <w:pPr>
              <w:jc w:val="center"/>
              <w:rPr>
                <w:rFonts w:asciiTheme="minorHAnsi" w:hAnsiTheme="minorHAnsi"/>
                <w:color w:val="000000"/>
                <w:sz w:val="22"/>
                <w:lang w:val="de-DE" w:eastAsia="en-US"/>
              </w:rPr>
            </w:pPr>
            <w:r w:rsidRPr="008552D8">
              <w:rPr>
                <w:rFonts w:asciiTheme="minorHAnsi" w:hAnsiTheme="minorHAnsi"/>
                <w:color w:val="000000"/>
                <w:sz w:val="22"/>
                <w:lang w:val="en-US" w:eastAsia="en-US"/>
              </w:rPr>
              <w:t>EC</w:t>
            </w:r>
            <w:r>
              <w:rPr>
                <w:rFonts w:asciiTheme="minorHAnsi" w:hAnsiTheme="minorHAnsi"/>
                <w:color w:val="000000"/>
                <w:sz w:val="22"/>
                <w:lang w:val="de-DE" w:eastAsia="en-US"/>
              </w:rPr>
              <w:t>TS</w:t>
            </w:r>
            <w:r w:rsidR="00223FC1">
              <w:rPr>
                <w:rFonts w:asciiTheme="minorHAnsi" w:hAnsiTheme="minorHAnsi"/>
                <w:color w:val="000000"/>
                <w:sz w:val="22"/>
                <w:lang w:val="de-DE" w:eastAsia="en-US"/>
              </w:rPr>
              <w:t>-AP</w:t>
            </w:r>
          </w:p>
        </w:tc>
        <w:tc>
          <w:tcPr>
            <w:tcW w:w="3414" w:type="dxa"/>
            <w:gridSpan w:val="3"/>
            <w:shd w:val="clear" w:color="auto" w:fill="FFCCFF"/>
            <w:vAlign w:val="center"/>
          </w:tcPr>
          <w:p w14:paraId="1B918E14" w14:textId="514C7920" w:rsidR="00485395" w:rsidRDefault="00223FC1"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24 ECTS-AP</w:t>
            </w:r>
          </w:p>
          <w:p w14:paraId="1B918E15" w14:textId="36891554" w:rsidR="00485395" w:rsidRPr="003A758E" w:rsidRDefault="00485395" w:rsidP="00FA538A">
            <w:pPr>
              <w:jc w:val="center"/>
              <w:rPr>
                <w:rFonts w:asciiTheme="minorHAnsi" w:hAnsiTheme="minorHAnsi"/>
                <w:color w:val="000000"/>
                <w:sz w:val="22"/>
                <w:lang w:val="en-US" w:eastAsia="en-US"/>
              </w:rPr>
            </w:pPr>
            <w:r w:rsidRPr="002D1D40">
              <w:rPr>
                <w:rFonts w:asciiTheme="minorHAnsi" w:hAnsiTheme="minorHAnsi"/>
                <w:b/>
                <w:i/>
                <w:color w:val="000000"/>
                <w:sz w:val="16"/>
                <w:lang w:val="en-US" w:eastAsia="en-US"/>
              </w:rPr>
              <w:t>inkl. 3 ECTS</w:t>
            </w:r>
            <w:r w:rsidR="00223FC1" w:rsidRPr="002D1D40">
              <w:rPr>
                <w:rFonts w:asciiTheme="minorHAnsi" w:hAnsiTheme="minorHAnsi"/>
                <w:b/>
                <w:i/>
                <w:color w:val="000000"/>
                <w:sz w:val="16"/>
                <w:lang w:val="en-US" w:eastAsia="en-US"/>
              </w:rPr>
              <w:t>-AP</w:t>
            </w:r>
            <w:r w:rsidR="002D1D40">
              <w:rPr>
                <w:rFonts w:asciiTheme="minorHAnsi" w:hAnsiTheme="minorHAnsi"/>
                <w:b/>
                <w:i/>
                <w:color w:val="000000"/>
                <w:sz w:val="16"/>
                <w:lang w:val="en-US" w:eastAsia="en-US"/>
              </w:rPr>
              <w:t xml:space="preserve"> BAC-Arbeit</w:t>
            </w:r>
          </w:p>
        </w:tc>
        <w:tc>
          <w:tcPr>
            <w:tcW w:w="1843" w:type="dxa"/>
            <w:shd w:val="clear" w:color="auto" w:fill="A6C36B"/>
            <w:noWrap/>
            <w:vAlign w:val="center"/>
          </w:tcPr>
          <w:p w14:paraId="1B918E16" w14:textId="2F21FE8C" w:rsidR="00485395" w:rsidRDefault="00485395"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30 ECTS</w:t>
            </w:r>
            <w:r w:rsidR="00223FC1">
              <w:rPr>
                <w:rFonts w:asciiTheme="minorHAnsi" w:hAnsiTheme="minorHAnsi"/>
                <w:color w:val="000000"/>
                <w:sz w:val="22"/>
                <w:lang w:val="en-US" w:eastAsia="en-US"/>
              </w:rPr>
              <w:t>-AP</w:t>
            </w:r>
          </w:p>
          <w:p w14:paraId="1B918E17" w14:textId="1FDF9605" w:rsidR="00485395" w:rsidRPr="00350BAC" w:rsidRDefault="00485395" w:rsidP="00FA538A">
            <w:pPr>
              <w:jc w:val="center"/>
              <w:rPr>
                <w:rFonts w:asciiTheme="minorHAnsi" w:hAnsiTheme="minorHAnsi"/>
                <w:b/>
                <w:i/>
                <w:color w:val="000000"/>
                <w:sz w:val="22"/>
                <w:lang w:val="en-US" w:eastAsia="en-US"/>
              </w:rPr>
            </w:pPr>
            <w:r w:rsidRPr="002D1D40">
              <w:rPr>
                <w:rFonts w:asciiTheme="minorHAnsi" w:hAnsiTheme="minorHAnsi"/>
                <w:b/>
                <w:i/>
                <w:color w:val="000000"/>
                <w:sz w:val="16"/>
                <w:lang w:val="en-US" w:eastAsia="en-US"/>
              </w:rPr>
              <w:t>inkl. 3 ECTS</w:t>
            </w:r>
            <w:r w:rsidR="00223FC1" w:rsidRPr="002D1D40">
              <w:rPr>
                <w:rFonts w:asciiTheme="minorHAnsi" w:hAnsiTheme="minorHAnsi"/>
                <w:b/>
                <w:i/>
                <w:color w:val="000000"/>
                <w:sz w:val="16"/>
                <w:lang w:val="en-US" w:eastAsia="en-US"/>
              </w:rPr>
              <w:t>-AP</w:t>
            </w:r>
            <w:r w:rsidR="002D1D40">
              <w:rPr>
                <w:rFonts w:asciiTheme="minorHAnsi" w:hAnsiTheme="minorHAnsi"/>
                <w:b/>
                <w:i/>
                <w:color w:val="000000"/>
                <w:sz w:val="16"/>
                <w:lang w:val="en-US" w:eastAsia="en-US"/>
              </w:rPr>
              <w:t xml:space="preserve"> BAC-Arbeit</w:t>
            </w:r>
          </w:p>
        </w:tc>
        <w:tc>
          <w:tcPr>
            <w:tcW w:w="1559" w:type="dxa"/>
            <w:shd w:val="clear" w:color="auto" w:fill="F8A662"/>
            <w:vAlign w:val="center"/>
          </w:tcPr>
          <w:p w14:paraId="1B918E18" w14:textId="78B49993" w:rsidR="00485395" w:rsidRPr="003A758E" w:rsidRDefault="00485395"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6 ECTS</w:t>
            </w:r>
            <w:r w:rsidR="00223FC1">
              <w:rPr>
                <w:rFonts w:asciiTheme="minorHAnsi" w:hAnsiTheme="minorHAnsi"/>
                <w:color w:val="000000"/>
                <w:sz w:val="22"/>
                <w:lang w:val="en-US" w:eastAsia="en-US"/>
              </w:rPr>
              <w:t>-AP</w:t>
            </w:r>
          </w:p>
        </w:tc>
        <w:tc>
          <w:tcPr>
            <w:tcW w:w="1276" w:type="dxa"/>
            <w:shd w:val="clear" w:color="auto" w:fill="8EAADB" w:themeFill="accent5" w:themeFillTint="99"/>
            <w:vAlign w:val="center"/>
          </w:tcPr>
          <w:p w14:paraId="1B918E19" w14:textId="0F5007A8" w:rsidR="00485395" w:rsidRDefault="00485395" w:rsidP="00FA538A">
            <w:pPr>
              <w:jc w:val="center"/>
              <w:rPr>
                <w:rFonts w:asciiTheme="minorHAnsi" w:hAnsiTheme="minorHAnsi"/>
                <w:color w:val="000000"/>
                <w:sz w:val="22"/>
                <w:lang w:val="en-US" w:eastAsia="en-US"/>
              </w:rPr>
            </w:pPr>
            <w:r>
              <w:rPr>
                <w:rFonts w:asciiTheme="minorHAnsi" w:hAnsiTheme="minorHAnsi"/>
                <w:color w:val="000000"/>
                <w:sz w:val="22"/>
                <w:lang w:val="en-US" w:eastAsia="en-US"/>
              </w:rPr>
              <w:t>180 ECTS</w:t>
            </w:r>
            <w:r w:rsidR="00223FC1">
              <w:rPr>
                <w:rFonts w:asciiTheme="minorHAnsi" w:hAnsiTheme="minorHAnsi"/>
                <w:color w:val="000000"/>
                <w:sz w:val="22"/>
                <w:lang w:val="en-US" w:eastAsia="en-US"/>
              </w:rPr>
              <w:t>-AP</w:t>
            </w:r>
          </w:p>
        </w:tc>
        <w:tc>
          <w:tcPr>
            <w:tcW w:w="1123" w:type="dxa"/>
            <w:gridSpan w:val="2"/>
            <w:shd w:val="clear" w:color="auto" w:fill="FFFF66"/>
            <w:vAlign w:val="center"/>
          </w:tcPr>
          <w:p w14:paraId="1B918E1A" w14:textId="3F7B20B3" w:rsidR="00485395" w:rsidRDefault="00485395" w:rsidP="00FA538A">
            <w:pPr>
              <w:jc w:val="center"/>
              <w:rPr>
                <w:rFonts w:asciiTheme="minorHAnsi" w:hAnsiTheme="minorHAnsi"/>
                <w:color w:val="000000"/>
                <w:sz w:val="22"/>
                <w:lang w:val="en-US" w:eastAsia="en-US"/>
              </w:rPr>
            </w:pPr>
          </w:p>
        </w:tc>
      </w:tr>
    </w:tbl>
    <w:p w14:paraId="1B918E1C" w14:textId="77777777" w:rsidR="00485395" w:rsidRDefault="00485395" w:rsidP="00485395">
      <w:pPr>
        <w:pStyle w:val="berschrift2"/>
      </w:pPr>
      <w:bookmarkStart w:id="92" w:name="_Toc168397370"/>
      <w:r>
        <w:t>Studienfachbereiche</w:t>
      </w:r>
      <w:bookmarkEnd w:id="92"/>
    </w:p>
    <w:p w14:paraId="1B918E1D" w14:textId="77777777" w:rsidR="00485395" w:rsidRDefault="00485395" w:rsidP="00485395">
      <w:pPr>
        <w:pStyle w:val="berschrift3"/>
      </w:pPr>
      <w:bookmarkStart w:id="93" w:name="_Toc168397371"/>
      <w:r>
        <w:t>Bildungswissenschaftliche Grundlagen</w:t>
      </w:r>
      <w:bookmarkEnd w:id="93"/>
    </w:p>
    <w:p w14:paraId="1B918E1E" w14:textId="46418832" w:rsidR="00485395" w:rsidRDefault="00485395" w:rsidP="00485395">
      <w:pPr>
        <w:jc w:val="both"/>
        <w:rPr>
          <w:sz w:val="22"/>
        </w:rPr>
      </w:pPr>
      <w:r w:rsidRPr="00A25537">
        <w:rPr>
          <w:sz w:val="22"/>
        </w:rPr>
        <w:t>Die bildungswissenschaftlichen Grundlagen stehen in Bezug zu den in der Anlage 2 zu § 38, unter Punkt 5 angeführten Themen im Vertragsbedienstetengesetz</w:t>
      </w:r>
      <w:r>
        <w:rPr>
          <w:sz w:val="22"/>
        </w:rPr>
        <w:t xml:space="preserve">. </w:t>
      </w:r>
      <w:r w:rsidRPr="002E2CA2">
        <w:rPr>
          <w:sz w:val="22"/>
        </w:rPr>
        <w:t xml:space="preserve">Die Bildungswissenschaftlichen Grundlagen der Sekundarstufe Berufsbildung </w:t>
      </w:r>
      <w:r>
        <w:rPr>
          <w:sz w:val="22"/>
        </w:rPr>
        <w:t xml:space="preserve">im Facheinschlägige Studien ergänzende Studien </w:t>
      </w:r>
      <w:r w:rsidRPr="002E2CA2">
        <w:rPr>
          <w:sz w:val="22"/>
        </w:rPr>
        <w:t>verstehen sich als theoriebasiertes</w:t>
      </w:r>
      <w:r>
        <w:rPr>
          <w:sz w:val="22"/>
        </w:rPr>
        <w:t xml:space="preserve"> Rahmenkonzept für Pädagog</w:t>
      </w:r>
      <w:r w:rsidR="0086581E">
        <w:rPr>
          <w:sz w:val="22"/>
        </w:rPr>
        <w:t>*</w:t>
      </w:r>
      <w:r>
        <w:rPr>
          <w:sz w:val="22"/>
        </w:rPr>
        <w:t>innen-</w:t>
      </w:r>
      <w:r w:rsidR="0086581E">
        <w:rPr>
          <w:sz w:val="22"/>
        </w:rPr>
        <w:t>B</w:t>
      </w:r>
      <w:r w:rsidRPr="002E2CA2">
        <w:rPr>
          <w:sz w:val="22"/>
        </w:rPr>
        <w:t>ildung. Es liefert ein gemeinsames Verständnis von pädagogischer Qualität und Professionalität, das sich aus drei Quellen speist, aus den</w:t>
      </w:r>
      <w:r>
        <w:rPr>
          <w:sz w:val="22"/>
        </w:rPr>
        <w:t>en sich die Qualität von Lehrer</w:t>
      </w:r>
      <w:r w:rsidR="0086581E">
        <w:rPr>
          <w:sz w:val="22"/>
        </w:rPr>
        <w:t>*</w:t>
      </w:r>
      <w:r>
        <w:rPr>
          <w:sz w:val="22"/>
        </w:rPr>
        <w:t>innen-</w:t>
      </w:r>
      <w:r w:rsidR="0086581E">
        <w:rPr>
          <w:sz w:val="22"/>
        </w:rPr>
        <w:t>H</w:t>
      </w:r>
      <w:r w:rsidRPr="002E2CA2">
        <w:rPr>
          <w:sz w:val="22"/>
        </w:rPr>
        <w:t xml:space="preserve">andeln ergibt: Pädagogische Grundhaltung, pädagogisches Fachwissen und forschende Haltung und reflektiertes Praxishandeln. Der Bildungsauftrag der Bildungswissenschaftlichen Grundlagen versteht sich im Wesentlichen als Entwicklung von Reflexions-, Ausdrucks- und Urteilsfähigkeit der </w:t>
      </w:r>
      <w:r w:rsidR="00237714">
        <w:rPr>
          <w:sz w:val="22"/>
        </w:rPr>
        <w:t>Pädagog*innen</w:t>
      </w:r>
      <w:r>
        <w:rPr>
          <w:sz w:val="22"/>
        </w:rPr>
        <w:t xml:space="preserve"> in der Praxis </w:t>
      </w:r>
      <w:r w:rsidRPr="002E2CA2">
        <w:rPr>
          <w:sz w:val="22"/>
        </w:rPr>
        <w:t>basierend auf einer fundierten theoretischen Wissensbasis.</w:t>
      </w:r>
    </w:p>
    <w:p w14:paraId="1B918E1F" w14:textId="77777777" w:rsidR="00485395" w:rsidRPr="002E2CA2" w:rsidRDefault="00485395" w:rsidP="00485395">
      <w:pPr>
        <w:jc w:val="both"/>
        <w:rPr>
          <w:sz w:val="22"/>
        </w:rPr>
      </w:pPr>
    </w:p>
    <w:p w14:paraId="1B918E20" w14:textId="62B39C95" w:rsidR="00485395" w:rsidRPr="002E2CA2" w:rsidRDefault="00485395" w:rsidP="00485395">
      <w:pPr>
        <w:jc w:val="both"/>
        <w:rPr>
          <w:sz w:val="22"/>
        </w:rPr>
      </w:pPr>
      <w:r w:rsidRPr="00A25537">
        <w:rPr>
          <w:sz w:val="22"/>
        </w:rPr>
        <w:t xml:space="preserve">Die </w:t>
      </w:r>
      <w:r w:rsidRPr="00A25537">
        <w:rPr>
          <w:sz w:val="22"/>
          <w:szCs w:val="20"/>
        </w:rPr>
        <w:t>Wissenschaftsdisziplinen</w:t>
      </w:r>
      <w:r>
        <w:rPr>
          <w:sz w:val="22"/>
          <w:szCs w:val="20"/>
        </w:rPr>
        <w:t xml:space="preserve"> </w:t>
      </w:r>
      <w:r w:rsidRPr="00A25537">
        <w:rPr>
          <w:sz w:val="22"/>
        </w:rPr>
        <w:t>Pädagogik, Psychologie, Soziologie, Qualitätsentwicklung und spezifische Aspekte</w:t>
      </w:r>
      <w:r>
        <w:rPr>
          <w:sz w:val="22"/>
        </w:rPr>
        <w:t xml:space="preserve"> der Berufspädagogik, </w:t>
      </w:r>
      <w:r w:rsidRPr="002E2CA2">
        <w:rPr>
          <w:sz w:val="22"/>
        </w:rPr>
        <w:t xml:space="preserve">Philosophie sowie Inklusive Pädagogik bilden dabei die Grundlage für den fachlichen und pädagogischen Kompetenzerwerb in Bezug auf </w:t>
      </w:r>
      <w:r>
        <w:rPr>
          <w:sz w:val="22"/>
        </w:rPr>
        <w:t xml:space="preserve">den Fachbereich </w:t>
      </w:r>
      <w:r w:rsidRPr="002E2CA2">
        <w:rPr>
          <w:sz w:val="22"/>
        </w:rPr>
        <w:t xml:space="preserve">und den Erwerb von Fähigkeiten und Fertigkeiten, Bildungsprozesse von </w:t>
      </w:r>
      <w:r w:rsidR="00237714">
        <w:rPr>
          <w:sz w:val="22"/>
        </w:rPr>
        <w:t>Schüler*innen</w:t>
      </w:r>
      <w:r>
        <w:rPr>
          <w:sz w:val="22"/>
        </w:rPr>
        <w:t xml:space="preserve"> und jungen Erwachsenen</w:t>
      </w:r>
      <w:r w:rsidRPr="002E2CA2">
        <w:rPr>
          <w:sz w:val="22"/>
        </w:rPr>
        <w:t xml:space="preserve"> in ihrer Unterschiedlichkeit zu begleiten und zu fördern sowie die Schule im gesellschaftlichen Kontext verorten zu können.</w:t>
      </w:r>
    </w:p>
    <w:p w14:paraId="1B918E21" w14:textId="77777777" w:rsidR="00485395" w:rsidRPr="002E2CA2" w:rsidRDefault="00485395" w:rsidP="00485395">
      <w:pPr>
        <w:rPr>
          <w:rFonts w:cs="Arial"/>
          <w:sz w:val="22"/>
          <w:lang w:eastAsia="de-AT"/>
        </w:rPr>
      </w:pPr>
    </w:p>
    <w:p w14:paraId="1B918E22" w14:textId="77777777" w:rsidR="00485395" w:rsidRPr="002E2CA2" w:rsidRDefault="00485395" w:rsidP="00485395">
      <w:pPr>
        <w:rPr>
          <w:sz w:val="22"/>
          <w:lang w:eastAsia="de-AT"/>
        </w:rPr>
      </w:pPr>
      <w:r w:rsidRPr="002E2CA2">
        <w:rPr>
          <w:sz w:val="22"/>
          <w:lang w:eastAsia="de-AT"/>
        </w:rPr>
        <w:t>Die Entwicklung professioneller pädagogischer Kompetenzen geschieht anhand der Auseinandersetzung mit folgenden Thematiken:</w:t>
      </w:r>
    </w:p>
    <w:p w14:paraId="1B918E23" w14:textId="77777777" w:rsidR="00485395" w:rsidRPr="00A25537" w:rsidRDefault="00485395" w:rsidP="00485395">
      <w:pPr>
        <w:pStyle w:val="Listenabsatz"/>
        <w:numPr>
          <w:ilvl w:val="0"/>
          <w:numId w:val="5"/>
        </w:numPr>
        <w:spacing w:before="60"/>
        <w:ind w:left="709" w:hanging="357"/>
        <w:rPr>
          <w:sz w:val="22"/>
        </w:rPr>
      </w:pPr>
      <w:r w:rsidRPr="00A25537">
        <w:rPr>
          <w:sz w:val="22"/>
        </w:rPr>
        <w:t>Bildungskonzepte berufsbildender Schulen, Menschen-, Welt- und Gesellschaftsbilder</w:t>
      </w:r>
    </w:p>
    <w:p w14:paraId="1B918E24" w14:textId="77777777" w:rsidR="00485395" w:rsidRPr="00A25537" w:rsidRDefault="00485395" w:rsidP="00485395">
      <w:pPr>
        <w:pStyle w:val="Listenabsatz"/>
        <w:numPr>
          <w:ilvl w:val="0"/>
          <w:numId w:val="5"/>
        </w:numPr>
        <w:spacing w:after="160"/>
        <w:ind w:left="709" w:hanging="357"/>
        <w:rPr>
          <w:color w:val="000000"/>
          <w:sz w:val="22"/>
        </w:rPr>
      </w:pPr>
      <w:r w:rsidRPr="00A25537">
        <w:rPr>
          <w:color w:val="000000"/>
          <w:sz w:val="22"/>
        </w:rPr>
        <w:lastRenderedPageBreak/>
        <w:t>Interaktion und Profession</w:t>
      </w:r>
    </w:p>
    <w:p w14:paraId="1B918E25" w14:textId="77777777" w:rsidR="00485395" w:rsidRPr="00A25537" w:rsidRDefault="00485395" w:rsidP="00485395">
      <w:pPr>
        <w:pStyle w:val="Listenabsatz"/>
        <w:numPr>
          <w:ilvl w:val="0"/>
          <w:numId w:val="5"/>
        </w:numPr>
        <w:spacing w:after="160"/>
        <w:ind w:left="709" w:hanging="357"/>
        <w:rPr>
          <w:sz w:val="22"/>
        </w:rPr>
      </w:pPr>
      <w:r w:rsidRPr="00A25537">
        <w:rPr>
          <w:sz w:val="22"/>
        </w:rPr>
        <w:t>Person und Entwicklung</w:t>
      </w:r>
    </w:p>
    <w:p w14:paraId="1B918E26" w14:textId="77777777" w:rsidR="00485395" w:rsidRPr="00A25537" w:rsidRDefault="00485395" w:rsidP="00485395">
      <w:pPr>
        <w:pStyle w:val="Listenabsatz"/>
        <w:numPr>
          <w:ilvl w:val="0"/>
          <w:numId w:val="5"/>
        </w:numPr>
        <w:spacing w:after="160"/>
        <w:ind w:left="709" w:hanging="357"/>
        <w:rPr>
          <w:color w:val="000000"/>
          <w:sz w:val="22"/>
        </w:rPr>
      </w:pPr>
      <w:r w:rsidRPr="00A25537">
        <w:rPr>
          <w:color w:val="000000"/>
          <w:sz w:val="22"/>
        </w:rPr>
        <w:t>Schule und Gesellschaft, Besonderheiten des berufsbildenden Schulwesens</w:t>
      </w:r>
    </w:p>
    <w:p w14:paraId="1B918E27" w14:textId="77777777" w:rsidR="00485395" w:rsidRPr="00A25537" w:rsidRDefault="00485395" w:rsidP="00485395">
      <w:pPr>
        <w:pStyle w:val="Listenabsatz"/>
        <w:numPr>
          <w:ilvl w:val="0"/>
          <w:numId w:val="5"/>
        </w:numPr>
        <w:spacing w:after="160"/>
        <w:ind w:left="709" w:hanging="357"/>
        <w:rPr>
          <w:sz w:val="22"/>
        </w:rPr>
      </w:pPr>
      <w:r w:rsidRPr="00A25537">
        <w:rPr>
          <w:sz w:val="22"/>
        </w:rPr>
        <w:t xml:space="preserve">Lehren, Lernen, Gestalten von Lernumgebungen </w:t>
      </w:r>
    </w:p>
    <w:p w14:paraId="1B918E28" w14:textId="77777777" w:rsidR="00485395" w:rsidRDefault="00485395" w:rsidP="00485395">
      <w:pPr>
        <w:pStyle w:val="Listenabsatz"/>
        <w:numPr>
          <w:ilvl w:val="0"/>
          <w:numId w:val="5"/>
        </w:numPr>
        <w:ind w:left="709" w:hanging="357"/>
        <w:rPr>
          <w:sz w:val="22"/>
          <w:lang w:eastAsia="de-AT"/>
        </w:rPr>
      </w:pPr>
      <w:r w:rsidRPr="00A25537">
        <w:rPr>
          <w:sz w:val="22"/>
        </w:rPr>
        <w:t>Aktuelle Herausforderungen an Bildung und Erziehung im berufsbildenden Schulwesen</w:t>
      </w:r>
    </w:p>
    <w:p w14:paraId="1B918E29" w14:textId="77777777" w:rsidR="00485395" w:rsidRPr="003A0803" w:rsidRDefault="00485395" w:rsidP="00485395">
      <w:pPr>
        <w:pStyle w:val="Listenabsatz"/>
        <w:numPr>
          <w:ilvl w:val="0"/>
          <w:numId w:val="0"/>
        </w:numPr>
        <w:ind w:left="1077"/>
        <w:rPr>
          <w:sz w:val="22"/>
          <w:lang w:eastAsia="de-AT"/>
        </w:rPr>
      </w:pPr>
    </w:p>
    <w:p w14:paraId="1B918E2A" w14:textId="77777777" w:rsidR="00485395" w:rsidRPr="008552D8" w:rsidRDefault="00485395" w:rsidP="00485395">
      <w:pPr>
        <w:spacing w:before="60"/>
        <w:rPr>
          <w:sz w:val="22"/>
        </w:rPr>
      </w:pPr>
      <w:r w:rsidRPr="008552D8">
        <w:rPr>
          <w:b/>
          <w:sz w:val="22"/>
        </w:rPr>
        <w:t>Grundlagen, Struktur und Semesteraufteilung der Bildungswissenschaftlichen Grundlagen</w:t>
      </w:r>
    </w:p>
    <w:p w14:paraId="1B918E2B" w14:textId="1D6D9125" w:rsidR="00485395" w:rsidRPr="002E2CA2" w:rsidRDefault="00485395" w:rsidP="00485395">
      <w:pPr>
        <w:jc w:val="both"/>
        <w:rPr>
          <w:sz w:val="22"/>
        </w:rPr>
      </w:pPr>
      <w:r>
        <w:rPr>
          <w:sz w:val="22"/>
        </w:rPr>
        <w:t>Pädagog</w:t>
      </w:r>
      <w:r w:rsidR="0086581E">
        <w:rPr>
          <w:sz w:val="22"/>
        </w:rPr>
        <w:t>+</w:t>
      </w:r>
      <w:r>
        <w:rPr>
          <w:sz w:val="22"/>
        </w:rPr>
        <w:t>innen-</w:t>
      </w:r>
      <w:r w:rsidR="0086581E">
        <w:rPr>
          <w:sz w:val="22"/>
        </w:rPr>
        <w:t>B</w:t>
      </w:r>
      <w:r>
        <w:rPr>
          <w:sz w:val="22"/>
        </w:rPr>
        <w:t>ildung</w:t>
      </w:r>
      <w:r w:rsidRPr="002E2CA2">
        <w:rPr>
          <w:sz w:val="22"/>
        </w:rPr>
        <w:t xml:space="preserve"> wird im </w:t>
      </w:r>
      <w:r>
        <w:rPr>
          <w:sz w:val="22"/>
        </w:rPr>
        <w:t xml:space="preserve">Verbund </w:t>
      </w:r>
      <w:r w:rsidRPr="002E2CA2">
        <w:rPr>
          <w:sz w:val="22"/>
        </w:rPr>
        <w:t xml:space="preserve">Mitte als ein (berufs-)biographischer Prozess verstanden. Er zielt darauf, jene berufsrelevanten Kompetenzen (siehe Kompetenzkonzept) aufzubauen, die es </w:t>
      </w:r>
      <w:r w:rsidR="00237714">
        <w:rPr>
          <w:sz w:val="22"/>
        </w:rPr>
        <w:t>Absolvent*innen</w:t>
      </w:r>
      <w:r w:rsidRPr="002E2CA2">
        <w:rPr>
          <w:sz w:val="22"/>
        </w:rPr>
        <w:t xml:space="preserve"> ermöglichen, Bildungsprozesse anzuregen und zu fördern. Dazu gehört auch, dass sich Lehramtsstudierende eine forschende und selbstreflexive Grundhaltung aneignen, die es ihnen erlaubt, ihre Tätigkeit und deren Qualität zu reflektieren und weiterzuentwickeln und so den Prozess der Professionalisierung in ihrer Berufstätigkeit gezielt fortzusetzen. Den </w:t>
      </w:r>
      <w:r>
        <w:rPr>
          <w:sz w:val="22"/>
        </w:rPr>
        <w:t xml:space="preserve">Pädagogischen Hochschulen des Verbunds </w:t>
      </w:r>
      <w:r w:rsidRPr="002E2CA2">
        <w:rPr>
          <w:sz w:val="22"/>
        </w:rPr>
        <w:t>Mitte liegt somit die Förderung von Professionalisierungsprozessen sowohl von angehenden als auch von bereits im berufsbildenden Schulwesen berufstätigen Lehrpersonen zugrunde.</w:t>
      </w:r>
    </w:p>
    <w:p w14:paraId="1B918E2C" w14:textId="77777777" w:rsidR="00485395" w:rsidRPr="002E2CA2" w:rsidRDefault="00485395" w:rsidP="00485395">
      <w:pPr>
        <w:jc w:val="both"/>
        <w:rPr>
          <w:sz w:val="22"/>
        </w:rPr>
      </w:pPr>
    </w:p>
    <w:p w14:paraId="1B918E2D" w14:textId="77777777" w:rsidR="00485395" w:rsidRPr="002E2CA2" w:rsidRDefault="00485395" w:rsidP="00485395">
      <w:pPr>
        <w:jc w:val="both"/>
        <w:rPr>
          <w:sz w:val="22"/>
        </w:rPr>
      </w:pPr>
      <w:r w:rsidRPr="002E2CA2">
        <w:rPr>
          <w:sz w:val="22"/>
        </w:rPr>
        <w:t>Dem bildungswissenschaftlichen Curriculum liegen in dieser Perspektive folgende Prinzipien zugrunde:</w:t>
      </w:r>
    </w:p>
    <w:p w14:paraId="1B918E2E" w14:textId="77777777" w:rsidR="00485395" w:rsidRPr="002E2CA2" w:rsidRDefault="00485395" w:rsidP="00582333">
      <w:pPr>
        <w:pStyle w:val="Listenabsatz"/>
        <w:numPr>
          <w:ilvl w:val="0"/>
          <w:numId w:val="12"/>
        </w:numPr>
        <w:ind w:left="709" w:hanging="357"/>
        <w:contextualSpacing w:val="0"/>
        <w:jc w:val="both"/>
        <w:rPr>
          <w:sz w:val="22"/>
        </w:rPr>
      </w:pPr>
      <w:r w:rsidRPr="002E2CA2">
        <w:rPr>
          <w:sz w:val="22"/>
        </w:rPr>
        <w:t>Biographisch-reflexives Lernen</w:t>
      </w:r>
    </w:p>
    <w:p w14:paraId="1B918E2F" w14:textId="77777777" w:rsidR="00485395" w:rsidRPr="002E2CA2" w:rsidRDefault="00485395" w:rsidP="00582333">
      <w:pPr>
        <w:pStyle w:val="Listenabsatz"/>
        <w:numPr>
          <w:ilvl w:val="0"/>
          <w:numId w:val="12"/>
        </w:numPr>
        <w:ind w:left="709" w:hanging="357"/>
        <w:contextualSpacing w:val="0"/>
        <w:jc w:val="both"/>
        <w:rPr>
          <w:sz w:val="22"/>
        </w:rPr>
      </w:pPr>
      <w:r w:rsidRPr="002E2CA2">
        <w:rPr>
          <w:sz w:val="22"/>
        </w:rPr>
        <w:t>Forschendes (und damit verbunden auch selbstgesteuertes) Arbeiten und Lernen</w:t>
      </w:r>
    </w:p>
    <w:p w14:paraId="1B918E30" w14:textId="77777777" w:rsidR="00485395" w:rsidRPr="002E2CA2" w:rsidRDefault="00485395" w:rsidP="00582333">
      <w:pPr>
        <w:pStyle w:val="Listenabsatz"/>
        <w:numPr>
          <w:ilvl w:val="0"/>
          <w:numId w:val="12"/>
        </w:numPr>
        <w:ind w:left="709" w:hanging="357"/>
        <w:contextualSpacing w:val="0"/>
        <w:jc w:val="both"/>
        <w:rPr>
          <w:sz w:val="22"/>
        </w:rPr>
      </w:pPr>
      <w:r w:rsidRPr="002E2CA2">
        <w:rPr>
          <w:sz w:val="22"/>
        </w:rPr>
        <w:t>W</w:t>
      </w:r>
      <w:r>
        <w:rPr>
          <w:sz w:val="22"/>
        </w:rPr>
        <w:t>ec</w:t>
      </w:r>
      <w:r w:rsidRPr="002E2CA2">
        <w:rPr>
          <w:sz w:val="22"/>
        </w:rPr>
        <w:t>hselseitige Bezüge von theoretischen und praktischen Ausbildungselementen an Ausbildungsort und Schulen</w:t>
      </w:r>
    </w:p>
    <w:p w14:paraId="1B918E31" w14:textId="77777777" w:rsidR="00485395" w:rsidRPr="002E2CA2" w:rsidRDefault="00485395" w:rsidP="00582333">
      <w:pPr>
        <w:pStyle w:val="Listenabsatz"/>
        <w:numPr>
          <w:ilvl w:val="0"/>
          <w:numId w:val="12"/>
        </w:numPr>
        <w:ind w:left="709" w:hanging="357"/>
        <w:contextualSpacing w:val="0"/>
        <w:jc w:val="both"/>
        <w:rPr>
          <w:sz w:val="22"/>
        </w:rPr>
      </w:pPr>
      <w:r w:rsidRPr="002E2CA2">
        <w:rPr>
          <w:sz w:val="22"/>
        </w:rPr>
        <w:t>Abstimmung der Lerngelegenheiten im Fokus des Aufbaus berufsrelevanter Kompetenzen</w:t>
      </w:r>
    </w:p>
    <w:p w14:paraId="1B918E32" w14:textId="77777777" w:rsidR="00485395" w:rsidRDefault="00485395" w:rsidP="00485395">
      <w:pPr>
        <w:tabs>
          <w:tab w:val="clear" w:pos="284"/>
          <w:tab w:val="clear" w:pos="425"/>
        </w:tabs>
        <w:ind w:left="391"/>
        <w:rPr>
          <w:sz w:val="22"/>
        </w:rPr>
      </w:pPr>
    </w:p>
    <w:p w14:paraId="1B918E33" w14:textId="77777777" w:rsidR="00485395" w:rsidRPr="002E2CA2" w:rsidRDefault="00485395" w:rsidP="00485395">
      <w:pPr>
        <w:tabs>
          <w:tab w:val="clear" w:pos="284"/>
          <w:tab w:val="clear" w:pos="425"/>
        </w:tabs>
        <w:spacing w:after="120"/>
        <w:rPr>
          <w:sz w:val="22"/>
        </w:rPr>
      </w:pPr>
      <w:r>
        <w:rPr>
          <w:sz w:val="22"/>
        </w:rPr>
        <w:t xml:space="preserve">Die Absolventinnen und </w:t>
      </w:r>
      <w:r w:rsidRPr="002E2CA2">
        <w:rPr>
          <w:sz w:val="22"/>
        </w:rPr>
        <w:t xml:space="preserve">Absolventen des Bachelorstudiums Sekundarstufe Berufsbildung </w:t>
      </w:r>
      <w:r>
        <w:rPr>
          <w:sz w:val="22"/>
        </w:rPr>
        <w:t xml:space="preserve">Facheinschlägige Studien ergänzende Studien </w:t>
      </w:r>
      <w:r w:rsidRPr="002E2CA2">
        <w:rPr>
          <w:sz w:val="22"/>
        </w:rPr>
        <w:t>können …</w:t>
      </w:r>
    </w:p>
    <w:p w14:paraId="1B918E34" w14:textId="77777777" w:rsidR="00485395" w:rsidRPr="002E2CA2" w:rsidRDefault="00485395" w:rsidP="00582333">
      <w:pPr>
        <w:pStyle w:val="Listenabsatz"/>
        <w:numPr>
          <w:ilvl w:val="0"/>
          <w:numId w:val="22"/>
        </w:numPr>
        <w:spacing w:after="120"/>
        <w:ind w:left="709"/>
        <w:rPr>
          <w:sz w:val="22"/>
        </w:rPr>
      </w:pPr>
      <w:r>
        <w:rPr>
          <w:sz w:val="22"/>
        </w:rPr>
        <w:t>d</w:t>
      </w:r>
      <w:r w:rsidRPr="002E2CA2">
        <w:rPr>
          <w:sz w:val="22"/>
        </w:rPr>
        <w:t>ie eigene (Schul-)Biographie reflektieren und die Entwicklung zur Lehrperson bewusst gestalten</w:t>
      </w:r>
      <w:r>
        <w:rPr>
          <w:sz w:val="22"/>
        </w:rPr>
        <w:t>,</w:t>
      </w:r>
    </w:p>
    <w:p w14:paraId="1B918E35" w14:textId="77777777" w:rsidR="00485395" w:rsidRPr="002E2CA2" w:rsidRDefault="00485395" w:rsidP="00582333">
      <w:pPr>
        <w:pStyle w:val="Listenabsatz"/>
        <w:numPr>
          <w:ilvl w:val="0"/>
          <w:numId w:val="22"/>
        </w:numPr>
        <w:spacing w:after="120"/>
        <w:ind w:left="709"/>
        <w:rPr>
          <w:sz w:val="22"/>
        </w:rPr>
      </w:pPr>
      <w:r>
        <w:rPr>
          <w:sz w:val="22"/>
        </w:rPr>
        <w:t>g</w:t>
      </w:r>
      <w:r w:rsidRPr="002E2CA2">
        <w:rPr>
          <w:sz w:val="22"/>
        </w:rPr>
        <w:t>rundlegende Theorien sowie Forschungszugänge und -befunde der Entwicklungspsychologie und deren Bedeutung für Schule und Unterricht verstehen</w:t>
      </w:r>
      <w:r>
        <w:rPr>
          <w:sz w:val="22"/>
        </w:rPr>
        <w:t>,</w:t>
      </w:r>
    </w:p>
    <w:p w14:paraId="1B918E36" w14:textId="77777777" w:rsidR="00485395" w:rsidRPr="002E2CA2" w:rsidRDefault="00485395" w:rsidP="00582333">
      <w:pPr>
        <w:pStyle w:val="Listenabsatz"/>
        <w:numPr>
          <w:ilvl w:val="0"/>
          <w:numId w:val="22"/>
        </w:numPr>
        <w:spacing w:after="120"/>
        <w:ind w:left="709"/>
        <w:rPr>
          <w:sz w:val="22"/>
        </w:rPr>
      </w:pPr>
      <w:r>
        <w:rPr>
          <w:sz w:val="22"/>
        </w:rPr>
        <w:t>d</w:t>
      </w:r>
      <w:r w:rsidRPr="002E2CA2">
        <w:rPr>
          <w:sz w:val="22"/>
        </w:rPr>
        <w:t xml:space="preserve">ie grundlegenden Theorien sowie Forschungszugänge und -befunde zu Lehr-Lernprozessen (Pädagogische Psychologie) </w:t>
      </w:r>
      <w:r>
        <w:rPr>
          <w:sz w:val="22"/>
        </w:rPr>
        <w:t>sowie</w:t>
      </w:r>
      <w:r w:rsidRPr="002E2CA2">
        <w:rPr>
          <w:sz w:val="22"/>
        </w:rPr>
        <w:t xml:space="preserve"> deren Bedeutung für Schule und Unterricht verstehen</w:t>
      </w:r>
      <w:r>
        <w:rPr>
          <w:sz w:val="22"/>
        </w:rPr>
        <w:t>,</w:t>
      </w:r>
    </w:p>
    <w:p w14:paraId="1B918E37" w14:textId="77777777" w:rsidR="00485395" w:rsidRPr="002E2CA2" w:rsidRDefault="00485395" w:rsidP="00582333">
      <w:pPr>
        <w:pStyle w:val="Listenabsatz"/>
        <w:numPr>
          <w:ilvl w:val="0"/>
          <w:numId w:val="22"/>
        </w:numPr>
        <w:spacing w:after="120"/>
        <w:ind w:left="709"/>
        <w:rPr>
          <w:sz w:val="22"/>
        </w:rPr>
      </w:pPr>
      <w:r>
        <w:rPr>
          <w:sz w:val="22"/>
        </w:rPr>
        <w:t>u</w:t>
      </w:r>
      <w:r w:rsidRPr="002E2CA2">
        <w:rPr>
          <w:sz w:val="22"/>
        </w:rPr>
        <w:t>nterrichtliches Handeln unter den Bedingungen von Heterogenität konzipieren, gestalten und reflektieren</w:t>
      </w:r>
      <w:r>
        <w:rPr>
          <w:sz w:val="22"/>
        </w:rPr>
        <w:t>,</w:t>
      </w:r>
    </w:p>
    <w:p w14:paraId="1B918E38" w14:textId="77777777" w:rsidR="00485395" w:rsidRPr="002E2CA2" w:rsidRDefault="00485395" w:rsidP="00582333">
      <w:pPr>
        <w:pStyle w:val="Listenabsatz"/>
        <w:numPr>
          <w:ilvl w:val="0"/>
          <w:numId w:val="22"/>
        </w:numPr>
        <w:spacing w:after="120"/>
        <w:ind w:left="709"/>
        <w:rPr>
          <w:sz w:val="22"/>
        </w:rPr>
      </w:pPr>
      <w:r>
        <w:rPr>
          <w:sz w:val="22"/>
        </w:rPr>
        <w:t>d</w:t>
      </w:r>
      <w:r w:rsidRPr="002E2CA2">
        <w:rPr>
          <w:sz w:val="22"/>
        </w:rPr>
        <w:t>ie Qualitätskriterien von Unterricht in Theorie und Praxis verstehen und erkennen</w:t>
      </w:r>
      <w:r>
        <w:rPr>
          <w:sz w:val="22"/>
        </w:rPr>
        <w:t>,</w:t>
      </w:r>
    </w:p>
    <w:p w14:paraId="1B918E39" w14:textId="77777777" w:rsidR="00485395" w:rsidRPr="002E2CA2" w:rsidRDefault="00485395" w:rsidP="00582333">
      <w:pPr>
        <w:pStyle w:val="Listenabsatz"/>
        <w:numPr>
          <w:ilvl w:val="0"/>
          <w:numId w:val="22"/>
        </w:numPr>
        <w:spacing w:after="120"/>
        <w:ind w:left="709"/>
        <w:rPr>
          <w:sz w:val="22"/>
        </w:rPr>
      </w:pPr>
      <w:r>
        <w:rPr>
          <w:sz w:val="22"/>
        </w:rPr>
        <w:t>d</w:t>
      </w:r>
      <w:r w:rsidRPr="002E2CA2">
        <w:rPr>
          <w:sz w:val="22"/>
        </w:rPr>
        <w:t>ie grundlegenden Th</w:t>
      </w:r>
      <w:r>
        <w:rPr>
          <w:sz w:val="22"/>
        </w:rPr>
        <w:t>eorien zu Bildung und Erziehung</w:t>
      </w:r>
      <w:r w:rsidRPr="002E2CA2">
        <w:rPr>
          <w:sz w:val="22"/>
        </w:rPr>
        <w:t xml:space="preserve"> und deren Bezüge zu Schule und Unterricht verstehen</w:t>
      </w:r>
      <w:r>
        <w:rPr>
          <w:sz w:val="22"/>
        </w:rPr>
        <w:t>,</w:t>
      </w:r>
    </w:p>
    <w:p w14:paraId="1B918E3A" w14:textId="77777777" w:rsidR="00485395" w:rsidRPr="002E2CA2" w:rsidRDefault="00485395" w:rsidP="00582333">
      <w:pPr>
        <w:pStyle w:val="Listenabsatz"/>
        <w:numPr>
          <w:ilvl w:val="0"/>
          <w:numId w:val="22"/>
        </w:numPr>
        <w:spacing w:after="120"/>
        <w:ind w:left="709"/>
        <w:rPr>
          <w:sz w:val="22"/>
        </w:rPr>
      </w:pPr>
      <w:r>
        <w:rPr>
          <w:sz w:val="22"/>
        </w:rPr>
        <w:t>d</w:t>
      </w:r>
      <w:r w:rsidRPr="002E2CA2">
        <w:rPr>
          <w:sz w:val="22"/>
        </w:rPr>
        <w:t xml:space="preserve">as </w:t>
      </w:r>
      <w:r>
        <w:rPr>
          <w:sz w:val="22"/>
        </w:rPr>
        <w:t xml:space="preserve">berufsbildende </w:t>
      </w:r>
      <w:r w:rsidRPr="002E2CA2">
        <w:rPr>
          <w:sz w:val="22"/>
        </w:rPr>
        <w:t>Bildungssystem in seiner sozialen Bedingtheit und Bedeutung verstehen und Be</w:t>
      </w:r>
      <w:r>
        <w:rPr>
          <w:sz w:val="22"/>
        </w:rPr>
        <w:t xml:space="preserve">züge zu Lernen </w:t>
      </w:r>
      <w:r w:rsidRPr="002E2CA2">
        <w:rPr>
          <w:sz w:val="22"/>
        </w:rPr>
        <w:t>herstellen</w:t>
      </w:r>
      <w:r>
        <w:rPr>
          <w:sz w:val="22"/>
        </w:rPr>
        <w:t>,</w:t>
      </w:r>
    </w:p>
    <w:p w14:paraId="1B918E3B" w14:textId="77777777" w:rsidR="00485395" w:rsidRPr="002E2CA2" w:rsidRDefault="00485395" w:rsidP="00582333">
      <w:pPr>
        <w:pStyle w:val="Listenabsatz"/>
        <w:numPr>
          <w:ilvl w:val="0"/>
          <w:numId w:val="22"/>
        </w:numPr>
        <w:spacing w:after="120"/>
        <w:ind w:left="709"/>
        <w:rPr>
          <w:sz w:val="22"/>
        </w:rPr>
      </w:pPr>
      <w:r w:rsidRPr="002E2CA2">
        <w:rPr>
          <w:sz w:val="22"/>
        </w:rPr>
        <w:t>Unterricht eigenständig unter dem Gesichtspunkt der Qualität von Unterricht planen, gestalten, reflektieren und evaluieren</w:t>
      </w:r>
      <w:r>
        <w:rPr>
          <w:sz w:val="22"/>
        </w:rPr>
        <w:t>,</w:t>
      </w:r>
    </w:p>
    <w:p w14:paraId="1B918E3C" w14:textId="77777777" w:rsidR="00485395" w:rsidRPr="002E2CA2" w:rsidRDefault="00485395" w:rsidP="00582333">
      <w:pPr>
        <w:pStyle w:val="Listenabsatz"/>
        <w:numPr>
          <w:ilvl w:val="0"/>
          <w:numId w:val="22"/>
        </w:numPr>
        <w:spacing w:after="120"/>
        <w:ind w:left="709"/>
        <w:rPr>
          <w:sz w:val="22"/>
        </w:rPr>
      </w:pPr>
      <w:r w:rsidRPr="002E2CA2">
        <w:rPr>
          <w:sz w:val="22"/>
        </w:rPr>
        <w:t xml:space="preserve">ein breites Spektrum an Methoden und Medien zur Unterrichtsgestaltung situationsadäquat und unter dem Aspekt der Differenzierung und Individualisierung im pädagogischen Handlungsfeld </w:t>
      </w:r>
      <w:r>
        <w:rPr>
          <w:sz w:val="22"/>
        </w:rPr>
        <w:t>an</w:t>
      </w:r>
      <w:r w:rsidRPr="002E2CA2">
        <w:rPr>
          <w:sz w:val="22"/>
        </w:rPr>
        <w:t>wenden</w:t>
      </w:r>
      <w:r>
        <w:rPr>
          <w:sz w:val="22"/>
        </w:rPr>
        <w:t>,</w:t>
      </w:r>
    </w:p>
    <w:p w14:paraId="1B918E3D" w14:textId="77777777" w:rsidR="00485395" w:rsidRPr="002E2CA2" w:rsidRDefault="00485395" w:rsidP="00582333">
      <w:pPr>
        <w:pStyle w:val="Listenabsatz"/>
        <w:numPr>
          <w:ilvl w:val="0"/>
          <w:numId w:val="22"/>
        </w:numPr>
        <w:spacing w:after="120"/>
        <w:ind w:left="709"/>
        <w:rPr>
          <w:sz w:val="22"/>
        </w:rPr>
      </w:pPr>
      <w:r w:rsidRPr="002E2CA2">
        <w:rPr>
          <w:sz w:val="22"/>
        </w:rPr>
        <w:t>Lernprozesse forschungsbasiert gestalten, die berufliche Praxis aus verschiedenen Perspektiven reflektieren und daraus Konsequenzen zur persönlichen professionsbezogenen Weiterentwicklung ziehen</w:t>
      </w:r>
      <w:r>
        <w:rPr>
          <w:sz w:val="22"/>
        </w:rPr>
        <w:t>,</w:t>
      </w:r>
    </w:p>
    <w:p w14:paraId="1B918E3E" w14:textId="77777777" w:rsidR="00485395" w:rsidRPr="002E2CA2" w:rsidRDefault="00485395" w:rsidP="00582333">
      <w:pPr>
        <w:pStyle w:val="Listenabsatz"/>
        <w:numPr>
          <w:ilvl w:val="0"/>
          <w:numId w:val="22"/>
        </w:numPr>
        <w:spacing w:after="120"/>
        <w:ind w:left="709"/>
        <w:rPr>
          <w:sz w:val="22"/>
        </w:rPr>
      </w:pPr>
      <w:r w:rsidRPr="002E2CA2">
        <w:rPr>
          <w:sz w:val="22"/>
        </w:rPr>
        <w:t>Unterricht angesichts unterschiedlicher Bedürfnisse und Interessen adaptiv gestalten</w:t>
      </w:r>
      <w:r>
        <w:rPr>
          <w:sz w:val="22"/>
        </w:rPr>
        <w:t>,</w:t>
      </w:r>
    </w:p>
    <w:p w14:paraId="1B918E3F" w14:textId="77777777" w:rsidR="00485395" w:rsidRPr="002E2CA2" w:rsidRDefault="00485395" w:rsidP="00582333">
      <w:pPr>
        <w:pStyle w:val="Listenabsatz"/>
        <w:numPr>
          <w:ilvl w:val="0"/>
          <w:numId w:val="22"/>
        </w:numPr>
        <w:spacing w:after="120"/>
        <w:ind w:left="709"/>
        <w:rPr>
          <w:sz w:val="22"/>
        </w:rPr>
      </w:pPr>
      <w:r>
        <w:rPr>
          <w:sz w:val="22"/>
        </w:rPr>
        <w:t>u</w:t>
      </w:r>
      <w:r w:rsidRPr="002E2CA2">
        <w:rPr>
          <w:sz w:val="22"/>
        </w:rPr>
        <w:t xml:space="preserve">nterschiedliche Kompetenzen und Lernbedarfe feststellen und differentielle Lernförderung erstellen. </w:t>
      </w:r>
    </w:p>
    <w:p w14:paraId="1B918E40" w14:textId="77777777" w:rsidR="00485395" w:rsidRDefault="00485395" w:rsidP="00582333">
      <w:pPr>
        <w:pStyle w:val="Listenabsatz"/>
        <w:numPr>
          <w:ilvl w:val="0"/>
          <w:numId w:val="22"/>
        </w:numPr>
        <w:spacing w:after="160"/>
        <w:ind w:left="709" w:hanging="357"/>
        <w:contextualSpacing w:val="0"/>
        <w:rPr>
          <w:sz w:val="22"/>
        </w:rPr>
      </w:pPr>
      <w:r>
        <w:rPr>
          <w:sz w:val="22"/>
        </w:rPr>
        <w:t>d</w:t>
      </w:r>
      <w:r w:rsidRPr="002E2CA2">
        <w:rPr>
          <w:sz w:val="22"/>
        </w:rPr>
        <w:t>ie eigene Tätigkeit reflektieren und weiterentwickeln</w:t>
      </w:r>
      <w:r>
        <w:rPr>
          <w:sz w:val="22"/>
        </w:rPr>
        <w:t>.</w:t>
      </w:r>
    </w:p>
    <w:p w14:paraId="1B918E45" w14:textId="77777777" w:rsidR="00485395" w:rsidRPr="008552D8" w:rsidRDefault="00485395" w:rsidP="00485395">
      <w:pPr>
        <w:spacing w:after="160"/>
        <w:rPr>
          <w:sz w:val="22"/>
        </w:rPr>
      </w:pPr>
    </w:p>
    <w:p w14:paraId="1B918E46" w14:textId="77777777" w:rsidR="00485395" w:rsidRPr="008552D8" w:rsidRDefault="00485395" w:rsidP="00485395">
      <w:pPr>
        <w:spacing w:before="60"/>
        <w:rPr>
          <w:b/>
          <w:sz w:val="22"/>
        </w:rPr>
      </w:pPr>
      <w:r w:rsidRPr="008552D8">
        <w:rPr>
          <w:b/>
          <w:sz w:val="22"/>
        </w:rPr>
        <w:t>Inklusive Pädagogik, Gender und andere Aspekte</w:t>
      </w:r>
    </w:p>
    <w:p w14:paraId="1B918E47" w14:textId="77777777" w:rsidR="00485395" w:rsidRPr="002E2CA2" w:rsidRDefault="00485395" w:rsidP="00485395">
      <w:pPr>
        <w:tabs>
          <w:tab w:val="clear" w:pos="284"/>
          <w:tab w:val="clear" w:pos="425"/>
        </w:tabs>
        <w:jc w:val="both"/>
        <w:rPr>
          <w:sz w:val="22"/>
        </w:rPr>
      </w:pPr>
      <w:r w:rsidRPr="002E2CA2">
        <w:rPr>
          <w:sz w:val="22"/>
        </w:rPr>
        <w:t xml:space="preserve">Aspekte der Inklusiven Pädagogik (IP) sind in </w:t>
      </w:r>
      <w:r>
        <w:rPr>
          <w:sz w:val="22"/>
        </w:rPr>
        <w:t>den einzelnen Modulen durch IP</w:t>
      </w:r>
      <w:r w:rsidRPr="002E2CA2">
        <w:rPr>
          <w:sz w:val="22"/>
        </w:rPr>
        <w:t xml:space="preserve"> ausgewiesen. Das Konzept </w:t>
      </w:r>
      <w:r>
        <w:rPr>
          <w:sz w:val="22"/>
        </w:rPr>
        <w:t xml:space="preserve">der </w:t>
      </w:r>
      <w:r w:rsidRPr="002E2CA2">
        <w:rPr>
          <w:sz w:val="22"/>
        </w:rPr>
        <w:t>Inklusive</w:t>
      </w:r>
      <w:r>
        <w:rPr>
          <w:sz w:val="22"/>
        </w:rPr>
        <w:t>n</w:t>
      </w:r>
      <w:r w:rsidRPr="002E2CA2">
        <w:rPr>
          <w:sz w:val="22"/>
        </w:rPr>
        <w:t xml:space="preserve"> Pädagogik</w:t>
      </w:r>
      <w:r>
        <w:rPr>
          <w:sz w:val="22"/>
        </w:rPr>
        <w:t xml:space="preserve"> ist ein pädagogischer Ansatz nach dem Prinzip der Wertschätzung und Anerkennung von Diversität (=Unterschiedlichkeit) und</w:t>
      </w:r>
      <w:r w:rsidRPr="002E2CA2">
        <w:rPr>
          <w:sz w:val="22"/>
        </w:rPr>
        <w:t xml:space="preserve"> thematisiert die unterschiedlichen Diversitätsaspekte (wie Mehrsprachigkeit, Interkulturalität</w:t>
      </w:r>
      <w:r>
        <w:rPr>
          <w:sz w:val="22"/>
        </w:rPr>
        <w:t>, Behinderungen etc.</w:t>
      </w:r>
      <w:r w:rsidRPr="002E2CA2">
        <w:rPr>
          <w:sz w:val="22"/>
        </w:rPr>
        <w:t>)</w:t>
      </w:r>
      <w:r>
        <w:rPr>
          <w:sz w:val="22"/>
        </w:rPr>
        <w:t xml:space="preserve"> in berufsbildenden Schulen.</w:t>
      </w:r>
    </w:p>
    <w:p w14:paraId="1B918E48" w14:textId="77777777" w:rsidR="00485395" w:rsidRDefault="00485395" w:rsidP="00485395">
      <w:pPr>
        <w:spacing w:before="60"/>
        <w:rPr>
          <w:b/>
          <w:sz w:val="22"/>
        </w:rPr>
      </w:pPr>
    </w:p>
    <w:p w14:paraId="1B918E49" w14:textId="77777777" w:rsidR="00485395" w:rsidRPr="008552D8" w:rsidRDefault="00485395" w:rsidP="00485395">
      <w:pPr>
        <w:spacing w:before="60"/>
        <w:rPr>
          <w:b/>
          <w:sz w:val="22"/>
        </w:rPr>
      </w:pPr>
      <w:r w:rsidRPr="008552D8">
        <w:rPr>
          <w:b/>
          <w:sz w:val="22"/>
        </w:rPr>
        <w:t>Modulaufteilung BWG</w:t>
      </w:r>
    </w:p>
    <w:p w14:paraId="1B918E4A" w14:textId="77777777" w:rsidR="00485395" w:rsidRDefault="00485395" w:rsidP="00485395"/>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8"/>
        <w:gridCol w:w="1402"/>
        <w:gridCol w:w="3843"/>
        <w:gridCol w:w="1601"/>
      </w:tblGrid>
      <w:tr w:rsidR="00485395" w:rsidRPr="00A97D56" w14:paraId="1B918E4F" w14:textId="77777777" w:rsidTr="00FA538A">
        <w:trPr>
          <w:trHeight w:val="791"/>
          <w:jc w:val="center"/>
        </w:trPr>
        <w:tc>
          <w:tcPr>
            <w:tcW w:w="529" w:type="pct"/>
            <w:shd w:val="clear" w:color="auto" w:fill="D9D9D9" w:themeFill="background1" w:themeFillShade="D9"/>
            <w:vAlign w:val="center"/>
          </w:tcPr>
          <w:p w14:paraId="1B918E4B" w14:textId="77777777" w:rsidR="00485395" w:rsidRPr="00A97D56" w:rsidRDefault="00485395" w:rsidP="00FA538A">
            <w:pPr>
              <w:jc w:val="center"/>
              <w:rPr>
                <w:rFonts w:asciiTheme="minorHAnsi" w:hAnsiTheme="minorHAnsi" w:cs="Arial"/>
                <w:b/>
                <w:color w:val="000000"/>
                <w:sz w:val="22"/>
              </w:rPr>
            </w:pPr>
            <w:r w:rsidRPr="00A97D56">
              <w:rPr>
                <w:rFonts w:asciiTheme="minorHAnsi" w:hAnsiTheme="minorHAnsi" w:cs="Arial"/>
                <w:b/>
                <w:color w:val="000000"/>
                <w:sz w:val="22"/>
              </w:rPr>
              <w:t>Semester</w:t>
            </w:r>
          </w:p>
        </w:tc>
        <w:tc>
          <w:tcPr>
            <w:tcW w:w="920" w:type="pct"/>
            <w:shd w:val="clear" w:color="auto" w:fill="D9D9D9" w:themeFill="background1" w:themeFillShade="D9"/>
            <w:tcMar>
              <w:top w:w="0" w:type="dxa"/>
              <w:left w:w="70" w:type="dxa"/>
              <w:bottom w:w="0" w:type="dxa"/>
              <w:right w:w="70" w:type="dxa"/>
            </w:tcMar>
            <w:vAlign w:val="center"/>
            <w:hideMark/>
          </w:tcPr>
          <w:p w14:paraId="1B918E4C" w14:textId="77777777" w:rsidR="00485395" w:rsidRPr="00A97D56" w:rsidRDefault="00485395" w:rsidP="00FA538A">
            <w:pPr>
              <w:jc w:val="center"/>
              <w:rPr>
                <w:rFonts w:asciiTheme="minorHAnsi" w:hAnsiTheme="minorHAnsi" w:cs="Arial"/>
                <w:b/>
                <w:bCs w:val="0"/>
                <w:color w:val="000000"/>
                <w:sz w:val="22"/>
              </w:rPr>
            </w:pPr>
            <w:r w:rsidRPr="00A97D56">
              <w:rPr>
                <w:rFonts w:asciiTheme="minorHAnsi" w:hAnsiTheme="minorHAnsi" w:cs="Arial"/>
                <w:b/>
                <w:color w:val="000000"/>
                <w:sz w:val="22"/>
              </w:rPr>
              <w:t>Modul-Kurzzeichen</w:t>
            </w:r>
          </w:p>
        </w:tc>
        <w:tc>
          <w:tcPr>
            <w:tcW w:w="2502" w:type="pct"/>
            <w:shd w:val="clear" w:color="auto" w:fill="D9D9D9" w:themeFill="background1" w:themeFillShade="D9"/>
            <w:tcMar>
              <w:top w:w="0" w:type="dxa"/>
              <w:left w:w="70" w:type="dxa"/>
              <w:bottom w:w="0" w:type="dxa"/>
              <w:right w:w="70" w:type="dxa"/>
            </w:tcMar>
            <w:vAlign w:val="center"/>
            <w:hideMark/>
          </w:tcPr>
          <w:p w14:paraId="1B918E4D" w14:textId="77777777" w:rsidR="00485395" w:rsidRPr="00A97D56" w:rsidRDefault="00485395" w:rsidP="00FA538A">
            <w:pPr>
              <w:jc w:val="center"/>
              <w:rPr>
                <w:rFonts w:asciiTheme="minorHAnsi" w:hAnsiTheme="minorHAnsi" w:cs="Arial"/>
                <w:b/>
                <w:bCs w:val="0"/>
                <w:color w:val="000000"/>
                <w:sz w:val="22"/>
              </w:rPr>
            </w:pPr>
            <w:r w:rsidRPr="00A97D56">
              <w:rPr>
                <w:rFonts w:asciiTheme="minorHAnsi" w:hAnsiTheme="minorHAnsi" w:cs="Arial"/>
                <w:b/>
                <w:color w:val="000000"/>
                <w:sz w:val="22"/>
              </w:rPr>
              <w:t>Modul-Titel</w:t>
            </w:r>
          </w:p>
        </w:tc>
        <w:tc>
          <w:tcPr>
            <w:tcW w:w="1049" w:type="pct"/>
            <w:shd w:val="clear" w:color="auto" w:fill="D9D9D9" w:themeFill="background1" w:themeFillShade="D9"/>
            <w:noWrap/>
            <w:tcMar>
              <w:top w:w="0" w:type="dxa"/>
              <w:left w:w="70" w:type="dxa"/>
              <w:bottom w:w="0" w:type="dxa"/>
              <w:right w:w="70" w:type="dxa"/>
            </w:tcMar>
            <w:vAlign w:val="center"/>
            <w:hideMark/>
          </w:tcPr>
          <w:p w14:paraId="1B918E4E" w14:textId="3B7E6884" w:rsidR="00485395" w:rsidRPr="00A97D56" w:rsidRDefault="00485395" w:rsidP="00847C4E">
            <w:pPr>
              <w:jc w:val="center"/>
              <w:rPr>
                <w:rFonts w:asciiTheme="minorHAnsi" w:hAnsiTheme="minorHAnsi" w:cs="Arial"/>
                <w:b/>
                <w:bCs w:val="0"/>
                <w:color w:val="000000"/>
                <w:sz w:val="22"/>
              </w:rPr>
            </w:pPr>
            <w:r>
              <w:rPr>
                <w:rFonts w:asciiTheme="minorHAnsi" w:hAnsiTheme="minorHAnsi" w:cs="Arial"/>
                <w:b/>
                <w:color w:val="000000"/>
                <w:sz w:val="22"/>
              </w:rPr>
              <w:t>ECTS-</w:t>
            </w:r>
            <w:r w:rsidR="00847C4E">
              <w:rPr>
                <w:rFonts w:asciiTheme="minorHAnsi" w:hAnsiTheme="minorHAnsi" w:cs="Arial"/>
                <w:b/>
                <w:color w:val="000000"/>
                <w:sz w:val="22"/>
              </w:rPr>
              <w:t>AP</w:t>
            </w:r>
          </w:p>
        </w:tc>
      </w:tr>
      <w:tr w:rsidR="00485395" w:rsidRPr="00A97D56" w14:paraId="1B918E55" w14:textId="77777777" w:rsidTr="00FA538A">
        <w:trPr>
          <w:trHeight w:val="630"/>
          <w:jc w:val="center"/>
        </w:trPr>
        <w:tc>
          <w:tcPr>
            <w:tcW w:w="529" w:type="pct"/>
            <w:shd w:val="clear" w:color="auto" w:fill="FFCCCC"/>
            <w:vAlign w:val="center"/>
          </w:tcPr>
          <w:p w14:paraId="1B918E50" w14:textId="77777777" w:rsidR="00485395" w:rsidRDefault="00485395" w:rsidP="00FA538A">
            <w:pPr>
              <w:jc w:val="center"/>
              <w:rPr>
                <w:rFonts w:asciiTheme="minorHAnsi" w:hAnsiTheme="minorHAnsi" w:cs="Arial"/>
                <w:b/>
                <w:color w:val="000000"/>
                <w:sz w:val="22"/>
              </w:rPr>
            </w:pPr>
            <w:r>
              <w:rPr>
                <w:rFonts w:asciiTheme="minorHAnsi" w:hAnsiTheme="minorHAnsi" w:cs="Arial"/>
                <w:color w:val="000000"/>
                <w:sz w:val="22"/>
              </w:rPr>
              <w:t>1.-3.</w:t>
            </w:r>
          </w:p>
        </w:tc>
        <w:tc>
          <w:tcPr>
            <w:tcW w:w="920" w:type="pct"/>
            <w:shd w:val="clear" w:color="auto" w:fill="FFCCCC"/>
            <w:tcMar>
              <w:top w:w="0" w:type="dxa"/>
              <w:left w:w="70" w:type="dxa"/>
              <w:bottom w:w="0" w:type="dxa"/>
              <w:right w:w="70" w:type="dxa"/>
            </w:tcMar>
            <w:vAlign w:val="center"/>
            <w:hideMark/>
          </w:tcPr>
          <w:p w14:paraId="1B918E51" w14:textId="77777777" w:rsidR="00485395" w:rsidRDefault="00485395" w:rsidP="00FA538A">
            <w:pPr>
              <w:jc w:val="center"/>
              <w:rPr>
                <w:rFonts w:asciiTheme="minorHAnsi" w:hAnsiTheme="minorHAnsi" w:cs="Arial"/>
                <w:b/>
                <w:color w:val="000000"/>
                <w:sz w:val="22"/>
              </w:rPr>
            </w:pPr>
            <w:r>
              <w:rPr>
                <w:rFonts w:asciiTheme="minorHAnsi" w:hAnsiTheme="minorHAnsi" w:cs="Arial"/>
                <w:b/>
                <w:color w:val="000000"/>
                <w:sz w:val="22"/>
              </w:rPr>
              <w:t>BWG Modul 1</w:t>
            </w:r>
          </w:p>
          <w:p w14:paraId="1B918E52" w14:textId="77777777" w:rsidR="00485395" w:rsidRPr="00A97D56" w:rsidRDefault="00485395" w:rsidP="00FA538A">
            <w:pPr>
              <w:jc w:val="center"/>
              <w:rPr>
                <w:rFonts w:asciiTheme="minorHAnsi" w:hAnsiTheme="minorHAnsi" w:cs="Arial"/>
                <w:b/>
                <w:bCs w:val="0"/>
                <w:color w:val="000000"/>
                <w:sz w:val="22"/>
              </w:rPr>
            </w:pPr>
            <w:r>
              <w:rPr>
                <w:rFonts w:asciiTheme="minorHAnsi" w:hAnsiTheme="minorHAnsi" w:cs="Arial"/>
                <w:b/>
                <w:color w:val="000000"/>
                <w:sz w:val="22"/>
              </w:rPr>
              <w:t>(BWGBP1+2)</w:t>
            </w:r>
          </w:p>
        </w:tc>
        <w:tc>
          <w:tcPr>
            <w:tcW w:w="2502" w:type="pct"/>
            <w:shd w:val="clear" w:color="auto" w:fill="FFCCCC"/>
            <w:tcMar>
              <w:top w:w="0" w:type="dxa"/>
              <w:left w:w="70" w:type="dxa"/>
              <w:bottom w:w="0" w:type="dxa"/>
              <w:right w:w="70" w:type="dxa"/>
            </w:tcMar>
            <w:vAlign w:val="center"/>
            <w:hideMark/>
          </w:tcPr>
          <w:p w14:paraId="1B918E53" w14:textId="77777777" w:rsidR="00485395" w:rsidRPr="00A97D56" w:rsidRDefault="00485395" w:rsidP="00FA538A">
            <w:pPr>
              <w:rPr>
                <w:rFonts w:asciiTheme="minorHAnsi" w:hAnsiTheme="minorHAnsi" w:cs="Arial"/>
                <w:color w:val="000000"/>
                <w:sz w:val="22"/>
              </w:rPr>
            </w:pPr>
            <w:r w:rsidRPr="00A97D56">
              <w:rPr>
                <w:rFonts w:asciiTheme="minorHAnsi" w:hAnsiTheme="minorHAnsi" w:cs="Arial"/>
                <w:color w:val="000000"/>
                <w:sz w:val="22"/>
              </w:rPr>
              <w:t xml:space="preserve">Grundlagen </w:t>
            </w:r>
            <w:r>
              <w:rPr>
                <w:rFonts w:asciiTheme="minorHAnsi" w:hAnsiTheme="minorHAnsi" w:cs="Arial"/>
                <w:color w:val="000000"/>
                <w:sz w:val="22"/>
              </w:rPr>
              <w:t>des Lehrberufs</w:t>
            </w:r>
          </w:p>
        </w:tc>
        <w:tc>
          <w:tcPr>
            <w:tcW w:w="1049" w:type="pct"/>
            <w:shd w:val="clear" w:color="auto" w:fill="FFCCCC"/>
            <w:noWrap/>
            <w:tcMar>
              <w:top w:w="0" w:type="dxa"/>
              <w:left w:w="70" w:type="dxa"/>
              <w:bottom w:w="0" w:type="dxa"/>
              <w:right w:w="70" w:type="dxa"/>
            </w:tcMar>
            <w:vAlign w:val="center"/>
            <w:hideMark/>
          </w:tcPr>
          <w:p w14:paraId="1B918E54" w14:textId="77777777" w:rsidR="00485395" w:rsidRPr="00A97D56" w:rsidRDefault="00485395" w:rsidP="00FA538A">
            <w:pPr>
              <w:jc w:val="center"/>
              <w:rPr>
                <w:rFonts w:asciiTheme="minorHAnsi" w:hAnsiTheme="minorHAnsi" w:cs="Arial"/>
                <w:color w:val="000000"/>
                <w:sz w:val="22"/>
              </w:rPr>
            </w:pPr>
            <w:r>
              <w:rPr>
                <w:rFonts w:asciiTheme="minorHAnsi" w:hAnsiTheme="minorHAnsi" w:cs="Arial"/>
                <w:color w:val="000000"/>
                <w:sz w:val="22"/>
              </w:rPr>
              <w:t>7</w:t>
            </w:r>
          </w:p>
        </w:tc>
      </w:tr>
      <w:tr w:rsidR="00485395" w:rsidRPr="00A97D56" w14:paraId="1B918E5B" w14:textId="77777777" w:rsidTr="00FA538A">
        <w:trPr>
          <w:trHeight w:val="740"/>
          <w:jc w:val="center"/>
        </w:trPr>
        <w:tc>
          <w:tcPr>
            <w:tcW w:w="529" w:type="pct"/>
            <w:shd w:val="clear" w:color="auto" w:fill="FFCCCC"/>
            <w:vAlign w:val="center"/>
          </w:tcPr>
          <w:p w14:paraId="1B918E56" w14:textId="77777777" w:rsidR="00485395" w:rsidRDefault="00485395" w:rsidP="00FA538A">
            <w:pPr>
              <w:jc w:val="center"/>
              <w:rPr>
                <w:rFonts w:asciiTheme="minorHAnsi" w:hAnsiTheme="minorHAnsi" w:cs="Arial"/>
                <w:b/>
                <w:color w:val="000000"/>
                <w:sz w:val="22"/>
              </w:rPr>
            </w:pPr>
            <w:r>
              <w:rPr>
                <w:rFonts w:asciiTheme="minorHAnsi" w:hAnsiTheme="minorHAnsi" w:cs="Arial"/>
                <w:color w:val="000000"/>
                <w:sz w:val="22"/>
              </w:rPr>
              <w:t>2.+4.</w:t>
            </w:r>
          </w:p>
        </w:tc>
        <w:tc>
          <w:tcPr>
            <w:tcW w:w="920" w:type="pct"/>
            <w:shd w:val="clear" w:color="auto" w:fill="FFCCCC"/>
            <w:tcMar>
              <w:top w:w="0" w:type="dxa"/>
              <w:left w:w="70" w:type="dxa"/>
              <w:bottom w:w="0" w:type="dxa"/>
              <w:right w:w="70" w:type="dxa"/>
            </w:tcMar>
            <w:vAlign w:val="center"/>
            <w:hideMark/>
          </w:tcPr>
          <w:p w14:paraId="1B918E57" w14:textId="77777777" w:rsidR="00485395" w:rsidRDefault="00485395" w:rsidP="00FA538A">
            <w:pPr>
              <w:jc w:val="center"/>
              <w:rPr>
                <w:rFonts w:asciiTheme="minorHAnsi" w:hAnsiTheme="minorHAnsi" w:cs="Arial"/>
                <w:b/>
                <w:color w:val="000000"/>
                <w:sz w:val="22"/>
              </w:rPr>
            </w:pPr>
            <w:r>
              <w:rPr>
                <w:rFonts w:asciiTheme="minorHAnsi" w:hAnsiTheme="minorHAnsi" w:cs="Arial"/>
                <w:b/>
                <w:color w:val="000000"/>
                <w:sz w:val="22"/>
              </w:rPr>
              <w:t>BWG Modul 2</w:t>
            </w:r>
          </w:p>
          <w:p w14:paraId="1B918E58" w14:textId="77777777" w:rsidR="00485395" w:rsidRPr="00A97D56" w:rsidRDefault="00485395" w:rsidP="00FA538A">
            <w:pPr>
              <w:jc w:val="center"/>
              <w:rPr>
                <w:rFonts w:asciiTheme="minorHAnsi" w:hAnsiTheme="minorHAnsi" w:cs="Arial"/>
                <w:b/>
                <w:bCs w:val="0"/>
                <w:color w:val="000000"/>
                <w:sz w:val="22"/>
              </w:rPr>
            </w:pPr>
            <w:r>
              <w:rPr>
                <w:rFonts w:asciiTheme="minorHAnsi" w:hAnsiTheme="minorHAnsi" w:cs="Arial"/>
                <w:b/>
                <w:color w:val="000000"/>
                <w:sz w:val="22"/>
              </w:rPr>
              <w:t>(BWGBP4+5)</w:t>
            </w:r>
          </w:p>
        </w:tc>
        <w:tc>
          <w:tcPr>
            <w:tcW w:w="2502" w:type="pct"/>
            <w:shd w:val="clear" w:color="auto" w:fill="FFCCCC"/>
            <w:tcMar>
              <w:top w:w="0" w:type="dxa"/>
              <w:left w:w="70" w:type="dxa"/>
              <w:bottom w:w="0" w:type="dxa"/>
              <w:right w:w="70" w:type="dxa"/>
            </w:tcMar>
            <w:vAlign w:val="center"/>
            <w:hideMark/>
          </w:tcPr>
          <w:p w14:paraId="1B918E59" w14:textId="77777777" w:rsidR="00485395" w:rsidRPr="00A97D56" w:rsidRDefault="00485395" w:rsidP="00FA538A">
            <w:pPr>
              <w:rPr>
                <w:rFonts w:asciiTheme="minorHAnsi" w:hAnsiTheme="minorHAnsi" w:cs="Arial"/>
                <w:color w:val="000000"/>
                <w:sz w:val="22"/>
              </w:rPr>
            </w:pPr>
            <w:r>
              <w:rPr>
                <w:rFonts w:asciiTheme="minorHAnsi" w:hAnsiTheme="minorHAnsi" w:cs="Arial"/>
                <w:color w:val="000000"/>
                <w:sz w:val="22"/>
              </w:rPr>
              <w:t>Grundlagen der Berufspädagogik</w:t>
            </w:r>
            <w:r w:rsidRPr="00A97D56">
              <w:rPr>
                <w:rFonts w:asciiTheme="minorHAnsi" w:hAnsiTheme="minorHAnsi" w:cs="Arial"/>
                <w:color w:val="000000"/>
                <w:sz w:val="22"/>
              </w:rPr>
              <w:t xml:space="preserve"> </w:t>
            </w:r>
          </w:p>
        </w:tc>
        <w:tc>
          <w:tcPr>
            <w:tcW w:w="1049" w:type="pct"/>
            <w:shd w:val="clear" w:color="auto" w:fill="FFCCCC"/>
            <w:noWrap/>
            <w:tcMar>
              <w:top w:w="0" w:type="dxa"/>
              <w:left w:w="70" w:type="dxa"/>
              <w:bottom w:w="0" w:type="dxa"/>
              <w:right w:w="70" w:type="dxa"/>
            </w:tcMar>
            <w:vAlign w:val="center"/>
            <w:hideMark/>
          </w:tcPr>
          <w:p w14:paraId="1B918E5A" w14:textId="77777777" w:rsidR="00485395" w:rsidRPr="00A97D56" w:rsidRDefault="00485395" w:rsidP="00FA538A">
            <w:pPr>
              <w:jc w:val="center"/>
              <w:rPr>
                <w:rFonts w:asciiTheme="minorHAnsi" w:hAnsiTheme="minorHAnsi" w:cs="Arial"/>
                <w:color w:val="000000"/>
                <w:sz w:val="22"/>
              </w:rPr>
            </w:pPr>
            <w:r>
              <w:rPr>
                <w:rFonts w:asciiTheme="minorHAnsi" w:hAnsiTheme="minorHAnsi" w:cs="Arial"/>
                <w:color w:val="000000"/>
                <w:sz w:val="22"/>
              </w:rPr>
              <w:t>6</w:t>
            </w:r>
          </w:p>
        </w:tc>
      </w:tr>
      <w:tr w:rsidR="00485395" w:rsidRPr="00A97D56" w14:paraId="1B918E62" w14:textId="77777777" w:rsidTr="00FA538A">
        <w:trPr>
          <w:trHeight w:val="864"/>
          <w:jc w:val="center"/>
        </w:trPr>
        <w:tc>
          <w:tcPr>
            <w:tcW w:w="529" w:type="pct"/>
            <w:shd w:val="clear" w:color="auto" w:fill="FFCCCC"/>
            <w:vAlign w:val="center"/>
          </w:tcPr>
          <w:p w14:paraId="1B918E5C" w14:textId="77777777" w:rsidR="00485395" w:rsidRDefault="00485395" w:rsidP="00FA538A">
            <w:pPr>
              <w:jc w:val="center"/>
              <w:rPr>
                <w:rFonts w:asciiTheme="minorHAnsi" w:hAnsiTheme="minorHAnsi" w:cs="Arial"/>
                <w:b/>
                <w:color w:val="000000"/>
                <w:sz w:val="22"/>
              </w:rPr>
            </w:pPr>
            <w:r>
              <w:rPr>
                <w:rFonts w:asciiTheme="minorHAnsi" w:hAnsiTheme="minorHAnsi" w:cs="Arial"/>
                <w:color w:val="000000"/>
                <w:sz w:val="22"/>
              </w:rPr>
              <w:t>3.+4.</w:t>
            </w:r>
          </w:p>
        </w:tc>
        <w:tc>
          <w:tcPr>
            <w:tcW w:w="920" w:type="pct"/>
            <w:shd w:val="clear" w:color="auto" w:fill="FFCCCC"/>
            <w:tcMar>
              <w:top w:w="0" w:type="dxa"/>
              <w:left w:w="70" w:type="dxa"/>
              <w:bottom w:w="0" w:type="dxa"/>
              <w:right w:w="70" w:type="dxa"/>
            </w:tcMar>
            <w:vAlign w:val="center"/>
            <w:hideMark/>
          </w:tcPr>
          <w:p w14:paraId="1B918E5D" w14:textId="77777777" w:rsidR="00485395" w:rsidRDefault="00485395" w:rsidP="00FA538A">
            <w:pPr>
              <w:jc w:val="center"/>
              <w:rPr>
                <w:rFonts w:asciiTheme="minorHAnsi" w:hAnsiTheme="minorHAnsi" w:cs="Arial"/>
                <w:b/>
                <w:color w:val="000000"/>
                <w:sz w:val="22"/>
              </w:rPr>
            </w:pPr>
            <w:r>
              <w:rPr>
                <w:rFonts w:asciiTheme="minorHAnsi" w:hAnsiTheme="minorHAnsi" w:cs="Arial"/>
                <w:b/>
                <w:color w:val="000000"/>
                <w:sz w:val="22"/>
              </w:rPr>
              <w:t>BWG Modul 3</w:t>
            </w:r>
          </w:p>
          <w:p w14:paraId="1B918E5E" w14:textId="77777777" w:rsidR="00485395" w:rsidRPr="00A97D56" w:rsidRDefault="00485395" w:rsidP="00FA538A">
            <w:pPr>
              <w:jc w:val="center"/>
              <w:rPr>
                <w:rFonts w:asciiTheme="minorHAnsi" w:hAnsiTheme="minorHAnsi" w:cs="Arial"/>
                <w:b/>
                <w:bCs w:val="0"/>
                <w:color w:val="000000"/>
                <w:sz w:val="22"/>
              </w:rPr>
            </w:pPr>
            <w:r>
              <w:rPr>
                <w:rFonts w:asciiTheme="minorHAnsi" w:hAnsiTheme="minorHAnsi" w:cs="Arial"/>
                <w:b/>
                <w:color w:val="000000"/>
                <w:sz w:val="22"/>
              </w:rPr>
              <w:t>(BWGBP 6+7)</w:t>
            </w:r>
          </w:p>
        </w:tc>
        <w:tc>
          <w:tcPr>
            <w:tcW w:w="2502" w:type="pct"/>
            <w:shd w:val="clear" w:color="auto" w:fill="FFCCCC"/>
            <w:tcMar>
              <w:top w:w="0" w:type="dxa"/>
              <w:left w:w="70" w:type="dxa"/>
              <w:bottom w:w="0" w:type="dxa"/>
              <w:right w:w="70" w:type="dxa"/>
            </w:tcMar>
            <w:vAlign w:val="center"/>
            <w:hideMark/>
          </w:tcPr>
          <w:p w14:paraId="1B918E5F" w14:textId="77777777" w:rsidR="00485395" w:rsidRDefault="00485395" w:rsidP="00FA538A">
            <w:pPr>
              <w:rPr>
                <w:rFonts w:asciiTheme="minorHAnsi" w:hAnsiTheme="minorHAnsi" w:cs="Arial"/>
                <w:color w:val="000000"/>
                <w:sz w:val="22"/>
              </w:rPr>
            </w:pPr>
            <w:r w:rsidRPr="00A97D56">
              <w:rPr>
                <w:rFonts w:asciiTheme="minorHAnsi" w:hAnsiTheme="minorHAnsi" w:cs="Arial"/>
                <w:color w:val="000000"/>
                <w:sz w:val="22"/>
              </w:rPr>
              <w:t xml:space="preserve">Spezifische Aspekte von Berufspädagogik </w:t>
            </w:r>
          </w:p>
          <w:p w14:paraId="1B918E60" w14:textId="3440D544" w:rsidR="00485395" w:rsidRPr="00A97D56" w:rsidRDefault="00485395" w:rsidP="00847C4E">
            <w:pPr>
              <w:rPr>
                <w:rFonts w:asciiTheme="minorHAnsi" w:hAnsiTheme="minorHAnsi" w:cs="Arial"/>
                <w:color w:val="000000"/>
                <w:sz w:val="22"/>
              </w:rPr>
            </w:pPr>
            <w:r>
              <w:rPr>
                <w:rFonts w:asciiTheme="minorHAnsi" w:hAnsiTheme="minorHAnsi" w:cs="Arial"/>
                <w:color w:val="000000"/>
                <w:sz w:val="22"/>
              </w:rPr>
              <w:t>(inkl. 3 ECTS</w:t>
            </w:r>
            <w:r w:rsidR="003B5EEF">
              <w:rPr>
                <w:rFonts w:asciiTheme="minorHAnsi" w:hAnsiTheme="minorHAnsi" w:cs="Arial"/>
                <w:color w:val="000000"/>
                <w:sz w:val="22"/>
              </w:rPr>
              <w:t>-</w:t>
            </w:r>
            <w:r w:rsidR="00847C4E">
              <w:rPr>
                <w:rFonts w:asciiTheme="minorHAnsi" w:hAnsiTheme="minorHAnsi" w:cs="Arial"/>
                <w:color w:val="000000"/>
                <w:sz w:val="22"/>
              </w:rPr>
              <w:t>AP</w:t>
            </w:r>
            <w:r w:rsidR="003B5EEF">
              <w:rPr>
                <w:rFonts w:asciiTheme="minorHAnsi" w:hAnsiTheme="minorHAnsi" w:cs="Arial"/>
                <w:color w:val="000000"/>
                <w:sz w:val="22"/>
              </w:rPr>
              <w:t xml:space="preserve"> </w:t>
            </w:r>
            <w:r>
              <w:rPr>
                <w:rFonts w:asciiTheme="minorHAnsi" w:hAnsiTheme="minorHAnsi" w:cs="Arial"/>
                <w:color w:val="000000"/>
                <w:sz w:val="22"/>
              </w:rPr>
              <w:t>BAC-Arbeit)</w:t>
            </w:r>
          </w:p>
        </w:tc>
        <w:tc>
          <w:tcPr>
            <w:tcW w:w="1049" w:type="pct"/>
            <w:shd w:val="clear" w:color="auto" w:fill="FFCCCC"/>
            <w:noWrap/>
            <w:tcMar>
              <w:top w:w="0" w:type="dxa"/>
              <w:left w:w="70" w:type="dxa"/>
              <w:bottom w:w="0" w:type="dxa"/>
              <w:right w:w="70" w:type="dxa"/>
            </w:tcMar>
            <w:vAlign w:val="center"/>
            <w:hideMark/>
          </w:tcPr>
          <w:p w14:paraId="1B918E61" w14:textId="77777777" w:rsidR="00485395" w:rsidRPr="00A97D56" w:rsidRDefault="00485395" w:rsidP="00FA538A">
            <w:pPr>
              <w:jc w:val="center"/>
              <w:rPr>
                <w:rFonts w:asciiTheme="minorHAnsi" w:hAnsiTheme="minorHAnsi" w:cs="Arial"/>
                <w:color w:val="000000"/>
                <w:sz w:val="22"/>
              </w:rPr>
            </w:pPr>
            <w:r>
              <w:rPr>
                <w:rFonts w:asciiTheme="minorHAnsi" w:hAnsiTheme="minorHAnsi" w:cs="Arial"/>
                <w:color w:val="000000"/>
                <w:sz w:val="22"/>
              </w:rPr>
              <w:t>8 (+3)</w:t>
            </w:r>
          </w:p>
        </w:tc>
      </w:tr>
    </w:tbl>
    <w:p w14:paraId="1B918E64" w14:textId="21C81887" w:rsidR="00485395" w:rsidRDefault="00485395" w:rsidP="00485395">
      <w:pPr>
        <w:pStyle w:val="berschrift3"/>
      </w:pPr>
      <w:bookmarkStart w:id="94" w:name="_Toc168397372"/>
      <w:r>
        <w:t>Pädagogisch-Praktische</w:t>
      </w:r>
      <w:r w:rsidRPr="001B42FE">
        <w:t xml:space="preserve"> Studien </w:t>
      </w:r>
      <w:r>
        <w:t>–</w:t>
      </w:r>
      <w:r w:rsidRPr="001B42FE">
        <w:t xml:space="preserve"> </w:t>
      </w:r>
      <w:r>
        <w:br/>
      </w:r>
      <w:r w:rsidRPr="001B42FE">
        <w:t xml:space="preserve">Beschreibung des Konzepts inklusive Nachweis der erforderlichen </w:t>
      </w:r>
      <w:r w:rsidR="0014466C">
        <w:t>ECTS-AP</w:t>
      </w:r>
      <w:bookmarkEnd w:id="94"/>
    </w:p>
    <w:p w14:paraId="1B918E65" w14:textId="675A3B20" w:rsidR="00485395" w:rsidRDefault="00485395" w:rsidP="00485395">
      <w:pPr>
        <w:jc w:val="both"/>
        <w:rPr>
          <w:rFonts w:asciiTheme="minorHAnsi" w:hAnsiTheme="minorHAnsi" w:cs="Arial"/>
          <w:sz w:val="22"/>
        </w:rPr>
      </w:pPr>
      <w:r w:rsidRPr="00202216">
        <w:rPr>
          <w:rFonts w:asciiTheme="minorHAnsi" w:hAnsiTheme="minorHAnsi" w:cs="Arial"/>
          <w:sz w:val="22"/>
        </w:rPr>
        <w:t>Die Pädagogisch-</w:t>
      </w:r>
      <w:r>
        <w:rPr>
          <w:rFonts w:asciiTheme="minorHAnsi" w:hAnsiTheme="minorHAnsi" w:cs="Arial"/>
          <w:sz w:val="22"/>
        </w:rPr>
        <w:t xml:space="preserve">Praktischen Studien in der Sekundarstufe Berufsbildung Facheinschlägige Studien ergänzende Studien </w:t>
      </w:r>
      <w:r w:rsidRPr="00202216">
        <w:rPr>
          <w:rFonts w:asciiTheme="minorHAnsi" w:hAnsiTheme="minorHAnsi" w:cs="Arial"/>
          <w:sz w:val="22"/>
        </w:rPr>
        <w:t xml:space="preserve">erfordern eine enge fachdidaktische, fachwissenschaftliche und fachpraktische Dissemination von theoretischem Wissen in die pädagogisch-praktische Umsetzung. Die Pädagogisch-Praktischen Studien in Kombination mit der Tätigkeit </w:t>
      </w:r>
      <w:r>
        <w:rPr>
          <w:rFonts w:asciiTheme="minorHAnsi" w:hAnsiTheme="minorHAnsi" w:cs="Arial"/>
          <w:sz w:val="22"/>
        </w:rPr>
        <w:t>in der</w:t>
      </w:r>
      <w:r w:rsidRPr="00202216">
        <w:rPr>
          <w:rFonts w:asciiTheme="minorHAnsi" w:hAnsiTheme="minorHAnsi" w:cs="Arial"/>
          <w:sz w:val="22"/>
        </w:rPr>
        <w:t xml:space="preserve"> ei</w:t>
      </w:r>
      <w:r>
        <w:rPr>
          <w:rFonts w:asciiTheme="minorHAnsi" w:hAnsiTheme="minorHAnsi" w:cs="Arial"/>
          <w:sz w:val="22"/>
        </w:rPr>
        <w:t>genen</w:t>
      </w:r>
      <w:r w:rsidRPr="00202216">
        <w:rPr>
          <w:rFonts w:asciiTheme="minorHAnsi" w:hAnsiTheme="minorHAnsi" w:cs="Arial"/>
          <w:sz w:val="22"/>
        </w:rPr>
        <w:t xml:space="preserve"> berufli</w:t>
      </w:r>
      <w:r>
        <w:rPr>
          <w:rFonts w:asciiTheme="minorHAnsi" w:hAnsiTheme="minorHAnsi" w:cs="Arial"/>
          <w:sz w:val="22"/>
        </w:rPr>
        <w:t>chen</w:t>
      </w:r>
      <w:r w:rsidRPr="00202216">
        <w:rPr>
          <w:rFonts w:asciiTheme="minorHAnsi" w:hAnsiTheme="minorHAnsi" w:cs="Arial"/>
          <w:sz w:val="22"/>
        </w:rPr>
        <w:t xml:space="preserve"> Praxis bieten ein holistisches Konzept, das neben der reflexiven Beratung und der mentoriellen Begleitung in Wissenschaft und Praxis verankerte Voraussetzungen, Prozesse und Ergebnisse aktueller Berufsbildung berücksichtigt. Der vernetz</w:t>
      </w:r>
      <w:r>
        <w:rPr>
          <w:rFonts w:asciiTheme="minorHAnsi" w:hAnsiTheme="minorHAnsi" w:cs="Arial"/>
          <w:sz w:val="22"/>
        </w:rPr>
        <w:t>t</w:t>
      </w:r>
      <w:r w:rsidRPr="00202216">
        <w:rPr>
          <w:rFonts w:asciiTheme="minorHAnsi" w:hAnsiTheme="minorHAnsi" w:cs="Arial"/>
          <w:sz w:val="22"/>
        </w:rPr>
        <w:t>e Erwerb von Kompetenzen trägt zur kontinuierlichen Persönlichkeitsentwicklung und Professi</w:t>
      </w:r>
      <w:r>
        <w:rPr>
          <w:rFonts w:asciiTheme="minorHAnsi" w:hAnsiTheme="minorHAnsi" w:cs="Arial"/>
          <w:sz w:val="22"/>
        </w:rPr>
        <w:t xml:space="preserve">onalisierung der </w:t>
      </w:r>
      <w:r w:rsidR="00237714">
        <w:rPr>
          <w:rFonts w:asciiTheme="minorHAnsi" w:hAnsiTheme="minorHAnsi" w:cs="Arial"/>
          <w:sz w:val="22"/>
        </w:rPr>
        <w:t>Absolvent*innen</w:t>
      </w:r>
      <w:r w:rsidRPr="00202216">
        <w:rPr>
          <w:rFonts w:asciiTheme="minorHAnsi" w:hAnsiTheme="minorHAnsi" w:cs="Arial"/>
          <w:sz w:val="22"/>
        </w:rPr>
        <w:t xml:space="preserve"> bei. Die Studierenden erlernen aufbauend Theorien, Inhalte und Kompetenzen der Pädagogisch-Praktischen Studien an der Pädagogisch</w:t>
      </w:r>
      <w:r>
        <w:rPr>
          <w:rFonts w:asciiTheme="minorHAnsi" w:hAnsiTheme="minorHAnsi" w:cs="Arial"/>
          <w:sz w:val="22"/>
        </w:rPr>
        <w:t>en</w:t>
      </w:r>
      <w:r w:rsidRPr="00202216">
        <w:rPr>
          <w:rFonts w:asciiTheme="minorHAnsi" w:hAnsiTheme="minorHAnsi" w:cs="Arial"/>
          <w:sz w:val="22"/>
        </w:rPr>
        <w:t xml:space="preserve"> Hochschule. Die eigene beruflic</w:t>
      </w:r>
      <w:r>
        <w:rPr>
          <w:rFonts w:asciiTheme="minorHAnsi" w:hAnsiTheme="minorHAnsi" w:cs="Arial"/>
          <w:sz w:val="22"/>
        </w:rPr>
        <w:t>he Tätigkeit wird parallel dazu</w:t>
      </w:r>
      <w:r w:rsidRPr="00202216">
        <w:rPr>
          <w:rFonts w:asciiTheme="minorHAnsi" w:hAnsiTheme="minorHAnsi" w:cs="Arial"/>
          <w:sz w:val="22"/>
        </w:rPr>
        <w:t xml:space="preserve"> in unterschiedlichen Kontexten des Schul- und Unterrichtsalltags umgesetzt und an der Hochschule mit den Lehrenden und Ausbildungsbegleiter</w:t>
      </w:r>
      <w:r w:rsidR="0086581E">
        <w:rPr>
          <w:rFonts w:asciiTheme="minorHAnsi" w:hAnsiTheme="minorHAnsi" w:cs="Arial"/>
          <w:sz w:val="22"/>
        </w:rPr>
        <w:t>*</w:t>
      </w:r>
      <w:r>
        <w:rPr>
          <w:rFonts w:asciiTheme="minorHAnsi" w:hAnsiTheme="minorHAnsi" w:cs="Arial"/>
          <w:sz w:val="22"/>
        </w:rPr>
        <w:t>innen</w:t>
      </w:r>
      <w:r w:rsidRPr="00202216">
        <w:rPr>
          <w:rFonts w:asciiTheme="minorHAnsi" w:hAnsiTheme="minorHAnsi" w:cs="Arial"/>
          <w:sz w:val="22"/>
        </w:rPr>
        <w:t xml:space="preserve"> diskutiert, reflektiert und innoviert. </w:t>
      </w:r>
    </w:p>
    <w:p w14:paraId="1B918E66" w14:textId="77777777" w:rsidR="00485395" w:rsidRDefault="00485395" w:rsidP="00485395">
      <w:pPr>
        <w:jc w:val="both"/>
        <w:rPr>
          <w:rFonts w:asciiTheme="minorHAnsi" w:hAnsiTheme="minorHAnsi" w:cs="Arial"/>
          <w:sz w:val="22"/>
        </w:rPr>
      </w:pPr>
    </w:p>
    <w:p w14:paraId="1B918E67" w14:textId="77777777" w:rsidR="00485395" w:rsidRDefault="00485395" w:rsidP="00485395">
      <w:pPr>
        <w:jc w:val="both"/>
        <w:rPr>
          <w:sz w:val="22"/>
          <w:lang w:val="de-DE"/>
        </w:rPr>
      </w:pPr>
      <w:r>
        <w:rPr>
          <w:sz w:val="22"/>
          <w:lang w:val="de-DE"/>
        </w:rPr>
        <w:t xml:space="preserve">Die Pädagogisch-Praktischen Studien sind in den Lehrveranstaltungen der Module der BWG und der FD inkludiert (siehe 6.3 Studienplanarchitektur). </w:t>
      </w:r>
    </w:p>
    <w:p w14:paraId="1B918E68" w14:textId="77777777" w:rsidR="00485395" w:rsidRPr="00202216" w:rsidRDefault="00485395" w:rsidP="00485395">
      <w:pPr>
        <w:jc w:val="both"/>
        <w:rPr>
          <w:sz w:val="22"/>
          <w:lang w:val="de-DE"/>
        </w:rPr>
      </w:pPr>
    </w:p>
    <w:p w14:paraId="1B918E69" w14:textId="77777777" w:rsidR="00485395" w:rsidRPr="00202216" w:rsidRDefault="00485395" w:rsidP="00485395">
      <w:pPr>
        <w:jc w:val="both"/>
        <w:rPr>
          <w:sz w:val="22"/>
          <w:lang w:val="de-DE"/>
        </w:rPr>
      </w:pPr>
      <w:r>
        <w:rPr>
          <w:sz w:val="22"/>
          <w:lang w:val="de-DE"/>
        </w:rPr>
        <w:t xml:space="preserve">Die </w:t>
      </w:r>
      <w:r w:rsidRPr="00202216">
        <w:rPr>
          <w:sz w:val="22"/>
          <w:lang w:val="de-DE"/>
        </w:rPr>
        <w:t>Pädagogisch-Praktische</w:t>
      </w:r>
      <w:r>
        <w:rPr>
          <w:sz w:val="22"/>
          <w:lang w:val="de-DE"/>
        </w:rPr>
        <w:t>n</w:t>
      </w:r>
      <w:r w:rsidRPr="00202216">
        <w:rPr>
          <w:sz w:val="22"/>
          <w:lang w:val="de-DE"/>
        </w:rPr>
        <w:t xml:space="preserve"> Studien sind </w:t>
      </w:r>
      <w:r w:rsidRPr="000C0978">
        <w:rPr>
          <w:sz w:val="22"/>
          <w:lang w:val="de-DE"/>
        </w:rPr>
        <w:t xml:space="preserve">im 1. bis </w:t>
      </w:r>
      <w:r>
        <w:rPr>
          <w:sz w:val="22"/>
          <w:lang w:val="de-DE"/>
        </w:rPr>
        <w:t>3</w:t>
      </w:r>
      <w:r w:rsidRPr="000C0978">
        <w:rPr>
          <w:sz w:val="22"/>
          <w:lang w:val="de-DE"/>
        </w:rPr>
        <w:t>.</w:t>
      </w:r>
      <w:r>
        <w:rPr>
          <w:sz w:val="22"/>
          <w:lang w:val="de-DE"/>
        </w:rPr>
        <w:t xml:space="preserve"> Semester</w:t>
      </w:r>
      <w:r w:rsidRPr="00202216">
        <w:rPr>
          <w:sz w:val="22"/>
          <w:lang w:val="de-DE"/>
        </w:rPr>
        <w:t xml:space="preserve"> verankert und verknüpfen theoretische, unterrichtsrelevante Inhalte und </w:t>
      </w:r>
      <w:r>
        <w:rPr>
          <w:sz w:val="22"/>
          <w:lang w:val="de-DE"/>
        </w:rPr>
        <w:t>pädagogisch-p</w:t>
      </w:r>
      <w:r w:rsidRPr="00202216">
        <w:rPr>
          <w:sz w:val="22"/>
          <w:lang w:val="de-DE"/>
        </w:rPr>
        <w:t xml:space="preserve">raktische Anteile miteinander. Die Module der Pädagogisch-Praktischen Studien bauen aufeinander auf, verbinden die </w:t>
      </w:r>
      <w:r>
        <w:rPr>
          <w:sz w:val="22"/>
          <w:lang w:val="de-DE"/>
        </w:rPr>
        <w:t>B</w:t>
      </w:r>
      <w:r w:rsidRPr="00202216">
        <w:rPr>
          <w:sz w:val="22"/>
          <w:lang w:val="de-DE"/>
        </w:rPr>
        <w:t>ildungswissenschaftlichen Grundla</w:t>
      </w:r>
      <w:r>
        <w:rPr>
          <w:sz w:val="22"/>
          <w:lang w:val="de-DE"/>
        </w:rPr>
        <w:t>gen und die Fachdidaktik</w:t>
      </w:r>
      <w:r w:rsidRPr="00202216">
        <w:rPr>
          <w:sz w:val="22"/>
          <w:lang w:val="de-DE"/>
        </w:rPr>
        <w:t xml:space="preserve"> und unterstützen damit einen Kompetenzzuwachs der Studierenden. Die Pädagogisch-Praktischen Studien an einem Schulstandort dienen sowohl der Ausbildung im </w:t>
      </w:r>
      <w:r>
        <w:rPr>
          <w:sz w:val="22"/>
          <w:lang w:val="de-DE"/>
        </w:rPr>
        <w:t>Fachbereich</w:t>
      </w:r>
      <w:r w:rsidRPr="00202216">
        <w:rPr>
          <w:sz w:val="22"/>
          <w:lang w:val="de-DE"/>
        </w:rPr>
        <w:t xml:space="preserve"> als auch der konkreten Umsetzung von methodisch-didaktischen Überlegungen </w:t>
      </w:r>
      <w:r>
        <w:rPr>
          <w:sz w:val="22"/>
          <w:lang w:val="de-DE"/>
        </w:rPr>
        <w:t xml:space="preserve">des </w:t>
      </w:r>
      <w:r w:rsidRPr="00202216">
        <w:rPr>
          <w:sz w:val="22"/>
          <w:lang w:val="de-DE"/>
        </w:rPr>
        <w:t>Studium</w:t>
      </w:r>
      <w:r>
        <w:rPr>
          <w:sz w:val="22"/>
          <w:lang w:val="de-DE"/>
        </w:rPr>
        <w:t xml:space="preserve">s, </w:t>
      </w:r>
      <w:r w:rsidRPr="00202216">
        <w:rPr>
          <w:sz w:val="22"/>
          <w:lang w:val="de-DE"/>
        </w:rPr>
        <w:t>dem Erproben der vielfältigen Aufgabenbereiche von Lehrpersonen und werden in Kooperation von Hochschule und Schule theoriebasiert reflektiert</w:t>
      </w:r>
      <w:r>
        <w:rPr>
          <w:sz w:val="22"/>
          <w:lang w:val="de-DE"/>
        </w:rPr>
        <w:t xml:space="preserve"> und evaluiert. D</w:t>
      </w:r>
      <w:r w:rsidRPr="00202216">
        <w:rPr>
          <w:sz w:val="22"/>
          <w:lang w:val="de-DE"/>
        </w:rPr>
        <w:t xml:space="preserve">abei geht es nicht nur um eine </w:t>
      </w:r>
      <w:r w:rsidRPr="00202216">
        <w:rPr>
          <w:sz w:val="22"/>
          <w:lang w:val="de-DE"/>
        </w:rPr>
        <w:lastRenderedPageBreak/>
        <w:t xml:space="preserve">fachliche Unterstützung, sondern </w:t>
      </w:r>
      <w:r>
        <w:rPr>
          <w:sz w:val="22"/>
          <w:lang w:val="de-DE"/>
        </w:rPr>
        <w:t>vor allem</w:t>
      </w:r>
      <w:r w:rsidRPr="00202216">
        <w:rPr>
          <w:sz w:val="22"/>
          <w:lang w:val="de-DE"/>
        </w:rPr>
        <w:t xml:space="preserve"> um eine psychosoziale Begleitung</w:t>
      </w:r>
      <w:r>
        <w:rPr>
          <w:sz w:val="22"/>
          <w:lang w:val="de-DE"/>
        </w:rPr>
        <w:t>, e</w:t>
      </w:r>
      <w:r w:rsidRPr="00202216">
        <w:rPr>
          <w:sz w:val="22"/>
          <w:lang w:val="de-DE"/>
        </w:rPr>
        <w:t>rgänz</w:t>
      </w:r>
      <w:r>
        <w:rPr>
          <w:sz w:val="22"/>
          <w:lang w:val="de-DE"/>
        </w:rPr>
        <w:t>t</w:t>
      </w:r>
      <w:r w:rsidRPr="00202216">
        <w:rPr>
          <w:sz w:val="22"/>
          <w:lang w:val="de-DE"/>
        </w:rPr>
        <w:t xml:space="preserve"> und unterstütz</w:t>
      </w:r>
      <w:r>
        <w:rPr>
          <w:sz w:val="22"/>
          <w:lang w:val="de-DE"/>
        </w:rPr>
        <w:t>t durch</w:t>
      </w:r>
      <w:r w:rsidRPr="00202216">
        <w:rPr>
          <w:sz w:val="22"/>
          <w:lang w:val="de-DE"/>
        </w:rPr>
        <w:t xml:space="preserve"> Kompetenztrainings und Reflexionsangebote an der Hochschule.</w:t>
      </w:r>
    </w:p>
    <w:p w14:paraId="1B918E6A" w14:textId="77777777" w:rsidR="00485395" w:rsidRPr="00202216" w:rsidRDefault="00485395" w:rsidP="00485395">
      <w:pPr>
        <w:rPr>
          <w:sz w:val="22"/>
        </w:rPr>
      </w:pPr>
    </w:p>
    <w:p w14:paraId="1B918E6B" w14:textId="081F21FE" w:rsidR="00485395" w:rsidRPr="00202216" w:rsidRDefault="00485395" w:rsidP="00485395">
      <w:pPr>
        <w:jc w:val="both"/>
        <w:rPr>
          <w:rFonts w:asciiTheme="minorHAnsi" w:hAnsiTheme="minorHAnsi"/>
          <w:sz w:val="22"/>
        </w:rPr>
      </w:pPr>
      <w:r w:rsidRPr="00202216">
        <w:rPr>
          <w:rFonts w:asciiTheme="minorHAnsi" w:hAnsiTheme="minorHAnsi"/>
          <w:sz w:val="22"/>
          <w:lang w:val="de-DE"/>
        </w:rPr>
        <w:t xml:space="preserve">In den Pädagogisch-Praktischen Studien in der Sekundarstufe Berufsbildung </w:t>
      </w:r>
      <w:r>
        <w:rPr>
          <w:rFonts w:asciiTheme="minorHAnsi" w:hAnsiTheme="minorHAnsi"/>
          <w:sz w:val="22"/>
          <w:lang w:val="de-DE"/>
        </w:rPr>
        <w:t xml:space="preserve">Facheinschlägige Studien ergänzende Studien </w:t>
      </w:r>
      <w:r w:rsidRPr="00202216">
        <w:rPr>
          <w:rFonts w:asciiTheme="minorHAnsi" w:hAnsiTheme="minorHAnsi"/>
          <w:sz w:val="22"/>
          <w:lang w:val="de-DE"/>
        </w:rPr>
        <w:t xml:space="preserve">kommt </w:t>
      </w:r>
      <w:r>
        <w:rPr>
          <w:rFonts w:asciiTheme="minorHAnsi" w:hAnsiTheme="minorHAnsi"/>
          <w:sz w:val="22"/>
          <w:lang w:val="de-DE"/>
        </w:rPr>
        <w:t xml:space="preserve">aufgrund der Besonderheit der Ausbildung </w:t>
      </w:r>
      <w:r w:rsidRPr="003A0803">
        <w:rPr>
          <w:rFonts w:asciiTheme="minorHAnsi" w:hAnsiTheme="minorHAnsi"/>
          <w:sz w:val="22"/>
          <w:lang w:val="de-DE"/>
        </w:rPr>
        <w:t>(siehe Kapitel 6.</w:t>
      </w:r>
      <w:r>
        <w:rPr>
          <w:rFonts w:asciiTheme="minorHAnsi" w:hAnsiTheme="minorHAnsi"/>
          <w:sz w:val="22"/>
          <w:lang w:val="de-DE"/>
        </w:rPr>
        <w:t>1</w:t>
      </w:r>
      <w:r w:rsidRPr="002A6B17">
        <w:rPr>
          <w:rFonts w:asciiTheme="minorHAnsi" w:hAnsiTheme="minorHAnsi"/>
          <w:sz w:val="22"/>
          <w:lang w:val="de-DE"/>
        </w:rPr>
        <w:t xml:space="preserve"> Besonderheiten</w:t>
      </w:r>
      <w:r>
        <w:rPr>
          <w:rFonts w:asciiTheme="minorHAnsi" w:hAnsiTheme="minorHAnsi"/>
          <w:sz w:val="22"/>
          <w:lang w:val="de-DE"/>
        </w:rPr>
        <w:t xml:space="preserve"> der Berufspädagogik)</w:t>
      </w:r>
      <w:r w:rsidRPr="00202216">
        <w:rPr>
          <w:rFonts w:asciiTheme="minorHAnsi" w:hAnsiTheme="minorHAnsi"/>
          <w:sz w:val="22"/>
          <w:lang w:val="de-DE"/>
        </w:rPr>
        <w:t xml:space="preserve"> die Forschungs</w:t>
      </w:r>
      <w:r>
        <w:rPr>
          <w:rFonts w:asciiTheme="minorHAnsi" w:hAnsiTheme="minorHAnsi"/>
          <w:sz w:val="22"/>
          <w:lang w:val="de-DE"/>
        </w:rPr>
        <w:t>konzept</w:t>
      </w:r>
      <w:r w:rsidRPr="00202216">
        <w:rPr>
          <w:rFonts w:asciiTheme="minorHAnsi" w:hAnsiTheme="minorHAnsi"/>
          <w:sz w:val="22"/>
          <w:lang w:val="de-DE"/>
        </w:rPr>
        <w:t xml:space="preserve"> Aktionsforschung zum Einsatz. </w:t>
      </w:r>
      <w:r w:rsidRPr="00202216">
        <w:rPr>
          <w:rFonts w:asciiTheme="minorHAnsi" w:hAnsiTheme="minorHAnsi" w:cs="Arial"/>
          <w:sz w:val="22"/>
        </w:rPr>
        <w:t xml:space="preserve">Aktionsforschung im schulischen Kontext wird in der Fachliteratur übereinstimmend als eine Methode zur Erforschung und gleichzeitig zur Veränderung von Unterrichtspraxis bezeichnet, wobei als besonderes Merkmal hinzukommt, dass die Forschung von </w:t>
      </w:r>
      <w:r>
        <w:rPr>
          <w:rFonts w:asciiTheme="minorHAnsi" w:hAnsiTheme="minorHAnsi" w:cs="Arial"/>
          <w:sz w:val="22"/>
        </w:rPr>
        <w:t>Praktiker</w:t>
      </w:r>
      <w:r w:rsidR="0086581E">
        <w:rPr>
          <w:rFonts w:asciiTheme="minorHAnsi" w:hAnsiTheme="minorHAnsi" w:cs="Arial"/>
          <w:sz w:val="22"/>
        </w:rPr>
        <w:t>*</w:t>
      </w:r>
      <w:r>
        <w:rPr>
          <w:rFonts w:asciiTheme="minorHAnsi" w:hAnsiTheme="minorHAnsi" w:cs="Arial"/>
          <w:sz w:val="22"/>
        </w:rPr>
        <w:t>innen</w:t>
      </w:r>
      <w:r w:rsidRPr="00202216">
        <w:rPr>
          <w:rFonts w:asciiTheme="minorHAnsi" w:hAnsiTheme="minorHAnsi" w:cs="Arial"/>
          <w:sz w:val="22"/>
        </w:rPr>
        <w:t xml:space="preserve"> betrieben wird, die wiederum ihre eigene Praxis untersuchen. Die aktionsforschende </w:t>
      </w:r>
      <w:r>
        <w:rPr>
          <w:rFonts w:asciiTheme="minorHAnsi" w:hAnsiTheme="minorHAnsi" w:cs="Arial"/>
          <w:sz w:val="22"/>
        </w:rPr>
        <w:t>Lehrperson</w:t>
      </w:r>
      <w:r w:rsidRPr="00202216">
        <w:rPr>
          <w:rFonts w:asciiTheme="minorHAnsi" w:hAnsiTheme="minorHAnsi" w:cs="Arial"/>
          <w:sz w:val="22"/>
        </w:rPr>
        <w:t xml:space="preserve"> unterhält ein zweifaches Verhältnis zu ihrer Praxis: ein forschend- explorierendes und ein handelnd- intervenierendes. In der ersten Perspektive setzt die </w:t>
      </w:r>
      <w:r>
        <w:rPr>
          <w:rFonts w:asciiTheme="minorHAnsi" w:hAnsiTheme="minorHAnsi" w:cs="Arial"/>
          <w:sz w:val="22"/>
        </w:rPr>
        <w:t>Lehrperson</w:t>
      </w:r>
      <w:r w:rsidRPr="00202216">
        <w:rPr>
          <w:rFonts w:asciiTheme="minorHAnsi" w:hAnsiTheme="minorHAnsi" w:cs="Arial"/>
          <w:sz w:val="22"/>
        </w:rPr>
        <w:t xml:space="preserve"> Aktionsforschung ein als Methode der Unterrichtsforschung, in der zweiten Perspektive als Instrument der Qualitätsverbesserung von Unterricht. Beide Perspektiven können einander ergänzen, aber auch Konflikte hervorrufen. Die der Aktionsforschung zugrundeliegenden Spannungsverhältnisse sind zugleich Chancen und Stolpersteine des Forschungsansatzes.</w:t>
      </w:r>
    </w:p>
    <w:p w14:paraId="1B918E6C" w14:textId="77777777" w:rsidR="00485395" w:rsidRPr="00202216" w:rsidRDefault="00485395" w:rsidP="00485395">
      <w:pPr>
        <w:jc w:val="both"/>
        <w:rPr>
          <w:sz w:val="22"/>
          <w:lang w:val="de-DE"/>
        </w:rPr>
      </w:pPr>
    </w:p>
    <w:p w14:paraId="1B918E6E" w14:textId="7112F1E5" w:rsidR="00485395" w:rsidRDefault="00485395" w:rsidP="00485395">
      <w:pPr>
        <w:jc w:val="both"/>
        <w:rPr>
          <w:sz w:val="22"/>
          <w:lang w:val="de-DE"/>
        </w:rPr>
      </w:pPr>
      <w:r w:rsidRPr="00571E09">
        <w:rPr>
          <w:sz w:val="22"/>
        </w:rPr>
        <w:t xml:space="preserve">Insgesamt umfassen die Pädagogisch-Praktischen Studien im Bachelorstudium im Bereich der Sekundarstufe Berufsbildung Facheinschlägige Studien ergänzende Studien 15 </w:t>
      </w:r>
      <w:r w:rsidR="0014466C">
        <w:rPr>
          <w:sz w:val="22"/>
        </w:rPr>
        <w:t>ECTS-AP</w:t>
      </w:r>
      <w:r w:rsidRPr="00571E09">
        <w:rPr>
          <w:sz w:val="22"/>
        </w:rPr>
        <w:t xml:space="preserve">. Davon sind </w:t>
      </w:r>
      <w:r w:rsidRPr="00571E09">
        <w:rPr>
          <w:sz w:val="22"/>
          <w:lang w:val="de-DE"/>
        </w:rPr>
        <w:t xml:space="preserve">3 </w:t>
      </w:r>
      <w:r w:rsidR="0014466C">
        <w:rPr>
          <w:sz w:val="22"/>
          <w:lang w:val="de-DE"/>
        </w:rPr>
        <w:t>ECTS-AP</w:t>
      </w:r>
      <w:r w:rsidR="003B5EEF">
        <w:rPr>
          <w:sz w:val="22"/>
          <w:lang w:val="de-DE"/>
        </w:rPr>
        <w:t xml:space="preserve"> </w:t>
      </w:r>
      <w:r w:rsidRPr="00571E09">
        <w:rPr>
          <w:sz w:val="22"/>
          <w:lang w:val="de-DE"/>
        </w:rPr>
        <w:t xml:space="preserve">der Pädagogisch-Praktischen Studien in den bildungswissenschaftlichen Grundlagen im 1. und 2. Semester integriert. Weitere 12 </w:t>
      </w:r>
      <w:r w:rsidR="0014466C">
        <w:rPr>
          <w:sz w:val="22"/>
          <w:lang w:val="de-DE"/>
        </w:rPr>
        <w:t>ECTS-AP</w:t>
      </w:r>
      <w:r w:rsidRPr="00571E09">
        <w:rPr>
          <w:sz w:val="22"/>
          <w:lang w:val="de-DE"/>
        </w:rPr>
        <w:t xml:space="preserve"> der Pädagogisch-Praktischen Studien sind den Modulen der Fachdidaktik vom 1. bis zum 3. Semester zugeordnet. Die in </w:t>
      </w:r>
      <w:r w:rsidRPr="00571E09">
        <w:rPr>
          <w:sz w:val="22"/>
        </w:rPr>
        <w:t xml:space="preserve">Hospitationen und Lehrübungen in den facheinschlägigen berufsbildenden Schulen gesammelten Beobachtungen werden theoriebasiert analysiert und </w:t>
      </w:r>
      <w:r w:rsidRPr="00571E09">
        <w:rPr>
          <w:sz w:val="22"/>
          <w:lang w:val="de-DE"/>
        </w:rPr>
        <w:t>reflektiert.</w:t>
      </w:r>
    </w:p>
    <w:p w14:paraId="1B918E6F" w14:textId="77777777" w:rsidR="00485395" w:rsidRDefault="00485395" w:rsidP="00485395">
      <w:pPr>
        <w:jc w:val="both"/>
        <w:rPr>
          <w:sz w:val="22"/>
          <w:lang w:val="de-DE"/>
        </w:rPr>
      </w:pPr>
    </w:p>
    <w:p w14:paraId="1B918E70" w14:textId="01F8A09A" w:rsidR="00485395" w:rsidRPr="005E23B3" w:rsidRDefault="00485395" w:rsidP="00485395">
      <w:pPr>
        <w:jc w:val="both"/>
        <w:rPr>
          <w:b/>
          <w:sz w:val="22"/>
          <w:lang w:val="de-DE"/>
        </w:rPr>
      </w:pPr>
      <w:r w:rsidRPr="005E23B3">
        <w:rPr>
          <w:b/>
          <w:sz w:val="22"/>
          <w:lang w:val="de-DE"/>
        </w:rPr>
        <w:t xml:space="preserve">Verteilung der </w:t>
      </w:r>
      <w:r w:rsidR="0014466C">
        <w:rPr>
          <w:b/>
          <w:sz w:val="22"/>
          <w:lang w:val="de-DE"/>
        </w:rPr>
        <w:t>ECTS-AP</w:t>
      </w:r>
      <w:r w:rsidRPr="005E23B3">
        <w:rPr>
          <w:b/>
          <w:sz w:val="22"/>
          <w:lang w:val="de-DE"/>
        </w:rPr>
        <w:t xml:space="preserve"> der Pädagogisch-Praktischen Studien im Bachelorstudium</w:t>
      </w:r>
    </w:p>
    <w:p w14:paraId="1B918E71" w14:textId="77777777" w:rsidR="00485395" w:rsidRPr="009A061E" w:rsidRDefault="00485395" w:rsidP="00485395">
      <w:pPr>
        <w:jc w:val="both"/>
        <w:rPr>
          <w:color w:val="808080"/>
          <w:sz w:val="22"/>
          <w:highlight w:val="yellow"/>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482"/>
        <w:gridCol w:w="1482"/>
        <w:gridCol w:w="1482"/>
      </w:tblGrid>
      <w:tr w:rsidR="00485395" w:rsidRPr="00860F51" w14:paraId="1B918E79" w14:textId="77777777" w:rsidTr="00FA538A">
        <w:trPr>
          <w:trHeight w:val="444"/>
          <w:jc w:val="center"/>
        </w:trPr>
        <w:tc>
          <w:tcPr>
            <w:tcW w:w="1276" w:type="dxa"/>
            <w:shd w:val="clear" w:color="auto" w:fill="BFBFBF"/>
            <w:vAlign w:val="center"/>
          </w:tcPr>
          <w:p w14:paraId="1B918E72" w14:textId="77777777" w:rsidR="00485395" w:rsidRPr="00860F51" w:rsidRDefault="00485395" w:rsidP="00FA538A">
            <w:pPr>
              <w:jc w:val="center"/>
              <w:rPr>
                <w:sz w:val="18"/>
                <w:szCs w:val="20"/>
              </w:rPr>
            </w:pPr>
            <w:r w:rsidRPr="00860F51">
              <w:rPr>
                <w:sz w:val="18"/>
                <w:szCs w:val="20"/>
              </w:rPr>
              <w:t>Semester</w:t>
            </w:r>
          </w:p>
        </w:tc>
        <w:tc>
          <w:tcPr>
            <w:tcW w:w="1559" w:type="dxa"/>
            <w:shd w:val="clear" w:color="auto" w:fill="BFBFBF"/>
            <w:vAlign w:val="center"/>
          </w:tcPr>
          <w:p w14:paraId="1B918E73" w14:textId="77777777" w:rsidR="00485395" w:rsidRPr="00860F51" w:rsidRDefault="00485395" w:rsidP="00FA538A">
            <w:pPr>
              <w:jc w:val="center"/>
              <w:rPr>
                <w:sz w:val="18"/>
                <w:szCs w:val="20"/>
              </w:rPr>
            </w:pPr>
            <w:r>
              <w:rPr>
                <w:sz w:val="18"/>
                <w:szCs w:val="20"/>
              </w:rPr>
              <w:t>PPS aus BWG</w:t>
            </w:r>
          </w:p>
        </w:tc>
        <w:tc>
          <w:tcPr>
            <w:tcW w:w="1482" w:type="dxa"/>
            <w:shd w:val="clear" w:color="auto" w:fill="BFBFBF"/>
            <w:vAlign w:val="center"/>
          </w:tcPr>
          <w:p w14:paraId="1B918E74" w14:textId="77777777" w:rsidR="00485395" w:rsidRPr="00860F51" w:rsidRDefault="00485395" w:rsidP="00FA538A">
            <w:pPr>
              <w:jc w:val="center"/>
              <w:rPr>
                <w:sz w:val="18"/>
                <w:szCs w:val="20"/>
              </w:rPr>
            </w:pPr>
            <w:r>
              <w:rPr>
                <w:sz w:val="18"/>
                <w:szCs w:val="20"/>
              </w:rPr>
              <w:t xml:space="preserve">PPS </w:t>
            </w:r>
            <w:r w:rsidRPr="00860F51">
              <w:rPr>
                <w:sz w:val="18"/>
                <w:szCs w:val="20"/>
              </w:rPr>
              <w:t>aus FD</w:t>
            </w:r>
          </w:p>
        </w:tc>
        <w:tc>
          <w:tcPr>
            <w:tcW w:w="1482" w:type="dxa"/>
            <w:shd w:val="clear" w:color="auto" w:fill="BFBFBF"/>
          </w:tcPr>
          <w:p w14:paraId="1B918E75" w14:textId="1541A573" w:rsidR="00485395" w:rsidRDefault="00485395" w:rsidP="00FA538A">
            <w:pPr>
              <w:jc w:val="center"/>
              <w:rPr>
                <w:sz w:val="18"/>
                <w:szCs w:val="20"/>
              </w:rPr>
            </w:pPr>
            <w:r>
              <w:rPr>
                <w:sz w:val="18"/>
                <w:szCs w:val="20"/>
              </w:rPr>
              <w:t>Gesamt-</w:t>
            </w:r>
            <w:r w:rsidR="0014466C">
              <w:rPr>
                <w:sz w:val="18"/>
                <w:szCs w:val="20"/>
              </w:rPr>
              <w:t>ECTS-AP</w:t>
            </w:r>
          </w:p>
          <w:p w14:paraId="1B918E76" w14:textId="77777777" w:rsidR="00485395" w:rsidRPr="00860F51" w:rsidRDefault="00485395" w:rsidP="00FA538A">
            <w:pPr>
              <w:jc w:val="center"/>
              <w:rPr>
                <w:sz w:val="18"/>
                <w:szCs w:val="20"/>
              </w:rPr>
            </w:pPr>
            <w:r>
              <w:rPr>
                <w:sz w:val="18"/>
                <w:szCs w:val="20"/>
              </w:rPr>
              <w:t>BWG</w:t>
            </w:r>
          </w:p>
        </w:tc>
        <w:tc>
          <w:tcPr>
            <w:tcW w:w="1482" w:type="dxa"/>
            <w:shd w:val="clear" w:color="auto" w:fill="BFBFBF"/>
          </w:tcPr>
          <w:p w14:paraId="1B918E77" w14:textId="7AE7B783" w:rsidR="00485395" w:rsidRDefault="00485395" w:rsidP="00FA538A">
            <w:pPr>
              <w:jc w:val="center"/>
              <w:rPr>
                <w:sz w:val="18"/>
                <w:szCs w:val="20"/>
              </w:rPr>
            </w:pPr>
            <w:r>
              <w:rPr>
                <w:sz w:val="18"/>
                <w:szCs w:val="20"/>
              </w:rPr>
              <w:t>Gesamt-ECTS-</w:t>
            </w:r>
            <w:r w:rsidR="0014466C">
              <w:rPr>
                <w:sz w:val="18"/>
                <w:szCs w:val="20"/>
              </w:rPr>
              <w:t>AP</w:t>
            </w:r>
            <w:r w:rsidR="00333BDB">
              <w:rPr>
                <w:sz w:val="18"/>
                <w:szCs w:val="20"/>
              </w:rPr>
              <w:t xml:space="preserve"> </w:t>
            </w:r>
          </w:p>
          <w:p w14:paraId="1B918E78" w14:textId="77777777" w:rsidR="00485395" w:rsidRDefault="00485395" w:rsidP="00FA538A">
            <w:pPr>
              <w:jc w:val="center"/>
              <w:rPr>
                <w:sz w:val="18"/>
                <w:szCs w:val="20"/>
              </w:rPr>
            </w:pPr>
            <w:r>
              <w:rPr>
                <w:sz w:val="18"/>
                <w:szCs w:val="20"/>
              </w:rPr>
              <w:t>FD</w:t>
            </w:r>
          </w:p>
        </w:tc>
      </w:tr>
      <w:tr w:rsidR="00485395" w:rsidRPr="00107BEF" w14:paraId="1B918E7F" w14:textId="77777777" w:rsidTr="00FA538A">
        <w:trPr>
          <w:cantSplit/>
          <w:trHeight w:hRule="exact" w:val="227"/>
          <w:jc w:val="center"/>
        </w:trPr>
        <w:tc>
          <w:tcPr>
            <w:tcW w:w="1276" w:type="dxa"/>
            <w:shd w:val="clear" w:color="auto" w:fill="D9D9D9"/>
            <w:vAlign w:val="center"/>
          </w:tcPr>
          <w:p w14:paraId="1B918E7A" w14:textId="77777777" w:rsidR="00485395" w:rsidRPr="00860F51" w:rsidRDefault="00485395" w:rsidP="00FA538A">
            <w:pPr>
              <w:jc w:val="center"/>
              <w:rPr>
                <w:sz w:val="18"/>
                <w:szCs w:val="20"/>
              </w:rPr>
            </w:pPr>
            <w:r w:rsidRPr="00860F51">
              <w:rPr>
                <w:sz w:val="18"/>
                <w:szCs w:val="20"/>
              </w:rPr>
              <w:t>1</w:t>
            </w:r>
          </w:p>
        </w:tc>
        <w:tc>
          <w:tcPr>
            <w:tcW w:w="1559" w:type="dxa"/>
            <w:shd w:val="clear" w:color="auto" w:fill="D9D9D9" w:themeFill="background1" w:themeFillShade="D9"/>
            <w:vAlign w:val="center"/>
          </w:tcPr>
          <w:p w14:paraId="1B918E7B" w14:textId="77777777" w:rsidR="00485395" w:rsidRPr="00860F51" w:rsidRDefault="00485395" w:rsidP="00FA538A">
            <w:pPr>
              <w:jc w:val="center"/>
              <w:rPr>
                <w:sz w:val="18"/>
                <w:szCs w:val="20"/>
              </w:rPr>
            </w:pPr>
            <w:r>
              <w:rPr>
                <w:sz w:val="18"/>
                <w:szCs w:val="20"/>
              </w:rPr>
              <w:t>3</w:t>
            </w:r>
          </w:p>
        </w:tc>
        <w:tc>
          <w:tcPr>
            <w:tcW w:w="1482" w:type="dxa"/>
            <w:shd w:val="clear" w:color="auto" w:fill="D9D9D9" w:themeFill="background1" w:themeFillShade="D9"/>
            <w:vAlign w:val="center"/>
          </w:tcPr>
          <w:p w14:paraId="1B918E7C" w14:textId="77777777" w:rsidR="00485395" w:rsidRPr="00860F51" w:rsidRDefault="00485395" w:rsidP="00FA538A">
            <w:pPr>
              <w:tabs>
                <w:tab w:val="clear" w:pos="284"/>
                <w:tab w:val="clear" w:pos="425"/>
              </w:tabs>
              <w:ind w:right="66"/>
              <w:jc w:val="center"/>
              <w:rPr>
                <w:sz w:val="18"/>
                <w:szCs w:val="20"/>
              </w:rPr>
            </w:pPr>
            <w:r>
              <w:rPr>
                <w:sz w:val="18"/>
                <w:szCs w:val="20"/>
              </w:rPr>
              <w:t>5</w:t>
            </w:r>
          </w:p>
        </w:tc>
        <w:tc>
          <w:tcPr>
            <w:tcW w:w="1482" w:type="dxa"/>
            <w:shd w:val="clear" w:color="auto" w:fill="D9D9D9" w:themeFill="background1" w:themeFillShade="D9"/>
          </w:tcPr>
          <w:p w14:paraId="1B918E7D" w14:textId="77777777" w:rsidR="00485395" w:rsidRDefault="00485395" w:rsidP="00FA538A">
            <w:pPr>
              <w:jc w:val="center"/>
              <w:rPr>
                <w:sz w:val="18"/>
                <w:szCs w:val="20"/>
              </w:rPr>
            </w:pPr>
            <w:r>
              <w:rPr>
                <w:sz w:val="18"/>
                <w:szCs w:val="20"/>
              </w:rPr>
              <w:t>8</w:t>
            </w:r>
          </w:p>
        </w:tc>
        <w:tc>
          <w:tcPr>
            <w:tcW w:w="1482" w:type="dxa"/>
            <w:shd w:val="clear" w:color="auto" w:fill="D9D9D9" w:themeFill="background1" w:themeFillShade="D9"/>
          </w:tcPr>
          <w:p w14:paraId="1B918E7E" w14:textId="77777777" w:rsidR="00485395" w:rsidRDefault="00485395" w:rsidP="00FA538A">
            <w:pPr>
              <w:jc w:val="center"/>
              <w:rPr>
                <w:sz w:val="18"/>
                <w:szCs w:val="20"/>
              </w:rPr>
            </w:pPr>
            <w:r>
              <w:rPr>
                <w:sz w:val="18"/>
                <w:szCs w:val="20"/>
              </w:rPr>
              <w:t>9</w:t>
            </w:r>
          </w:p>
        </w:tc>
      </w:tr>
      <w:tr w:rsidR="00485395" w:rsidRPr="00860F51" w14:paraId="1B918E85" w14:textId="77777777" w:rsidTr="00FA538A">
        <w:trPr>
          <w:trHeight w:hRule="exact" w:val="227"/>
          <w:jc w:val="center"/>
        </w:trPr>
        <w:tc>
          <w:tcPr>
            <w:tcW w:w="1276" w:type="dxa"/>
            <w:shd w:val="clear" w:color="auto" w:fill="F2F2F2"/>
            <w:vAlign w:val="center"/>
          </w:tcPr>
          <w:p w14:paraId="1B918E80" w14:textId="77777777" w:rsidR="00485395" w:rsidRPr="00860F51" w:rsidRDefault="00485395" w:rsidP="00FA538A">
            <w:pPr>
              <w:jc w:val="center"/>
              <w:rPr>
                <w:sz w:val="18"/>
                <w:szCs w:val="20"/>
              </w:rPr>
            </w:pPr>
            <w:r w:rsidRPr="00860F51">
              <w:rPr>
                <w:sz w:val="18"/>
                <w:szCs w:val="20"/>
              </w:rPr>
              <w:t>2</w:t>
            </w:r>
          </w:p>
        </w:tc>
        <w:tc>
          <w:tcPr>
            <w:tcW w:w="1559" w:type="dxa"/>
            <w:shd w:val="clear" w:color="auto" w:fill="F2F2F2" w:themeFill="background1" w:themeFillShade="F2"/>
            <w:vAlign w:val="center"/>
          </w:tcPr>
          <w:p w14:paraId="1B918E81" w14:textId="77777777" w:rsidR="00485395" w:rsidRPr="00860F51" w:rsidRDefault="00485395" w:rsidP="00FA538A">
            <w:pPr>
              <w:jc w:val="center"/>
              <w:rPr>
                <w:sz w:val="18"/>
                <w:szCs w:val="20"/>
              </w:rPr>
            </w:pPr>
            <w:r>
              <w:rPr>
                <w:sz w:val="18"/>
                <w:szCs w:val="20"/>
              </w:rPr>
              <w:t>0</w:t>
            </w:r>
          </w:p>
        </w:tc>
        <w:tc>
          <w:tcPr>
            <w:tcW w:w="1482" w:type="dxa"/>
            <w:shd w:val="clear" w:color="auto" w:fill="F2F2F2" w:themeFill="background1" w:themeFillShade="F2"/>
            <w:vAlign w:val="center"/>
          </w:tcPr>
          <w:p w14:paraId="1B918E82" w14:textId="77777777" w:rsidR="00485395" w:rsidRPr="00860F51" w:rsidRDefault="00485395" w:rsidP="00FA538A">
            <w:pPr>
              <w:tabs>
                <w:tab w:val="clear" w:pos="284"/>
                <w:tab w:val="clear" w:pos="425"/>
              </w:tabs>
              <w:ind w:right="66"/>
              <w:jc w:val="center"/>
              <w:rPr>
                <w:sz w:val="18"/>
                <w:szCs w:val="20"/>
              </w:rPr>
            </w:pPr>
            <w:r>
              <w:rPr>
                <w:sz w:val="18"/>
                <w:szCs w:val="20"/>
              </w:rPr>
              <w:t>3</w:t>
            </w:r>
          </w:p>
        </w:tc>
        <w:tc>
          <w:tcPr>
            <w:tcW w:w="1482" w:type="dxa"/>
            <w:shd w:val="clear" w:color="auto" w:fill="F2F2F2" w:themeFill="background1" w:themeFillShade="F2"/>
          </w:tcPr>
          <w:p w14:paraId="1B918E83" w14:textId="77777777" w:rsidR="00485395" w:rsidRDefault="00485395" w:rsidP="00FA538A">
            <w:pPr>
              <w:jc w:val="center"/>
              <w:rPr>
                <w:sz w:val="18"/>
                <w:szCs w:val="20"/>
              </w:rPr>
            </w:pPr>
            <w:r>
              <w:rPr>
                <w:sz w:val="18"/>
                <w:szCs w:val="20"/>
              </w:rPr>
              <w:t>6</w:t>
            </w:r>
          </w:p>
        </w:tc>
        <w:tc>
          <w:tcPr>
            <w:tcW w:w="1482" w:type="dxa"/>
            <w:shd w:val="clear" w:color="auto" w:fill="F2F2F2" w:themeFill="background1" w:themeFillShade="F2"/>
          </w:tcPr>
          <w:p w14:paraId="1B918E84" w14:textId="77777777" w:rsidR="00485395" w:rsidRDefault="00485395" w:rsidP="00FA538A">
            <w:pPr>
              <w:jc w:val="center"/>
              <w:rPr>
                <w:sz w:val="18"/>
                <w:szCs w:val="20"/>
              </w:rPr>
            </w:pPr>
            <w:r>
              <w:rPr>
                <w:sz w:val="18"/>
                <w:szCs w:val="20"/>
              </w:rPr>
              <w:t>9</w:t>
            </w:r>
          </w:p>
        </w:tc>
      </w:tr>
      <w:tr w:rsidR="00485395" w:rsidRPr="00860F51" w14:paraId="1B918E8B" w14:textId="77777777" w:rsidTr="00FA538A">
        <w:trPr>
          <w:trHeight w:hRule="exact" w:val="227"/>
          <w:jc w:val="center"/>
        </w:trPr>
        <w:tc>
          <w:tcPr>
            <w:tcW w:w="1276" w:type="dxa"/>
            <w:shd w:val="clear" w:color="auto" w:fill="D9D9D9"/>
            <w:vAlign w:val="center"/>
          </w:tcPr>
          <w:p w14:paraId="1B918E86" w14:textId="77777777" w:rsidR="00485395" w:rsidRPr="00860F51" w:rsidRDefault="00485395" w:rsidP="00FA538A">
            <w:pPr>
              <w:jc w:val="center"/>
              <w:rPr>
                <w:sz w:val="18"/>
                <w:szCs w:val="20"/>
              </w:rPr>
            </w:pPr>
            <w:r w:rsidRPr="00860F51">
              <w:rPr>
                <w:sz w:val="18"/>
                <w:szCs w:val="20"/>
              </w:rPr>
              <w:t>3</w:t>
            </w:r>
          </w:p>
        </w:tc>
        <w:tc>
          <w:tcPr>
            <w:tcW w:w="1559" w:type="dxa"/>
            <w:shd w:val="clear" w:color="auto" w:fill="D9D9D9" w:themeFill="background1" w:themeFillShade="D9"/>
            <w:vAlign w:val="center"/>
          </w:tcPr>
          <w:p w14:paraId="1B918E87" w14:textId="77777777" w:rsidR="00485395" w:rsidRPr="00860F51" w:rsidRDefault="00485395" w:rsidP="00FA538A">
            <w:pPr>
              <w:jc w:val="center"/>
              <w:rPr>
                <w:sz w:val="18"/>
                <w:szCs w:val="20"/>
              </w:rPr>
            </w:pPr>
            <w:r>
              <w:rPr>
                <w:sz w:val="18"/>
                <w:szCs w:val="20"/>
              </w:rPr>
              <w:t>0</w:t>
            </w:r>
          </w:p>
        </w:tc>
        <w:tc>
          <w:tcPr>
            <w:tcW w:w="1482" w:type="dxa"/>
            <w:shd w:val="clear" w:color="auto" w:fill="D9D9D9" w:themeFill="background1" w:themeFillShade="D9"/>
            <w:vAlign w:val="center"/>
          </w:tcPr>
          <w:p w14:paraId="1B918E88" w14:textId="77777777" w:rsidR="00485395" w:rsidRPr="00860F51" w:rsidRDefault="00485395" w:rsidP="00FA538A">
            <w:pPr>
              <w:tabs>
                <w:tab w:val="clear" w:pos="284"/>
                <w:tab w:val="clear" w:pos="425"/>
              </w:tabs>
              <w:ind w:right="66"/>
              <w:jc w:val="center"/>
              <w:rPr>
                <w:sz w:val="18"/>
                <w:szCs w:val="20"/>
              </w:rPr>
            </w:pPr>
            <w:r>
              <w:rPr>
                <w:sz w:val="18"/>
                <w:szCs w:val="20"/>
              </w:rPr>
              <w:t>4</w:t>
            </w:r>
          </w:p>
        </w:tc>
        <w:tc>
          <w:tcPr>
            <w:tcW w:w="1482" w:type="dxa"/>
            <w:shd w:val="clear" w:color="auto" w:fill="D9D9D9" w:themeFill="background1" w:themeFillShade="D9"/>
          </w:tcPr>
          <w:p w14:paraId="1B918E89" w14:textId="77777777" w:rsidR="00485395" w:rsidRDefault="00485395" w:rsidP="00FA538A">
            <w:pPr>
              <w:jc w:val="center"/>
              <w:rPr>
                <w:sz w:val="18"/>
                <w:szCs w:val="20"/>
              </w:rPr>
            </w:pPr>
            <w:r>
              <w:rPr>
                <w:sz w:val="18"/>
                <w:szCs w:val="20"/>
              </w:rPr>
              <w:t>7</w:t>
            </w:r>
          </w:p>
        </w:tc>
        <w:tc>
          <w:tcPr>
            <w:tcW w:w="1482" w:type="dxa"/>
            <w:shd w:val="clear" w:color="auto" w:fill="D9D9D9" w:themeFill="background1" w:themeFillShade="D9"/>
          </w:tcPr>
          <w:p w14:paraId="1B918E8A" w14:textId="77777777" w:rsidR="00485395" w:rsidRDefault="00485395" w:rsidP="00FA538A">
            <w:pPr>
              <w:jc w:val="center"/>
              <w:rPr>
                <w:sz w:val="18"/>
                <w:szCs w:val="20"/>
              </w:rPr>
            </w:pPr>
            <w:r>
              <w:rPr>
                <w:sz w:val="18"/>
                <w:szCs w:val="20"/>
              </w:rPr>
              <w:t>9</w:t>
            </w:r>
          </w:p>
        </w:tc>
      </w:tr>
      <w:tr w:rsidR="00485395" w:rsidRPr="00860F51" w14:paraId="1B918E91" w14:textId="77777777" w:rsidTr="00FA538A">
        <w:trPr>
          <w:trHeight w:hRule="exact" w:val="227"/>
          <w:jc w:val="center"/>
        </w:trPr>
        <w:tc>
          <w:tcPr>
            <w:tcW w:w="1276" w:type="dxa"/>
            <w:shd w:val="clear" w:color="auto" w:fill="F2F2F2"/>
            <w:vAlign w:val="center"/>
          </w:tcPr>
          <w:p w14:paraId="1B918E8C" w14:textId="77777777" w:rsidR="00485395" w:rsidRPr="00860F51" w:rsidRDefault="00485395" w:rsidP="00FA538A">
            <w:pPr>
              <w:jc w:val="center"/>
              <w:rPr>
                <w:sz w:val="18"/>
                <w:szCs w:val="20"/>
              </w:rPr>
            </w:pPr>
            <w:r w:rsidRPr="00860F51">
              <w:rPr>
                <w:sz w:val="18"/>
                <w:szCs w:val="20"/>
              </w:rPr>
              <w:t>4</w:t>
            </w:r>
          </w:p>
        </w:tc>
        <w:tc>
          <w:tcPr>
            <w:tcW w:w="1559" w:type="dxa"/>
            <w:shd w:val="clear" w:color="auto" w:fill="F2F2F2" w:themeFill="background1" w:themeFillShade="F2"/>
            <w:vAlign w:val="center"/>
          </w:tcPr>
          <w:p w14:paraId="1B918E8D" w14:textId="77777777" w:rsidR="00485395" w:rsidRPr="00860F51" w:rsidRDefault="00485395" w:rsidP="00FA538A">
            <w:pPr>
              <w:jc w:val="center"/>
              <w:rPr>
                <w:sz w:val="18"/>
                <w:szCs w:val="20"/>
              </w:rPr>
            </w:pPr>
            <w:r>
              <w:rPr>
                <w:sz w:val="18"/>
                <w:szCs w:val="20"/>
              </w:rPr>
              <w:t>0</w:t>
            </w:r>
          </w:p>
        </w:tc>
        <w:tc>
          <w:tcPr>
            <w:tcW w:w="1482" w:type="dxa"/>
            <w:shd w:val="clear" w:color="auto" w:fill="F2F2F2" w:themeFill="background1" w:themeFillShade="F2"/>
            <w:vAlign w:val="center"/>
          </w:tcPr>
          <w:p w14:paraId="1B918E8E" w14:textId="77777777" w:rsidR="00485395" w:rsidRPr="00860F51" w:rsidRDefault="00485395" w:rsidP="00FA538A">
            <w:pPr>
              <w:tabs>
                <w:tab w:val="clear" w:pos="284"/>
                <w:tab w:val="clear" w:pos="425"/>
              </w:tabs>
              <w:ind w:right="66"/>
              <w:jc w:val="center"/>
              <w:rPr>
                <w:sz w:val="18"/>
                <w:szCs w:val="20"/>
              </w:rPr>
            </w:pPr>
            <w:r>
              <w:rPr>
                <w:sz w:val="18"/>
                <w:szCs w:val="20"/>
              </w:rPr>
              <w:t>0</w:t>
            </w:r>
          </w:p>
        </w:tc>
        <w:tc>
          <w:tcPr>
            <w:tcW w:w="1482" w:type="dxa"/>
            <w:shd w:val="clear" w:color="auto" w:fill="F2F2F2" w:themeFill="background1" w:themeFillShade="F2"/>
          </w:tcPr>
          <w:p w14:paraId="1B918E8F" w14:textId="77777777" w:rsidR="00485395" w:rsidRDefault="00485395" w:rsidP="00FA538A">
            <w:pPr>
              <w:jc w:val="center"/>
              <w:rPr>
                <w:sz w:val="18"/>
                <w:szCs w:val="20"/>
              </w:rPr>
            </w:pPr>
            <w:r>
              <w:rPr>
                <w:sz w:val="18"/>
                <w:szCs w:val="20"/>
              </w:rPr>
              <w:t>0</w:t>
            </w:r>
          </w:p>
        </w:tc>
        <w:tc>
          <w:tcPr>
            <w:tcW w:w="1482" w:type="dxa"/>
            <w:shd w:val="clear" w:color="auto" w:fill="F2F2F2" w:themeFill="background1" w:themeFillShade="F2"/>
          </w:tcPr>
          <w:p w14:paraId="1B918E90" w14:textId="77777777" w:rsidR="00485395" w:rsidRDefault="00485395" w:rsidP="00FA538A">
            <w:pPr>
              <w:jc w:val="center"/>
              <w:rPr>
                <w:sz w:val="18"/>
                <w:szCs w:val="20"/>
              </w:rPr>
            </w:pPr>
            <w:r>
              <w:rPr>
                <w:sz w:val="18"/>
                <w:szCs w:val="20"/>
              </w:rPr>
              <w:t>6 (WPM)</w:t>
            </w:r>
          </w:p>
        </w:tc>
      </w:tr>
      <w:tr w:rsidR="00485395" w:rsidRPr="00860F51" w14:paraId="1B918E97" w14:textId="77777777" w:rsidTr="00FA538A">
        <w:trPr>
          <w:trHeight w:hRule="exact" w:val="227"/>
          <w:jc w:val="center"/>
        </w:trPr>
        <w:tc>
          <w:tcPr>
            <w:tcW w:w="1276" w:type="dxa"/>
            <w:shd w:val="clear" w:color="auto" w:fill="BFBFBF" w:themeFill="background1" w:themeFillShade="BF"/>
            <w:vAlign w:val="center"/>
          </w:tcPr>
          <w:p w14:paraId="1B918E92" w14:textId="77777777" w:rsidR="00485395" w:rsidRPr="00860F51" w:rsidRDefault="00485395" w:rsidP="00FA538A">
            <w:pPr>
              <w:jc w:val="center"/>
              <w:rPr>
                <w:sz w:val="18"/>
                <w:szCs w:val="20"/>
              </w:rPr>
            </w:pPr>
            <w:r>
              <w:rPr>
                <w:sz w:val="18"/>
                <w:szCs w:val="20"/>
              </w:rPr>
              <w:t>Summe</w:t>
            </w:r>
          </w:p>
        </w:tc>
        <w:tc>
          <w:tcPr>
            <w:tcW w:w="1559" w:type="dxa"/>
            <w:shd w:val="clear" w:color="auto" w:fill="BFBFBF" w:themeFill="background1" w:themeFillShade="BF"/>
            <w:vAlign w:val="center"/>
          </w:tcPr>
          <w:p w14:paraId="1B918E93" w14:textId="77777777" w:rsidR="00485395" w:rsidRDefault="00485395" w:rsidP="00FA538A">
            <w:pPr>
              <w:jc w:val="center"/>
              <w:rPr>
                <w:sz w:val="18"/>
                <w:szCs w:val="20"/>
              </w:rPr>
            </w:pPr>
            <w:r>
              <w:rPr>
                <w:sz w:val="18"/>
                <w:szCs w:val="20"/>
              </w:rPr>
              <w:t>3</w:t>
            </w:r>
          </w:p>
        </w:tc>
        <w:tc>
          <w:tcPr>
            <w:tcW w:w="1482" w:type="dxa"/>
            <w:shd w:val="clear" w:color="auto" w:fill="BFBFBF" w:themeFill="background1" w:themeFillShade="BF"/>
            <w:vAlign w:val="center"/>
          </w:tcPr>
          <w:p w14:paraId="1B918E94" w14:textId="77777777" w:rsidR="00485395" w:rsidRDefault="00485395" w:rsidP="00FA538A">
            <w:pPr>
              <w:tabs>
                <w:tab w:val="clear" w:pos="284"/>
                <w:tab w:val="clear" w:pos="425"/>
              </w:tabs>
              <w:ind w:right="66"/>
              <w:jc w:val="center"/>
              <w:rPr>
                <w:sz w:val="18"/>
                <w:szCs w:val="20"/>
              </w:rPr>
            </w:pPr>
            <w:r>
              <w:rPr>
                <w:sz w:val="18"/>
                <w:szCs w:val="20"/>
              </w:rPr>
              <w:t>12</w:t>
            </w:r>
          </w:p>
        </w:tc>
        <w:tc>
          <w:tcPr>
            <w:tcW w:w="1482" w:type="dxa"/>
            <w:shd w:val="clear" w:color="auto" w:fill="BFBFBF" w:themeFill="background1" w:themeFillShade="BF"/>
          </w:tcPr>
          <w:p w14:paraId="1B918E95" w14:textId="77777777" w:rsidR="00485395" w:rsidRDefault="00485395" w:rsidP="00FA538A">
            <w:pPr>
              <w:jc w:val="center"/>
              <w:rPr>
                <w:sz w:val="18"/>
                <w:szCs w:val="20"/>
              </w:rPr>
            </w:pPr>
            <w:r>
              <w:rPr>
                <w:sz w:val="18"/>
                <w:szCs w:val="20"/>
              </w:rPr>
              <w:t>21 (3</w:t>
            </w:r>
            <w:r>
              <w:rPr>
                <w:rStyle w:val="Funotenzeichen"/>
                <w:sz w:val="18"/>
                <w:szCs w:val="20"/>
              </w:rPr>
              <w:footnoteReference w:id="6"/>
            </w:r>
            <w:r>
              <w:rPr>
                <w:sz w:val="18"/>
                <w:szCs w:val="20"/>
              </w:rPr>
              <w:t>)</w:t>
            </w:r>
          </w:p>
        </w:tc>
        <w:tc>
          <w:tcPr>
            <w:tcW w:w="1482" w:type="dxa"/>
            <w:shd w:val="clear" w:color="auto" w:fill="BFBFBF" w:themeFill="background1" w:themeFillShade="BF"/>
          </w:tcPr>
          <w:p w14:paraId="1B918E96" w14:textId="77777777" w:rsidR="00485395" w:rsidRDefault="00485395" w:rsidP="00FA538A">
            <w:pPr>
              <w:jc w:val="center"/>
              <w:rPr>
                <w:sz w:val="18"/>
                <w:szCs w:val="20"/>
              </w:rPr>
            </w:pPr>
            <w:r>
              <w:rPr>
                <w:sz w:val="18"/>
                <w:szCs w:val="20"/>
              </w:rPr>
              <w:t>33 (3</w:t>
            </w:r>
            <w:r>
              <w:rPr>
                <w:rStyle w:val="Funotenzeichen"/>
                <w:sz w:val="18"/>
                <w:szCs w:val="20"/>
              </w:rPr>
              <w:footnoteReference w:customMarkFollows="1" w:id="7"/>
              <w:t>3</w:t>
            </w:r>
            <w:r>
              <w:rPr>
                <w:sz w:val="18"/>
                <w:szCs w:val="20"/>
              </w:rPr>
              <w:t>)</w:t>
            </w:r>
          </w:p>
        </w:tc>
      </w:tr>
    </w:tbl>
    <w:p w14:paraId="1B918E98" w14:textId="77777777" w:rsidR="00485395" w:rsidRDefault="00485395" w:rsidP="00485395">
      <w:pPr>
        <w:jc w:val="both"/>
        <w:rPr>
          <w:sz w:val="22"/>
          <w:lang w:val="de-DE"/>
        </w:rPr>
      </w:pPr>
    </w:p>
    <w:p w14:paraId="1B918E99" w14:textId="77777777" w:rsidR="00485395" w:rsidRPr="00DA68C5" w:rsidRDefault="00485395" w:rsidP="00485395">
      <w:pPr>
        <w:spacing w:before="60"/>
        <w:rPr>
          <w:b/>
          <w:sz w:val="22"/>
        </w:rPr>
      </w:pPr>
      <w:r>
        <w:rPr>
          <w:b/>
          <w:sz w:val="22"/>
        </w:rPr>
        <w:t>PPS-</w:t>
      </w:r>
      <w:r w:rsidRPr="00DA68C5">
        <w:rPr>
          <w:b/>
          <w:sz w:val="22"/>
        </w:rPr>
        <w:t>Inhalte</w:t>
      </w:r>
    </w:p>
    <w:p w14:paraId="1B918E9A" w14:textId="163B8767" w:rsidR="00485395" w:rsidRPr="00DA68C5" w:rsidRDefault="00485395" w:rsidP="00582333">
      <w:pPr>
        <w:pStyle w:val="Listenabsatz"/>
        <w:numPr>
          <w:ilvl w:val="0"/>
          <w:numId w:val="19"/>
        </w:numPr>
        <w:jc w:val="both"/>
        <w:rPr>
          <w:sz w:val="22"/>
        </w:rPr>
      </w:pPr>
      <w:r w:rsidRPr="00DA68C5">
        <w:rPr>
          <w:sz w:val="22"/>
        </w:rPr>
        <w:t xml:space="preserve">Professionelles Selbstverständnis als </w:t>
      </w:r>
      <w:r>
        <w:rPr>
          <w:sz w:val="22"/>
        </w:rPr>
        <w:t>Pädagog</w:t>
      </w:r>
      <w:r w:rsidR="0086581E">
        <w:rPr>
          <w:sz w:val="22"/>
        </w:rPr>
        <w:t>*</w:t>
      </w:r>
      <w:r>
        <w:rPr>
          <w:sz w:val="22"/>
        </w:rPr>
        <w:t>in</w:t>
      </w:r>
      <w:r w:rsidRPr="00DA68C5">
        <w:rPr>
          <w:sz w:val="22"/>
        </w:rPr>
        <w:t xml:space="preserve"> unter besonderer Berücksichtigung der Berufspädagogik und des EPIK Modells</w:t>
      </w:r>
    </w:p>
    <w:p w14:paraId="1B918E9B" w14:textId="77777777" w:rsidR="00485395" w:rsidRPr="00DA68C5" w:rsidRDefault="00485395" w:rsidP="00582333">
      <w:pPr>
        <w:pStyle w:val="Listenabsatz"/>
        <w:numPr>
          <w:ilvl w:val="0"/>
          <w:numId w:val="19"/>
        </w:numPr>
        <w:jc w:val="both"/>
        <w:rPr>
          <w:sz w:val="22"/>
        </w:rPr>
      </w:pPr>
      <w:r w:rsidRPr="00DA68C5">
        <w:rPr>
          <w:sz w:val="22"/>
        </w:rPr>
        <w:t>Unterrichtsplanung und -durchführung</w:t>
      </w:r>
    </w:p>
    <w:p w14:paraId="1B918E9C" w14:textId="77777777" w:rsidR="00485395" w:rsidRPr="00DA68C5" w:rsidRDefault="00485395" w:rsidP="00582333">
      <w:pPr>
        <w:pStyle w:val="Listenabsatz"/>
        <w:numPr>
          <w:ilvl w:val="0"/>
          <w:numId w:val="19"/>
        </w:numPr>
        <w:jc w:val="both"/>
        <w:rPr>
          <w:sz w:val="22"/>
        </w:rPr>
      </w:pPr>
      <w:r w:rsidRPr="00DA68C5">
        <w:rPr>
          <w:sz w:val="22"/>
        </w:rPr>
        <w:t>Leistungsfeststellung und -beurteilung</w:t>
      </w:r>
    </w:p>
    <w:p w14:paraId="1B918E9D" w14:textId="4EB261FB" w:rsidR="00485395" w:rsidRPr="00DA68C5" w:rsidRDefault="00485395" w:rsidP="00582333">
      <w:pPr>
        <w:pStyle w:val="Listenabsatz"/>
        <w:numPr>
          <w:ilvl w:val="0"/>
          <w:numId w:val="19"/>
        </w:numPr>
        <w:jc w:val="both"/>
        <w:rPr>
          <w:sz w:val="22"/>
        </w:rPr>
      </w:pPr>
      <w:r w:rsidRPr="00DA68C5">
        <w:rPr>
          <w:sz w:val="22"/>
        </w:rPr>
        <w:t xml:space="preserve">Heterogenität bei den Lernvoraussetzungen: </w:t>
      </w:r>
      <w:r w:rsidR="007A5E2C">
        <w:rPr>
          <w:sz w:val="22"/>
        </w:rPr>
        <w:t xml:space="preserve">individuelle </w:t>
      </w:r>
      <w:r w:rsidRPr="00DA68C5">
        <w:rPr>
          <w:sz w:val="22"/>
        </w:rPr>
        <w:t>Berufsbildung; Begabungs- und Begabtenförderung in der Berufsbildung</w:t>
      </w:r>
    </w:p>
    <w:p w14:paraId="1B918E9E" w14:textId="77777777" w:rsidR="00485395" w:rsidRPr="00DA68C5" w:rsidRDefault="00485395" w:rsidP="00582333">
      <w:pPr>
        <w:pStyle w:val="Listenabsatz"/>
        <w:numPr>
          <w:ilvl w:val="0"/>
          <w:numId w:val="19"/>
        </w:numPr>
        <w:jc w:val="both"/>
        <w:rPr>
          <w:sz w:val="22"/>
        </w:rPr>
      </w:pPr>
      <w:r w:rsidRPr="00DA68C5">
        <w:rPr>
          <w:sz w:val="22"/>
        </w:rPr>
        <w:t>Reflexion und Evaluierung der Unterrichtstätigkeit</w:t>
      </w:r>
    </w:p>
    <w:p w14:paraId="1B918E9F" w14:textId="77777777" w:rsidR="00485395" w:rsidRPr="00DA68C5" w:rsidRDefault="00485395" w:rsidP="00582333">
      <w:pPr>
        <w:pStyle w:val="Listenabsatz"/>
        <w:numPr>
          <w:ilvl w:val="0"/>
          <w:numId w:val="19"/>
        </w:numPr>
        <w:jc w:val="both"/>
        <w:rPr>
          <w:sz w:val="22"/>
        </w:rPr>
      </w:pPr>
      <w:r w:rsidRPr="00DA68C5">
        <w:rPr>
          <w:sz w:val="22"/>
        </w:rPr>
        <w:t>Schulische Organisation und Abläufe</w:t>
      </w:r>
    </w:p>
    <w:p w14:paraId="1B918EA0" w14:textId="77777777" w:rsidR="00485395" w:rsidRPr="00DA68C5" w:rsidRDefault="00485395" w:rsidP="00582333">
      <w:pPr>
        <w:pStyle w:val="Listenabsatz"/>
        <w:numPr>
          <w:ilvl w:val="0"/>
          <w:numId w:val="19"/>
        </w:numPr>
        <w:jc w:val="both"/>
        <w:rPr>
          <w:sz w:val="22"/>
        </w:rPr>
      </w:pPr>
      <w:r w:rsidRPr="00DA68C5">
        <w:rPr>
          <w:sz w:val="22"/>
        </w:rPr>
        <w:t>Teambildung und Kooperation</w:t>
      </w:r>
    </w:p>
    <w:p w14:paraId="1B918EA1" w14:textId="2C65AC75" w:rsidR="00485395" w:rsidRPr="00DA68C5" w:rsidRDefault="009A0BCC" w:rsidP="00582333">
      <w:pPr>
        <w:pStyle w:val="Listenabsatz"/>
        <w:numPr>
          <w:ilvl w:val="0"/>
          <w:numId w:val="19"/>
        </w:numPr>
        <w:jc w:val="both"/>
        <w:rPr>
          <w:sz w:val="22"/>
        </w:rPr>
      </w:pPr>
      <w:r>
        <w:rPr>
          <w:sz w:val="22"/>
        </w:rPr>
        <w:t>QMS</w:t>
      </w:r>
      <w:r w:rsidR="00485395">
        <w:rPr>
          <w:rStyle w:val="Funotenzeichen"/>
          <w:sz w:val="22"/>
        </w:rPr>
        <w:footnoteReference w:id="8"/>
      </w:r>
      <w:r w:rsidR="00485395" w:rsidRPr="00DA68C5">
        <w:rPr>
          <w:sz w:val="22"/>
        </w:rPr>
        <w:t>-Instrumente zur Schul- und Unterrichtsentwicklung</w:t>
      </w:r>
    </w:p>
    <w:p w14:paraId="268E61FB" w14:textId="77777777" w:rsidR="000B40E5" w:rsidRDefault="000B40E5" w:rsidP="00485395">
      <w:pPr>
        <w:jc w:val="both"/>
        <w:rPr>
          <w:b/>
          <w:sz w:val="22"/>
        </w:rPr>
      </w:pPr>
    </w:p>
    <w:p w14:paraId="1B918EA4" w14:textId="6486E865" w:rsidR="00485395" w:rsidRPr="00DA68C5" w:rsidRDefault="00485395" w:rsidP="00485395">
      <w:pPr>
        <w:jc w:val="both"/>
        <w:rPr>
          <w:b/>
          <w:sz w:val="22"/>
        </w:rPr>
      </w:pPr>
      <w:r>
        <w:rPr>
          <w:b/>
          <w:sz w:val="22"/>
        </w:rPr>
        <w:t>PPS-</w:t>
      </w:r>
      <w:r w:rsidRPr="00DA68C5">
        <w:rPr>
          <w:b/>
          <w:sz w:val="22"/>
        </w:rPr>
        <w:t>Kompetenzen</w:t>
      </w:r>
    </w:p>
    <w:p w14:paraId="1B918EA5" w14:textId="77777777" w:rsidR="00485395" w:rsidRPr="00DA68C5" w:rsidRDefault="00485395" w:rsidP="00485395">
      <w:pPr>
        <w:spacing w:after="40"/>
        <w:rPr>
          <w:rFonts w:asciiTheme="minorHAnsi" w:hAnsiTheme="minorHAnsi" w:cstheme="minorHAnsi"/>
          <w:sz w:val="22"/>
        </w:rPr>
      </w:pPr>
      <w:r w:rsidRPr="00DA68C5">
        <w:rPr>
          <w:rFonts w:asciiTheme="minorHAnsi" w:hAnsiTheme="minorHAnsi" w:cstheme="minorHAnsi"/>
          <w:sz w:val="22"/>
        </w:rPr>
        <w:t>Die Absolventinnen und Absolventen können …</w:t>
      </w:r>
    </w:p>
    <w:p w14:paraId="1B918EA6" w14:textId="77777777" w:rsidR="00485395" w:rsidRPr="00DA68C5" w:rsidRDefault="00485395" w:rsidP="00582333">
      <w:pPr>
        <w:pStyle w:val="Listenabsatz"/>
        <w:numPr>
          <w:ilvl w:val="0"/>
          <w:numId w:val="20"/>
        </w:numPr>
        <w:spacing w:after="40"/>
        <w:jc w:val="both"/>
        <w:rPr>
          <w:sz w:val="22"/>
        </w:rPr>
      </w:pPr>
      <w:r w:rsidRPr="00DA68C5">
        <w:rPr>
          <w:sz w:val="22"/>
        </w:rPr>
        <w:lastRenderedPageBreak/>
        <w:t xml:space="preserve">grundlegende Elemente schulischen Lehrens und Lernens in der Berufsbildung auf Basis von Fachwissenschaften, Fachdidaktik und Bildungswissenschaften </w:t>
      </w:r>
      <w:r>
        <w:rPr>
          <w:sz w:val="22"/>
        </w:rPr>
        <w:t xml:space="preserve">nach dem EPIK-Modell </w:t>
      </w:r>
      <w:r w:rsidRPr="00DA68C5">
        <w:rPr>
          <w:sz w:val="22"/>
        </w:rPr>
        <w:t>planen, durchzu</w:t>
      </w:r>
      <w:r>
        <w:rPr>
          <w:sz w:val="22"/>
        </w:rPr>
        <w:t xml:space="preserve">führen, </w:t>
      </w:r>
      <w:r w:rsidRPr="00DA68C5">
        <w:rPr>
          <w:sz w:val="22"/>
        </w:rPr>
        <w:t>reflektieren</w:t>
      </w:r>
      <w:r>
        <w:rPr>
          <w:sz w:val="22"/>
        </w:rPr>
        <w:t xml:space="preserve"> und evaluieren,</w:t>
      </w:r>
    </w:p>
    <w:p w14:paraId="1B918EA7" w14:textId="77777777" w:rsidR="00485395" w:rsidRPr="00DA68C5" w:rsidRDefault="00485395" w:rsidP="00582333">
      <w:pPr>
        <w:pStyle w:val="Listenabsatz"/>
        <w:numPr>
          <w:ilvl w:val="0"/>
          <w:numId w:val="20"/>
        </w:numPr>
        <w:spacing w:after="40"/>
        <w:jc w:val="both"/>
        <w:rPr>
          <w:sz w:val="22"/>
        </w:rPr>
      </w:pPr>
      <w:r>
        <w:rPr>
          <w:sz w:val="22"/>
        </w:rPr>
        <w:t xml:space="preserve">ein </w:t>
      </w:r>
      <w:r w:rsidRPr="00DA68C5">
        <w:rPr>
          <w:sz w:val="22"/>
        </w:rPr>
        <w:t xml:space="preserve">pädagogisch-professionelles Selbstverständnis </w:t>
      </w:r>
      <w:r>
        <w:rPr>
          <w:sz w:val="22"/>
        </w:rPr>
        <w:t xml:space="preserve">entwickeln </w:t>
      </w:r>
      <w:r w:rsidRPr="00DA68C5">
        <w:rPr>
          <w:sz w:val="22"/>
        </w:rPr>
        <w:t>und durch persönliche Schwerpunktsetzungen kontinuierlich an der eigenen Professionalisierungarbeiten</w:t>
      </w:r>
      <w:r>
        <w:rPr>
          <w:sz w:val="22"/>
        </w:rPr>
        <w:t>,</w:t>
      </w:r>
    </w:p>
    <w:p w14:paraId="1B918EA8" w14:textId="77777777" w:rsidR="00485395" w:rsidRPr="00DA68C5" w:rsidRDefault="00485395" w:rsidP="00582333">
      <w:pPr>
        <w:pStyle w:val="Listenabsatz"/>
        <w:numPr>
          <w:ilvl w:val="0"/>
          <w:numId w:val="20"/>
        </w:numPr>
        <w:spacing w:after="40"/>
        <w:jc w:val="both"/>
        <w:rPr>
          <w:sz w:val="22"/>
        </w:rPr>
      </w:pPr>
      <w:r w:rsidRPr="00DA68C5">
        <w:rPr>
          <w:sz w:val="22"/>
        </w:rPr>
        <w:t>Konzepte</w:t>
      </w:r>
      <w:r>
        <w:rPr>
          <w:sz w:val="22"/>
        </w:rPr>
        <w:t>,</w:t>
      </w:r>
      <w:r w:rsidRPr="00DA68C5">
        <w:rPr>
          <w:sz w:val="22"/>
        </w:rPr>
        <w:t xml:space="preserve"> Verfahren </w:t>
      </w:r>
      <w:r>
        <w:rPr>
          <w:sz w:val="22"/>
        </w:rPr>
        <w:t xml:space="preserve">und Rückmeldungen </w:t>
      </w:r>
      <w:r w:rsidRPr="00DA68C5">
        <w:rPr>
          <w:sz w:val="22"/>
        </w:rPr>
        <w:t>zur Leistungsfeststellung und -beurteilung erstel</w:t>
      </w:r>
      <w:r>
        <w:rPr>
          <w:sz w:val="22"/>
        </w:rPr>
        <w:t>len, an</w:t>
      </w:r>
      <w:r w:rsidRPr="00DA68C5">
        <w:rPr>
          <w:sz w:val="22"/>
        </w:rPr>
        <w:t xml:space="preserve">wenden, </w:t>
      </w:r>
      <w:r>
        <w:rPr>
          <w:sz w:val="22"/>
        </w:rPr>
        <w:t xml:space="preserve">argumentieren, </w:t>
      </w:r>
      <w:r w:rsidRPr="00DA68C5">
        <w:rPr>
          <w:sz w:val="22"/>
        </w:rPr>
        <w:t>reflektieren</w:t>
      </w:r>
      <w:r>
        <w:rPr>
          <w:sz w:val="22"/>
        </w:rPr>
        <w:t xml:space="preserve"> und evaluieren,</w:t>
      </w:r>
    </w:p>
    <w:p w14:paraId="1B918EA9" w14:textId="77777777" w:rsidR="00485395" w:rsidRPr="00DA68C5" w:rsidRDefault="00485395" w:rsidP="00582333">
      <w:pPr>
        <w:pStyle w:val="Listenabsatz"/>
        <w:numPr>
          <w:ilvl w:val="0"/>
          <w:numId w:val="20"/>
        </w:numPr>
        <w:spacing w:after="40"/>
        <w:jc w:val="both"/>
        <w:rPr>
          <w:sz w:val="22"/>
        </w:rPr>
      </w:pPr>
      <w:r w:rsidRPr="00DA68C5">
        <w:rPr>
          <w:sz w:val="22"/>
        </w:rPr>
        <w:t xml:space="preserve">ihren Unterricht methodisch und </w:t>
      </w:r>
      <w:r>
        <w:rPr>
          <w:sz w:val="22"/>
        </w:rPr>
        <w:t xml:space="preserve">ziel- und berufsfeldorientiert </w:t>
      </w:r>
      <w:r w:rsidRPr="00DA68C5">
        <w:rPr>
          <w:sz w:val="22"/>
        </w:rPr>
        <w:t>medial aufbereiten und durchführen</w:t>
      </w:r>
      <w:r>
        <w:rPr>
          <w:sz w:val="22"/>
        </w:rPr>
        <w:t>,</w:t>
      </w:r>
    </w:p>
    <w:p w14:paraId="1B918EAA" w14:textId="31901A73" w:rsidR="00485395" w:rsidRPr="00DA68C5" w:rsidRDefault="00485395" w:rsidP="00582333">
      <w:pPr>
        <w:pStyle w:val="Listenabsatz"/>
        <w:numPr>
          <w:ilvl w:val="0"/>
          <w:numId w:val="20"/>
        </w:numPr>
        <w:spacing w:after="40"/>
        <w:jc w:val="both"/>
        <w:rPr>
          <w:sz w:val="22"/>
        </w:rPr>
      </w:pPr>
      <w:r w:rsidRPr="00DA68C5">
        <w:rPr>
          <w:sz w:val="22"/>
        </w:rPr>
        <w:t>Beratungsgespräche im schu</w:t>
      </w:r>
      <w:r>
        <w:rPr>
          <w:sz w:val="22"/>
        </w:rPr>
        <w:t xml:space="preserve">lischen Umfeld mit </w:t>
      </w:r>
      <w:r w:rsidR="00237714">
        <w:rPr>
          <w:sz w:val="22"/>
        </w:rPr>
        <w:t>Schüler*innen</w:t>
      </w:r>
      <w:r w:rsidRPr="00DA68C5">
        <w:rPr>
          <w:sz w:val="22"/>
        </w:rPr>
        <w:t>, Lehrlingsausbildner</w:t>
      </w:r>
      <w:r w:rsidR="00237714">
        <w:rPr>
          <w:sz w:val="22"/>
        </w:rPr>
        <w:t>*innen</w:t>
      </w:r>
      <w:r w:rsidRPr="00DA68C5">
        <w:rPr>
          <w:sz w:val="22"/>
        </w:rPr>
        <w:t>, Kooperationspartnern und interdisziplinären Gruppen bzw. Organisationen wertschätzend, kontext-, adressaten- und aufgabenspezifisch durch</w:t>
      </w:r>
      <w:r>
        <w:rPr>
          <w:sz w:val="22"/>
        </w:rPr>
        <w:t>führen,</w:t>
      </w:r>
    </w:p>
    <w:p w14:paraId="1B918EAB" w14:textId="5395C8EA" w:rsidR="00485395" w:rsidRPr="00DA68C5" w:rsidRDefault="00485395" w:rsidP="00582333">
      <w:pPr>
        <w:pStyle w:val="Listenabsatz"/>
        <w:numPr>
          <w:ilvl w:val="0"/>
          <w:numId w:val="20"/>
        </w:numPr>
        <w:spacing w:after="40"/>
        <w:jc w:val="both"/>
        <w:rPr>
          <w:sz w:val="22"/>
        </w:rPr>
      </w:pPr>
      <w:r>
        <w:rPr>
          <w:sz w:val="22"/>
        </w:rPr>
        <w:t xml:space="preserve">die </w:t>
      </w:r>
      <w:r w:rsidRPr="00DA68C5">
        <w:rPr>
          <w:sz w:val="22"/>
        </w:rPr>
        <w:t xml:space="preserve">Besonderheiten der </w:t>
      </w:r>
      <w:r w:rsidR="007A5E2C">
        <w:rPr>
          <w:sz w:val="22"/>
        </w:rPr>
        <w:t>individuellen</w:t>
      </w:r>
      <w:r w:rsidR="007A5E2C" w:rsidRPr="00DA68C5">
        <w:rPr>
          <w:sz w:val="22"/>
        </w:rPr>
        <w:t xml:space="preserve"> </w:t>
      </w:r>
      <w:r>
        <w:rPr>
          <w:sz w:val="22"/>
        </w:rPr>
        <w:t>Ausbildung im berufsbildenden Schulwesen</w:t>
      </w:r>
      <w:r w:rsidRPr="00DA68C5">
        <w:rPr>
          <w:sz w:val="22"/>
        </w:rPr>
        <w:t xml:space="preserve"> im Unterrichtsalltag zielgruppenger</w:t>
      </w:r>
      <w:r>
        <w:rPr>
          <w:sz w:val="22"/>
        </w:rPr>
        <w:t>ec</w:t>
      </w:r>
      <w:r w:rsidRPr="00DA68C5">
        <w:rPr>
          <w:sz w:val="22"/>
        </w:rPr>
        <w:t>ht um</w:t>
      </w:r>
      <w:r>
        <w:rPr>
          <w:sz w:val="22"/>
        </w:rPr>
        <w:t>setzen,</w:t>
      </w:r>
    </w:p>
    <w:p w14:paraId="1B918EAC" w14:textId="34498CA1" w:rsidR="00485395" w:rsidRPr="00DA68C5" w:rsidRDefault="00485395" w:rsidP="00582333">
      <w:pPr>
        <w:pStyle w:val="Listenabsatz"/>
        <w:numPr>
          <w:ilvl w:val="0"/>
          <w:numId w:val="20"/>
        </w:numPr>
        <w:spacing w:after="40"/>
        <w:jc w:val="both"/>
        <w:rPr>
          <w:sz w:val="22"/>
        </w:rPr>
      </w:pPr>
      <w:r w:rsidRPr="00DA68C5">
        <w:rPr>
          <w:sz w:val="22"/>
        </w:rPr>
        <w:t xml:space="preserve">die </w:t>
      </w:r>
      <w:r w:rsidR="00907842">
        <w:rPr>
          <w:sz w:val="22"/>
        </w:rPr>
        <w:t>QMS</w:t>
      </w:r>
      <w:r>
        <w:rPr>
          <w:sz w:val="22"/>
        </w:rPr>
        <w:t>-</w:t>
      </w:r>
      <w:r w:rsidRPr="00DA68C5">
        <w:rPr>
          <w:sz w:val="22"/>
        </w:rPr>
        <w:t>Instrumente zur Schul- und Unterrichtsentwicklung anwenden, analysieren</w:t>
      </w:r>
      <w:r>
        <w:rPr>
          <w:sz w:val="22"/>
        </w:rPr>
        <w:t>, evaluieren</w:t>
      </w:r>
      <w:r w:rsidRPr="00DA68C5">
        <w:rPr>
          <w:sz w:val="22"/>
        </w:rPr>
        <w:t xml:space="preserve"> und zukünftige Handlungsstrategien entwickeln</w:t>
      </w:r>
      <w:r>
        <w:rPr>
          <w:sz w:val="22"/>
        </w:rPr>
        <w:t>,</w:t>
      </w:r>
    </w:p>
    <w:p w14:paraId="1B918EAD" w14:textId="77777777" w:rsidR="00485395" w:rsidRPr="00DA68C5" w:rsidRDefault="00485395" w:rsidP="00582333">
      <w:pPr>
        <w:pStyle w:val="Listenabsatz"/>
        <w:numPr>
          <w:ilvl w:val="0"/>
          <w:numId w:val="20"/>
        </w:numPr>
        <w:spacing w:after="40"/>
        <w:jc w:val="both"/>
        <w:rPr>
          <w:sz w:val="22"/>
        </w:rPr>
      </w:pPr>
      <w:r w:rsidRPr="00DA68C5">
        <w:rPr>
          <w:sz w:val="22"/>
        </w:rPr>
        <w:t xml:space="preserve">Begabungen </w:t>
      </w:r>
      <w:r>
        <w:rPr>
          <w:sz w:val="22"/>
        </w:rPr>
        <w:t xml:space="preserve">erkennen </w:t>
      </w:r>
      <w:r w:rsidRPr="00DA68C5">
        <w:rPr>
          <w:sz w:val="22"/>
        </w:rPr>
        <w:t>und Möglichkeiten der Begabungs- und Begabtenförderung anwenden</w:t>
      </w:r>
      <w:r>
        <w:rPr>
          <w:sz w:val="22"/>
        </w:rPr>
        <w:t>,</w:t>
      </w:r>
    </w:p>
    <w:p w14:paraId="1B918EAE" w14:textId="77777777" w:rsidR="00485395" w:rsidRPr="00DA68C5" w:rsidRDefault="00485395" w:rsidP="00582333">
      <w:pPr>
        <w:pStyle w:val="Listenabsatz"/>
        <w:numPr>
          <w:ilvl w:val="0"/>
          <w:numId w:val="20"/>
        </w:numPr>
        <w:spacing w:after="40"/>
        <w:jc w:val="both"/>
        <w:rPr>
          <w:sz w:val="22"/>
        </w:rPr>
      </w:pPr>
      <w:r w:rsidRPr="00DA68C5">
        <w:rPr>
          <w:sz w:val="22"/>
        </w:rPr>
        <w:t>die Heterogenität der Unterrichtsgruppe als Ressource und Poten</w:t>
      </w:r>
      <w:r>
        <w:rPr>
          <w:sz w:val="22"/>
        </w:rPr>
        <w:t>t</w:t>
      </w:r>
      <w:r w:rsidRPr="00DA68C5">
        <w:rPr>
          <w:sz w:val="22"/>
        </w:rPr>
        <w:t>ial erkennen und den Unterricht diversitätsadäquat gestalten</w:t>
      </w:r>
      <w:r>
        <w:rPr>
          <w:sz w:val="22"/>
        </w:rPr>
        <w:t>,</w:t>
      </w:r>
    </w:p>
    <w:p w14:paraId="1B918EAF" w14:textId="44BC41EE" w:rsidR="00485395" w:rsidRPr="00D466A4" w:rsidRDefault="00485395" w:rsidP="00582333">
      <w:pPr>
        <w:pStyle w:val="Listenabsatz"/>
        <w:numPr>
          <w:ilvl w:val="0"/>
          <w:numId w:val="20"/>
        </w:numPr>
        <w:spacing w:after="40"/>
        <w:jc w:val="both"/>
        <w:rPr>
          <w:sz w:val="22"/>
        </w:rPr>
      </w:pPr>
      <w:r w:rsidRPr="00DA68C5">
        <w:rPr>
          <w:sz w:val="22"/>
        </w:rPr>
        <w:t xml:space="preserve">durch soziales Lernen </w:t>
      </w:r>
      <w:r>
        <w:rPr>
          <w:sz w:val="22"/>
        </w:rPr>
        <w:t>und k</w:t>
      </w:r>
      <w:r w:rsidRPr="00D466A4">
        <w:rPr>
          <w:sz w:val="22"/>
        </w:rPr>
        <w:t xml:space="preserve">ooperative Arbeitsformen den Erwerb sozial-kommunikativer Kompetenzen sowie die Team- und Konfliktfähigkeit der </w:t>
      </w:r>
      <w:r>
        <w:rPr>
          <w:sz w:val="22"/>
        </w:rPr>
        <w:t>Schüler</w:t>
      </w:r>
      <w:r w:rsidR="0086581E">
        <w:rPr>
          <w:sz w:val="22"/>
        </w:rPr>
        <w:t>*</w:t>
      </w:r>
      <w:r>
        <w:rPr>
          <w:sz w:val="22"/>
        </w:rPr>
        <w:t>innen</w:t>
      </w:r>
      <w:r w:rsidRPr="00D466A4">
        <w:rPr>
          <w:sz w:val="22"/>
        </w:rPr>
        <w:t xml:space="preserve"> fördern,</w:t>
      </w:r>
    </w:p>
    <w:p w14:paraId="1B918EB0" w14:textId="77777777" w:rsidR="00485395" w:rsidRPr="00DA68C5" w:rsidRDefault="00485395" w:rsidP="00582333">
      <w:pPr>
        <w:pStyle w:val="Listenabsatz"/>
        <w:numPr>
          <w:ilvl w:val="0"/>
          <w:numId w:val="20"/>
        </w:numPr>
        <w:spacing w:after="40"/>
        <w:jc w:val="both"/>
        <w:rPr>
          <w:sz w:val="22"/>
        </w:rPr>
      </w:pPr>
      <w:r w:rsidRPr="00DA68C5">
        <w:rPr>
          <w:sz w:val="22"/>
        </w:rPr>
        <w:t xml:space="preserve">eine forschende Haltung im Unterricht </w:t>
      </w:r>
      <w:r>
        <w:rPr>
          <w:sz w:val="22"/>
        </w:rPr>
        <w:t xml:space="preserve">entwickeln </w:t>
      </w:r>
      <w:r w:rsidRPr="00DA68C5">
        <w:rPr>
          <w:sz w:val="22"/>
        </w:rPr>
        <w:t>und die schulischen Lernfelder als Ausgangspunkte forschenden Lernens und akademisch-wissenschaftlicher Kooperation</w:t>
      </w:r>
      <w:r>
        <w:rPr>
          <w:sz w:val="22"/>
        </w:rPr>
        <w:t>s</w:t>
      </w:r>
      <w:r w:rsidRPr="00DA68C5">
        <w:rPr>
          <w:sz w:val="22"/>
        </w:rPr>
        <w:t>nutzen</w:t>
      </w:r>
      <w:r>
        <w:rPr>
          <w:sz w:val="22"/>
        </w:rPr>
        <w:t>,</w:t>
      </w:r>
    </w:p>
    <w:p w14:paraId="1B918EB1" w14:textId="77777777" w:rsidR="00485395" w:rsidRDefault="00485395" w:rsidP="00582333">
      <w:pPr>
        <w:pStyle w:val="Listenabsatz"/>
        <w:numPr>
          <w:ilvl w:val="0"/>
          <w:numId w:val="20"/>
        </w:numPr>
        <w:spacing w:after="40"/>
        <w:jc w:val="both"/>
        <w:rPr>
          <w:sz w:val="22"/>
        </w:rPr>
      </w:pPr>
      <w:r>
        <w:rPr>
          <w:sz w:val="22"/>
        </w:rPr>
        <w:t xml:space="preserve">die Relevanz des </w:t>
      </w:r>
      <w:r w:rsidRPr="00DA68C5">
        <w:rPr>
          <w:sz w:val="22"/>
        </w:rPr>
        <w:t>Theorie-Praxis-Verhältnis</w:t>
      </w:r>
      <w:r>
        <w:rPr>
          <w:sz w:val="22"/>
        </w:rPr>
        <w:t>ses</w:t>
      </w:r>
      <w:r w:rsidRPr="00DA68C5">
        <w:rPr>
          <w:sz w:val="22"/>
        </w:rPr>
        <w:t xml:space="preserve"> für berufspädagogische Forschung und Handlungsfelder</w:t>
      </w:r>
      <w:r>
        <w:rPr>
          <w:sz w:val="22"/>
        </w:rPr>
        <w:t xml:space="preserve"> verstehen und begründen,</w:t>
      </w:r>
    </w:p>
    <w:p w14:paraId="1B918EB2" w14:textId="77777777" w:rsidR="00485395" w:rsidRDefault="00485395" w:rsidP="00582333">
      <w:pPr>
        <w:pStyle w:val="Listenabsatz"/>
        <w:numPr>
          <w:ilvl w:val="0"/>
          <w:numId w:val="20"/>
        </w:numPr>
        <w:spacing w:after="40"/>
        <w:jc w:val="both"/>
        <w:rPr>
          <w:sz w:val="22"/>
        </w:rPr>
      </w:pPr>
      <w:r w:rsidRPr="00DA68C5">
        <w:rPr>
          <w:sz w:val="22"/>
        </w:rPr>
        <w:t>kulturelle, ethnische, religiöse, alters-, geschl</w:t>
      </w:r>
      <w:r>
        <w:rPr>
          <w:sz w:val="22"/>
        </w:rPr>
        <w:t>ec</w:t>
      </w:r>
      <w:r w:rsidRPr="00DA68C5">
        <w:rPr>
          <w:sz w:val="22"/>
        </w:rPr>
        <w:t>hts- und sprachbezogene, begabungs- und behindertenbezogene Diversität auf Basis von Modellen und Theorien inklusiver Pädagogik deren Bedeutung für professionelles pädagogisches Handeln ableiten.</w:t>
      </w:r>
    </w:p>
    <w:p w14:paraId="1B918EB3" w14:textId="77777777" w:rsidR="00485395" w:rsidRPr="008552D8" w:rsidRDefault="00485395" w:rsidP="00485395">
      <w:pPr>
        <w:pStyle w:val="berschrift3"/>
      </w:pPr>
      <w:bookmarkStart w:id="95" w:name="_Toc433459702"/>
      <w:bookmarkStart w:id="96" w:name="_Toc433459703"/>
      <w:bookmarkStart w:id="97" w:name="_Toc433459704"/>
      <w:bookmarkStart w:id="98" w:name="_Toc433459708"/>
      <w:bookmarkStart w:id="99" w:name="_Toc433459739"/>
      <w:bookmarkStart w:id="100" w:name="_Toc168397373"/>
      <w:bookmarkEnd w:id="95"/>
      <w:bookmarkEnd w:id="96"/>
      <w:bookmarkEnd w:id="97"/>
      <w:bookmarkEnd w:id="98"/>
      <w:bookmarkEnd w:id="99"/>
      <w:r w:rsidRPr="00BD7008">
        <w:t>Fachdidaktik</w:t>
      </w:r>
      <w:bookmarkEnd w:id="100"/>
    </w:p>
    <w:p w14:paraId="1B918EB4" w14:textId="77777777" w:rsidR="00485395" w:rsidRPr="008552D8" w:rsidRDefault="00485395" w:rsidP="00485395">
      <w:pPr>
        <w:tabs>
          <w:tab w:val="clear" w:pos="284"/>
          <w:tab w:val="clear" w:pos="425"/>
        </w:tabs>
        <w:spacing w:after="120"/>
        <w:jc w:val="both"/>
        <w:rPr>
          <w:rFonts w:asciiTheme="minorHAnsi" w:hAnsiTheme="minorHAnsi"/>
          <w:sz w:val="22"/>
        </w:rPr>
      </w:pPr>
      <w:r w:rsidRPr="008552D8">
        <w:rPr>
          <w:rFonts w:asciiTheme="minorHAnsi" w:hAnsiTheme="minorHAnsi"/>
          <w:sz w:val="22"/>
        </w:rPr>
        <w:t xml:space="preserve">In </w:t>
      </w:r>
      <w:r>
        <w:rPr>
          <w:rFonts w:asciiTheme="minorHAnsi" w:hAnsiTheme="minorHAnsi"/>
          <w:sz w:val="22"/>
        </w:rPr>
        <w:t xml:space="preserve">der Studienplanarchitektur Gesamtübersicht (siehe 6.3) </w:t>
      </w:r>
      <w:r w:rsidRPr="008552D8">
        <w:rPr>
          <w:rFonts w:asciiTheme="minorHAnsi" w:hAnsiTheme="minorHAnsi"/>
          <w:sz w:val="22"/>
        </w:rPr>
        <w:t xml:space="preserve">sind die Anteile der Fachdidaktik in den einzelnen Modulen angeführt. Die Vernetzung der Fachdidaktik-Lehrveranstaltungen mit bildungswissenschaftlichen Grundlagen, dem Konzept der pädagogisch-praktischen Studien und </w:t>
      </w:r>
      <w:r w:rsidRPr="008552D8">
        <w:rPr>
          <w:rFonts w:asciiTheme="minorHAnsi" w:hAnsiTheme="minorHAnsi"/>
          <w:sz w:val="22"/>
          <w:shd w:val="clear" w:color="auto" w:fill="FFFFFF" w:themeFill="background1"/>
        </w:rPr>
        <w:t>thematischen Schwerpunkten</w:t>
      </w:r>
      <w:r w:rsidRPr="008552D8">
        <w:rPr>
          <w:rFonts w:asciiTheme="minorHAnsi" w:hAnsiTheme="minorHAnsi"/>
          <w:sz w:val="22"/>
        </w:rPr>
        <w:t xml:space="preserve"> stellt sicher, dass die Absolventinnen und Absolventen Ziele und Inhalte erziehungs- und gesellschaftswissenschaftlich begründbar auswählen. Um den heterogenen Lernbedingungen und Lernbedürfnissen gerecht zu werden, werden pädagogische und fachspezifische Basiskompetenzen der inklusiven Pädagogik in den Lehrveranstaltungen </w:t>
      </w:r>
      <w:r w:rsidRPr="001C13A1">
        <w:rPr>
          <w:rFonts w:asciiTheme="minorHAnsi" w:hAnsiTheme="minorHAnsi"/>
          <w:sz w:val="22"/>
        </w:rPr>
        <w:t>verankert</w:t>
      </w:r>
      <w:r>
        <w:rPr>
          <w:rFonts w:asciiTheme="minorHAnsi" w:hAnsiTheme="minorHAnsi"/>
          <w:sz w:val="22"/>
        </w:rPr>
        <w:t>.</w:t>
      </w:r>
    </w:p>
    <w:p w14:paraId="1B918EB5" w14:textId="77777777" w:rsidR="00485395" w:rsidRPr="00681CC6" w:rsidRDefault="00485395" w:rsidP="00485395">
      <w:pPr>
        <w:pStyle w:val="berschrift2"/>
      </w:pPr>
      <w:bookmarkStart w:id="101" w:name="_Toc168397374"/>
      <w:r w:rsidRPr="00586CB3">
        <w:t>Verweise</w:t>
      </w:r>
      <w:r w:rsidRPr="00681CC6">
        <w:t xml:space="preserve"> auf Quermaterien und auszuweisende Bereiche aus dem </w:t>
      </w:r>
      <w:r>
        <w:br/>
      </w:r>
      <w:r w:rsidRPr="00681CC6">
        <w:t>Vertragsbedienstetengesetz</w:t>
      </w:r>
      <w:bookmarkEnd w:id="90"/>
      <w:bookmarkEnd w:id="91"/>
      <w:bookmarkEnd w:id="101"/>
    </w:p>
    <w:p w14:paraId="1B918EB6" w14:textId="77777777" w:rsidR="00485395" w:rsidRPr="007C438C" w:rsidRDefault="00485395" w:rsidP="00485395">
      <w:pPr>
        <w:jc w:val="both"/>
        <w:rPr>
          <w:sz w:val="22"/>
        </w:rPr>
      </w:pPr>
      <w:r w:rsidRPr="00AC6F8D">
        <w:rPr>
          <w:sz w:val="22"/>
        </w:rPr>
        <w:t xml:space="preserve">Zusätzlich zu den ausgewiesenen Fachbereichen finden sich im Curriculum der Sekundarstufe Berufsbildung Lehr- und Lerninhalte, die sich als Leitideen im Laufe des Studiums in unterschiedlicher Ausprägung implizit und explizit immer wiederfinden. Es sind dies Themenbereiche, die zu den Anstellungserfordernissen zählen, wie etwa besondere </w:t>
      </w:r>
      <w:r w:rsidRPr="00AC6F8D">
        <w:rPr>
          <w:b/>
          <w:sz w:val="22"/>
        </w:rPr>
        <w:t>Themenbereiche in den bildungswissenschaftlichen Grundlagen</w:t>
      </w:r>
      <w:r w:rsidRPr="00AC6F8D">
        <w:rPr>
          <w:sz w:val="22"/>
        </w:rPr>
        <w:t xml:space="preserve"> (laut Anlage 2 zu § 38, unter Punkt 5 1948 angeführten Themen im Vertragsbedienstetengesetz) oder Inhalte aus dem </w:t>
      </w:r>
      <w:r w:rsidRPr="00AC6F8D">
        <w:rPr>
          <w:b/>
          <w:sz w:val="22"/>
        </w:rPr>
        <w:t>Schulrecht</w:t>
      </w:r>
      <w:r w:rsidRPr="00AC6F8D">
        <w:rPr>
          <w:sz w:val="22"/>
        </w:rPr>
        <w:t xml:space="preserve"> sowie Inhalte aus der </w:t>
      </w:r>
      <w:r w:rsidRPr="00AC6F8D">
        <w:rPr>
          <w:b/>
          <w:sz w:val="22"/>
        </w:rPr>
        <w:t>Inklusiven Pädagogik</w:t>
      </w:r>
      <w:r w:rsidRPr="00AC6F8D">
        <w:rPr>
          <w:sz w:val="22"/>
        </w:rPr>
        <w:t xml:space="preserve"> und die verpflichtend zu erwerbende </w:t>
      </w:r>
      <w:r w:rsidRPr="00AC6F8D">
        <w:rPr>
          <w:b/>
          <w:sz w:val="22"/>
        </w:rPr>
        <w:t>interreligiöse Kompetenz</w:t>
      </w:r>
      <w:r w:rsidRPr="00AC6F8D">
        <w:rPr>
          <w:sz w:val="22"/>
        </w:rPr>
        <w:t xml:space="preserve">. Ausgewiesen werden weiters die Verankerung der </w:t>
      </w:r>
      <w:r w:rsidRPr="00AC6F8D">
        <w:rPr>
          <w:b/>
          <w:sz w:val="22"/>
        </w:rPr>
        <w:t>Fachdidaktik</w:t>
      </w:r>
      <w:r w:rsidRPr="00AC6F8D">
        <w:rPr>
          <w:sz w:val="22"/>
        </w:rPr>
        <w:t xml:space="preserve"> (mind. 20 %) in den Bildungsbereichen und Schwerpunkten und die Verankerung der </w:t>
      </w:r>
      <w:r w:rsidRPr="00AC6F8D">
        <w:rPr>
          <w:b/>
          <w:sz w:val="22"/>
        </w:rPr>
        <w:t>Pädagogisch-Praktischen Studien</w:t>
      </w:r>
      <w:r w:rsidRPr="00AC6F8D">
        <w:rPr>
          <w:sz w:val="22"/>
        </w:rPr>
        <w:t xml:space="preserve">, die Möglichkeiten zum Erwerb von </w:t>
      </w:r>
      <w:r w:rsidRPr="00AC6F8D">
        <w:rPr>
          <w:b/>
          <w:sz w:val="22"/>
        </w:rPr>
        <w:lastRenderedPageBreak/>
        <w:t>Forschungskompetenz</w:t>
      </w:r>
      <w:r w:rsidRPr="00AC6F8D">
        <w:rPr>
          <w:sz w:val="22"/>
        </w:rPr>
        <w:t xml:space="preserve"> sowie als profilbildender Themenbereich der </w:t>
      </w:r>
      <w:r>
        <w:rPr>
          <w:sz w:val="22"/>
        </w:rPr>
        <w:t>Pädagogischen Hochschulen Oberösterreich und Salzburg Stefan Zweig</w:t>
      </w:r>
      <w:r w:rsidRPr="00AC6F8D">
        <w:rPr>
          <w:sz w:val="22"/>
        </w:rPr>
        <w:t xml:space="preserve"> die Quermaterie </w:t>
      </w:r>
      <w:r w:rsidRPr="00AC6F8D">
        <w:rPr>
          <w:b/>
          <w:sz w:val="22"/>
        </w:rPr>
        <w:t>Politische Bildung</w:t>
      </w:r>
      <w:r>
        <w:rPr>
          <w:sz w:val="22"/>
        </w:rPr>
        <w:t>.</w:t>
      </w:r>
    </w:p>
    <w:p w14:paraId="1B918EB7" w14:textId="77777777" w:rsidR="00485395" w:rsidRPr="00E15306" w:rsidRDefault="00485395" w:rsidP="00485395">
      <w:pPr>
        <w:pStyle w:val="berschrift3"/>
      </w:pPr>
      <w:bookmarkStart w:id="102" w:name="_Toc406489411"/>
      <w:bookmarkStart w:id="103" w:name="_Toc431217616"/>
      <w:bookmarkStart w:id="104" w:name="_Toc168397375"/>
      <w:r w:rsidRPr="00E15306">
        <w:t>Inklusive Pädagogik</w:t>
      </w:r>
      <w:bookmarkEnd w:id="102"/>
      <w:bookmarkEnd w:id="103"/>
      <w:bookmarkEnd w:id="104"/>
    </w:p>
    <w:p w14:paraId="1B918EB8" w14:textId="232FB56B" w:rsidR="00485395" w:rsidRPr="00E15306" w:rsidRDefault="00485395" w:rsidP="00485395">
      <w:pPr>
        <w:autoSpaceDE w:val="0"/>
        <w:autoSpaceDN w:val="0"/>
        <w:adjustRightInd w:val="0"/>
        <w:ind w:right="84"/>
        <w:jc w:val="both"/>
        <w:rPr>
          <w:rFonts w:eastAsia="AGaramondPro-Regular"/>
          <w:sz w:val="22"/>
        </w:rPr>
      </w:pPr>
      <w:r w:rsidRPr="00E15306">
        <w:rPr>
          <w:rFonts w:eastAsia="AGaramondPro-Regular"/>
          <w:sz w:val="22"/>
        </w:rPr>
        <w:t>Inklusive Bildung wurde im Rahmengesetz und den Verordnungen zur</w:t>
      </w:r>
      <w:r>
        <w:rPr>
          <w:rFonts w:eastAsia="AGaramondPro-Regular"/>
          <w:sz w:val="22"/>
        </w:rPr>
        <w:t xml:space="preserve"> </w:t>
      </w:r>
      <w:r w:rsidR="00237714">
        <w:rPr>
          <w:rFonts w:eastAsia="AGaramondPro-Regular"/>
          <w:sz w:val="22"/>
        </w:rPr>
        <w:t>Pädagog*innen-B</w:t>
      </w:r>
      <w:r w:rsidRPr="00E15306">
        <w:rPr>
          <w:rFonts w:eastAsia="AGaramondPro-Regular"/>
          <w:sz w:val="22"/>
        </w:rPr>
        <w:t xml:space="preserve">ildung als eine unverzichtbare Grundlage pädagogischen Handelns verankert. Es wird daher sowohl in den bildungswissenschaftlichen Grundlagen, den Pädagogisch-Praktischen Studien, den Fachwissenschaften und Fachdidaktiken eine Orientierungsgrundlage für alle Studierenden gelegt, die Wissens- und Handlungskompetenzen sowie professionelle Haltungen umschließt. Ausgehend von einem umfassenden Verständnis von Inklusion bezieht sich diese Orientierungsgrundlage auf alle Diversitätsbereiche, die in pädagogischen Handlungsfeldern relevant sind, </w:t>
      </w:r>
      <w:r w:rsidRPr="00E15306">
        <w:rPr>
          <w:sz w:val="22"/>
        </w:rPr>
        <w:t>insbesondere in Bezug auf die Mehrsprachigkeit und Transkulturalität, den sozioökonomischen Hintergrund, die Begabungs- und Begabtenförderung, Gender und Sexualität und die Interreligi</w:t>
      </w:r>
      <w:r>
        <w:rPr>
          <w:sz w:val="22"/>
        </w:rPr>
        <w:t>o</w:t>
      </w:r>
      <w:r w:rsidRPr="00E15306">
        <w:rPr>
          <w:sz w:val="22"/>
        </w:rPr>
        <w:t xml:space="preserve">sität. </w:t>
      </w:r>
      <w:r w:rsidRPr="00E15306">
        <w:rPr>
          <w:rFonts w:eastAsia="AGaramondPro-Regular"/>
          <w:sz w:val="22"/>
        </w:rPr>
        <w:t>Leitmotive für die Implementierung sind nicht die Differenzen zwischen den Diversitätsbereichen, sondern deren Gemeinsamkeiten im Sinne intersektionaler Betrachtung und disziplinübergreifender Zusammenschau.</w:t>
      </w:r>
    </w:p>
    <w:p w14:paraId="1B918EB9" w14:textId="77777777" w:rsidR="00485395" w:rsidRPr="00E15306" w:rsidRDefault="00485395" w:rsidP="00485395">
      <w:pPr>
        <w:pStyle w:val="Default"/>
        <w:ind w:right="84"/>
        <w:jc w:val="both"/>
        <w:rPr>
          <w:rFonts w:ascii="Cambria" w:hAnsi="Cambria" w:cs="Times New Roman"/>
          <w:color w:val="auto"/>
          <w:sz w:val="20"/>
          <w:szCs w:val="22"/>
        </w:rPr>
      </w:pPr>
    </w:p>
    <w:p w14:paraId="1B918EBA" w14:textId="77777777" w:rsidR="00485395" w:rsidRPr="00E15306" w:rsidRDefault="00485395" w:rsidP="00485395">
      <w:pPr>
        <w:ind w:right="84"/>
        <w:jc w:val="both"/>
        <w:rPr>
          <w:rFonts w:asciiTheme="minorHAnsi" w:hAnsiTheme="minorHAnsi"/>
          <w:bCs w:val="0"/>
          <w:iCs/>
          <w:sz w:val="22"/>
          <w:szCs w:val="24"/>
        </w:rPr>
      </w:pPr>
      <w:r w:rsidRPr="00E15306">
        <w:rPr>
          <w:rFonts w:asciiTheme="minorHAnsi" w:hAnsiTheme="minorHAnsi"/>
          <w:iCs/>
          <w:sz w:val="22"/>
          <w:szCs w:val="24"/>
        </w:rPr>
        <w:t xml:space="preserve">Die implizite Verankerung in allen Bereichen zeigt sich </w:t>
      </w:r>
    </w:p>
    <w:p w14:paraId="1B918EBB" w14:textId="77777777" w:rsidR="00485395" w:rsidRPr="00E15306" w:rsidRDefault="00485395" w:rsidP="00485395">
      <w:pPr>
        <w:pStyle w:val="Default"/>
        <w:numPr>
          <w:ilvl w:val="0"/>
          <w:numId w:val="6"/>
        </w:numPr>
        <w:spacing w:before="60"/>
        <w:ind w:left="714" w:right="85" w:hanging="357"/>
        <w:jc w:val="both"/>
        <w:rPr>
          <w:rFonts w:asciiTheme="minorHAnsi" w:hAnsiTheme="minorHAnsi" w:cs="Times New Roman"/>
          <w:color w:val="auto"/>
          <w:sz w:val="22"/>
        </w:rPr>
      </w:pPr>
      <w:r w:rsidRPr="00E15306">
        <w:rPr>
          <w:rFonts w:asciiTheme="minorHAnsi" w:hAnsiTheme="minorHAnsi" w:cs="Times New Roman"/>
          <w:color w:val="auto"/>
          <w:sz w:val="22"/>
        </w:rPr>
        <w:t>im bewussten und reflektierten Umgang mit Diversität der Studierenden in den eigenen Lehrveranstaltungen (</w:t>
      </w:r>
      <w:r>
        <w:rPr>
          <w:sz w:val="22"/>
        </w:rPr>
        <w:t xml:space="preserve">Pädagogischen Hochschule </w:t>
      </w:r>
      <w:r w:rsidRPr="00E15306">
        <w:rPr>
          <w:rFonts w:asciiTheme="minorHAnsi" w:hAnsiTheme="minorHAnsi" w:cs="Times New Roman"/>
          <w:bCs/>
          <w:color w:val="auto"/>
          <w:sz w:val="22"/>
        </w:rPr>
        <w:t>als Lernort Inklusiver Pädagogik</w:t>
      </w:r>
      <w:r>
        <w:rPr>
          <w:rFonts w:asciiTheme="minorHAnsi" w:hAnsiTheme="minorHAnsi" w:cs="Times New Roman"/>
          <w:color w:val="auto"/>
          <w:sz w:val="22"/>
        </w:rPr>
        <w:t>),</w:t>
      </w:r>
    </w:p>
    <w:p w14:paraId="1B918EBC" w14:textId="77777777" w:rsidR="00485395" w:rsidRPr="00E15306" w:rsidRDefault="00485395" w:rsidP="00485395">
      <w:pPr>
        <w:pStyle w:val="Default"/>
        <w:numPr>
          <w:ilvl w:val="0"/>
          <w:numId w:val="6"/>
        </w:numPr>
        <w:ind w:left="714" w:right="84" w:hanging="357"/>
        <w:jc w:val="both"/>
        <w:rPr>
          <w:rFonts w:asciiTheme="minorHAnsi" w:hAnsiTheme="minorHAnsi" w:cs="Times New Roman"/>
          <w:color w:val="auto"/>
          <w:sz w:val="22"/>
        </w:rPr>
      </w:pPr>
      <w:r w:rsidRPr="00E15306">
        <w:rPr>
          <w:rFonts w:asciiTheme="minorHAnsi" w:hAnsiTheme="minorHAnsi" w:cs="Times New Roman"/>
          <w:color w:val="auto"/>
          <w:sz w:val="22"/>
        </w:rPr>
        <w:t>in einer entwicklungslogischen Didaktik als Grundlage für Individualisierung</w:t>
      </w:r>
      <w:r>
        <w:rPr>
          <w:rFonts w:asciiTheme="minorHAnsi" w:hAnsiTheme="minorHAnsi" w:cs="Times New Roman"/>
          <w:color w:val="auto"/>
          <w:sz w:val="22"/>
        </w:rPr>
        <w:t xml:space="preserve"> und Differenzierung,</w:t>
      </w:r>
    </w:p>
    <w:p w14:paraId="1B918EBD" w14:textId="77777777" w:rsidR="00485395" w:rsidRPr="00E15306" w:rsidRDefault="00485395" w:rsidP="00485395">
      <w:pPr>
        <w:pStyle w:val="Default"/>
        <w:numPr>
          <w:ilvl w:val="0"/>
          <w:numId w:val="6"/>
        </w:numPr>
        <w:ind w:left="714" w:right="84" w:hanging="357"/>
        <w:jc w:val="both"/>
        <w:rPr>
          <w:rFonts w:asciiTheme="minorHAnsi" w:hAnsiTheme="minorHAnsi" w:cs="Times New Roman"/>
          <w:color w:val="auto"/>
          <w:sz w:val="22"/>
        </w:rPr>
      </w:pPr>
      <w:r w:rsidRPr="00E15306">
        <w:rPr>
          <w:rFonts w:asciiTheme="minorHAnsi" w:hAnsiTheme="minorHAnsi" w:cs="Times New Roman"/>
          <w:color w:val="auto"/>
          <w:sz w:val="22"/>
        </w:rPr>
        <w:t>als fallbezogene Ve</w:t>
      </w:r>
      <w:r>
        <w:rPr>
          <w:rFonts w:asciiTheme="minorHAnsi" w:hAnsiTheme="minorHAnsi" w:cs="Times New Roman"/>
          <w:color w:val="auto"/>
          <w:sz w:val="22"/>
        </w:rPr>
        <w:t>rnetzung von Theorie und Praxis,</w:t>
      </w:r>
    </w:p>
    <w:p w14:paraId="1B918EBE" w14:textId="77777777" w:rsidR="00485395" w:rsidRPr="00E15306" w:rsidRDefault="00485395" w:rsidP="00485395">
      <w:pPr>
        <w:pStyle w:val="Default"/>
        <w:numPr>
          <w:ilvl w:val="0"/>
          <w:numId w:val="6"/>
        </w:numPr>
        <w:ind w:left="714" w:right="84" w:hanging="357"/>
        <w:jc w:val="both"/>
        <w:rPr>
          <w:rFonts w:asciiTheme="minorHAnsi" w:hAnsiTheme="minorHAnsi" w:cs="Times New Roman"/>
          <w:color w:val="auto"/>
          <w:sz w:val="22"/>
        </w:rPr>
      </w:pPr>
      <w:r w:rsidRPr="00E15306">
        <w:rPr>
          <w:rFonts w:asciiTheme="minorHAnsi" w:hAnsiTheme="minorHAnsi" w:cs="Times New Roman"/>
          <w:color w:val="auto"/>
          <w:sz w:val="22"/>
        </w:rPr>
        <w:t>in projektorientiertem Lernen, Kooperation und Teamarbeit im Studium</w:t>
      </w:r>
      <w:r>
        <w:rPr>
          <w:rFonts w:asciiTheme="minorHAnsi" w:hAnsiTheme="minorHAnsi" w:cs="Times New Roman"/>
          <w:color w:val="auto"/>
          <w:sz w:val="22"/>
        </w:rPr>
        <w:t xml:space="preserve"> sowie</w:t>
      </w:r>
    </w:p>
    <w:p w14:paraId="1B918EBF" w14:textId="77777777" w:rsidR="00485395" w:rsidRPr="00E15306" w:rsidRDefault="00485395" w:rsidP="00485395">
      <w:pPr>
        <w:pStyle w:val="Default"/>
        <w:numPr>
          <w:ilvl w:val="0"/>
          <w:numId w:val="6"/>
        </w:numPr>
        <w:ind w:left="714" w:right="84" w:hanging="357"/>
        <w:jc w:val="both"/>
        <w:rPr>
          <w:rFonts w:asciiTheme="minorHAnsi" w:hAnsiTheme="minorHAnsi" w:cs="Times New Roman"/>
          <w:color w:val="auto"/>
          <w:sz w:val="22"/>
        </w:rPr>
      </w:pPr>
      <w:r w:rsidRPr="00E15306">
        <w:rPr>
          <w:rFonts w:asciiTheme="minorHAnsi" w:hAnsiTheme="minorHAnsi" w:cs="Times New Roman"/>
          <w:color w:val="auto"/>
          <w:sz w:val="22"/>
        </w:rPr>
        <w:t>in einem entwicklungs- und prozessorientierten Assessment und einer neuen Fehlerkultur</w:t>
      </w:r>
      <w:r>
        <w:rPr>
          <w:rFonts w:asciiTheme="minorHAnsi" w:hAnsiTheme="minorHAnsi" w:cs="Times New Roman"/>
          <w:color w:val="auto"/>
          <w:sz w:val="22"/>
        </w:rPr>
        <w:t>.</w:t>
      </w:r>
    </w:p>
    <w:p w14:paraId="1B918EC0" w14:textId="77777777" w:rsidR="00485395" w:rsidRPr="00E15306" w:rsidRDefault="00485395" w:rsidP="00485395">
      <w:pPr>
        <w:ind w:right="84"/>
        <w:jc w:val="both"/>
        <w:rPr>
          <w:rFonts w:asciiTheme="minorHAnsi" w:hAnsiTheme="minorHAnsi"/>
          <w:sz w:val="22"/>
          <w:szCs w:val="24"/>
        </w:rPr>
      </w:pPr>
    </w:p>
    <w:p w14:paraId="1B918EC1" w14:textId="0D6E8EC0" w:rsidR="00485395" w:rsidRPr="00E15306" w:rsidRDefault="00485395" w:rsidP="00485395">
      <w:pPr>
        <w:ind w:right="84"/>
        <w:jc w:val="both"/>
        <w:rPr>
          <w:rFonts w:asciiTheme="minorHAnsi" w:hAnsiTheme="minorHAnsi"/>
          <w:sz w:val="22"/>
          <w:szCs w:val="24"/>
        </w:rPr>
      </w:pPr>
      <w:r w:rsidRPr="00E15306">
        <w:rPr>
          <w:rFonts w:asciiTheme="minorHAnsi" w:hAnsiTheme="minorHAnsi"/>
          <w:sz w:val="22"/>
          <w:szCs w:val="24"/>
        </w:rPr>
        <w:t xml:space="preserve">Explizit wird die Inklusive Pädagogik im Curriculum der Sekundarstufe Berufsbildung </w:t>
      </w:r>
      <w:r>
        <w:rPr>
          <w:rFonts w:asciiTheme="minorHAnsi" w:hAnsiTheme="minorHAnsi"/>
          <w:sz w:val="22"/>
          <w:szCs w:val="24"/>
        </w:rPr>
        <w:t xml:space="preserve">Facheinschlägige Studien ergänzende Studien </w:t>
      </w:r>
      <w:r w:rsidRPr="00E15306">
        <w:rPr>
          <w:rFonts w:asciiTheme="minorHAnsi" w:hAnsiTheme="minorHAnsi"/>
          <w:sz w:val="22"/>
          <w:szCs w:val="24"/>
        </w:rPr>
        <w:t xml:space="preserve">in </w:t>
      </w:r>
      <w:r>
        <w:rPr>
          <w:rFonts w:asciiTheme="minorHAnsi" w:hAnsiTheme="minorHAnsi"/>
          <w:sz w:val="22"/>
          <w:szCs w:val="24"/>
        </w:rPr>
        <w:t>der Fachdidaktik</w:t>
      </w:r>
      <w:r w:rsidRPr="00E15306">
        <w:rPr>
          <w:rFonts w:asciiTheme="minorHAnsi" w:hAnsiTheme="minorHAnsi"/>
          <w:sz w:val="22"/>
          <w:szCs w:val="24"/>
        </w:rPr>
        <w:t xml:space="preserve"> mit </w:t>
      </w:r>
      <w:r>
        <w:rPr>
          <w:rFonts w:asciiTheme="minorHAnsi" w:hAnsiTheme="minorHAnsi"/>
          <w:sz w:val="22"/>
          <w:szCs w:val="24"/>
        </w:rPr>
        <w:t>2 bis 4</w:t>
      </w:r>
      <w:r w:rsidRPr="00E15306">
        <w:rPr>
          <w:rFonts w:asciiTheme="minorHAnsi" w:hAnsiTheme="minorHAnsi"/>
          <w:sz w:val="22"/>
          <w:szCs w:val="24"/>
        </w:rPr>
        <w:t xml:space="preserve"> </w:t>
      </w:r>
      <w:r w:rsidR="0014466C">
        <w:rPr>
          <w:rFonts w:asciiTheme="minorHAnsi" w:hAnsiTheme="minorHAnsi"/>
          <w:sz w:val="22"/>
          <w:szCs w:val="24"/>
        </w:rPr>
        <w:t>ECTS-AP</w:t>
      </w:r>
      <w:r w:rsidRPr="00E15306">
        <w:rPr>
          <w:rFonts w:asciiTheme="minorHAnsi" w:hAnsiTheme="minorHAnsi"/>
          <w:sz w:val="22"/>
          <w:szCs w:val="24"/>
        </w:rPr>
        <w:t xml:space="preserve"> ausgewiesen.</w:t>
      </w:r>
    </w:p>
    <w:p w14:paraId="1B918EC2" w14:textId="77777777" w:rsidR="00485395" w:rsidRPr="001F2E0A" w:rsidRDefault="00485395" w:rsidP="00485395">
      <w:pPr>
        <w:pStyle w:val="berschrift3"/>
      </w:pPr>
      <w:bookmarkStart w:id="105" w:name="_Toc431217617"/>
      <w:bookmarkStart w:id="106" w:name="_Toc168397376"/>
      <w:r w:rsidRPr="001F2E0A">
        <w:t>Interreligiöse Kompetenzen</w:t>
      </w:r>
      <w:bookmarkEnd w:id="105"/>
      <w:bookmarkEnd w:id="106"/>
    </w:p>
    <w:p w14:paraId="1B918EC3" w14:textId="173F7FBC" w:rsidR="00485395" w:rsidRPr="00AC6F8D" w:rsidRDefault="00485395" w:rsidP="00485395">
      <w:pPr>
        <w:autoSpaceDE w:val="0"/>
        <w:autoSpaceDN w:val="0"/>
        <w:adjustRightInd w:val="0"/>
        <w:spacing w:before="60"/>
        <w:ind w:right="85"/>
        <w:jc w:val="both"/>
        <w:rPr>
          <w:rFonts w:asciiTheme="minorHAnsi" w:eastAsia="AGaramondPro-Regular" w:hAnsiTheme="minorHAnsi"/>
          <w:sz w:val="22"/>
        </w:rPr>
      </w:pPr>
      <w:r w:rsidRPr="00824D57">
        <w:rPr>
          <w:rFonts w:asciiTheme="minorHAnsi" w:eastAsia="AGaramondPro-Regular" w:hAnsiTheme="minorHAnsi"/>
          <w:sz w:val="22"/>
        </w:rPr>
        <w:t xml:space="preserve">Die Vermittlung interreligiöser Kompetenzen in allen Bachelorstudien ist gemäß § </w:t>
      </w:r>
      <w:r w:rsidR="008F7C44" w:rsidRPr="00824D57">
        <w:rPr>
          <w:rFonts w:asciiTheme="minorHAnsi" w:eastAsia="AGaramondPro-Regular" w:hAnsiTheme="minorHAnsi"/>
          <w:sz w:val="22"/>
        </w:rPr>
        <w:t>3</w:t>
      </w:r>
      <w:r w:rsidRPr="00824D57">
        <w:rPr>
          <w:rFonts w:asciiTheme="minorHAnsi" w:eastAsia="AGaramondPro-Regular" w:hAnsiTheme="minorHAnsi"/>
          <w:sz w:val="22"/>
        </w:rPr>
        <w:t xml:space="preserve"> </w:t>
      </w:r>
      <w:r w:rsidR="00F922C0">
        <w:rPr>
          <w:rFonts w:asciiTheme="minorHAnsi" w:eastAsia="AGaramondPro-Regular" w:hAnsiTheme="minorHAnsi"/>
          <w:sz w:val="22"/>
        </w:rPr>
        <w:t>HCV 2013 i. d. g. F.</w:t>
      </w:r>
      <w:r w:rsidR="00CB3D02" w:rsidRPr="00824D57">
        <w:rPr>
          <w:rFonts w:asciiTheme="minorHAnsi" w:eastAsia="AGaramondPro-Regular" w:hAnsiTheme="minorHAnsi"/>
          <w:sz w:val="22"/>
        </w:rPr>
        <w:t xml:space="preserve"> g</w:t>
      </w:r>
      <w:r w:rsidRPr="00824D57">
        <w:rPr>
          <w:rFonts w:asciiTheme="minorHAnsi" w:eastAsia="AGaramondPro-Regular" w:hAnsiTheme="minorHAnsi"/>
          <w:sz w:val="22"/>
        </w:rPr>
        <w:t>esetzlich</w:t>
      </w:r>
      <w:r w:rsidRPr="00AC6F8D">
        <w:rPr>
          <w:rFonts w:asciiTheme="minorHAnsi" w:eastAsia="AGaramondPro-Regular" w:hAnsiTheme="minorHAnsi"/>
          <w:sz w:val="22"/>
        </w:rPr>
        <w:t xml:space="preserve"> verankert. „Damit wird nicht nur der Tatsache Rechnung getragen, dass die interreligiöse und interkulturelle Zusammensetzung der Gesellschaft die Schule als Spiegel derselben vor immer neue Herausforderungen stellt, sondern es wird auch dem Auftrag des Bundes-Verfassungsgesetzes, des SchOG sowie diverser Lehrpläne zur Befähigung der </w:t>
      </w:r>
      <w:r>
        <w:rPr>
          <w:rFonts w:asciiTheme="minorHAnsi" w:eastAsia="AGaramondPro-Regular" w:hAnsiTheme="minorHAnsi"/>
          <w:sz w:val="22"/>
        </w:rPr>
        <w:t>Schüler</w:t>
      </w:r>
      <w:r w:rsidR="0086581E">
        <w:rPr>
          <w:rFonts w:asciiTheme="minorHAnsi" w:eastAsia="AGaramondPro-Regular" w:hAnsiTheme="minorHAnsi"/>
          <w:sz w:val="22"/>
        </w:rPr>
        <w:t>*</w:t>
      </w:r>
      <w:r>
        <w:rPr>
          <w:rFonts w:asciiTheme="minorHAnsi" w:eastAsia="AGaramondPro-Regular" w:hAnsiTheme="minorHAnsi"/>
          <w:sz w:val="22"/>
        </w:rPr>
        <w:t>innen</w:t>
      </w:r>
      <w:r w:rsidRPr="00AC6F8D">
        <w:rPr>
          <w:rFonts w:asciiTheme="minorHAnsi" w:eastAsia="AGaramondPro-Regular" w:hAnsiTheme="minorHAnsi"/>
          <w:sz w:val="22"/>
        </w:rPr>
        <w:t>, an den sozialen, religiösen und moralischen Werten orientiert Verantwortung zu übernehmen sowie dem politischen, religiösen und weltanschaulichen Denken anderer gegenüber aufgeschlossen zu sein, nachgekommen.</w:t>
      </w:r>
    </w:p>
    <w:p w14:paraId="1B918EC4" w14:textId="77777777" w:rsidR="00485395" w:rsidRPr="00AC6F8D" w:rsidRDefault="00485395" w:rsidP="00485395">
      <w:pPr>
        <w:autoSpaceDE w:val="0"/>
        <w:autoSpaceDN w:val="0"/>
        <w:adjustRightInd w:val="0"/>
        <w:ind w:right="84"/>
        <w:jc w:val="both"/>
        <w:rPr>
          <w:rFonts w:asciiTheme="minorHAnsi" w:eastAsia="AGaramondPro-Regular" w:hAnsiTheme="minorHAnsi"/>
          <w:sz w:val="22"/>
        </w:rPr>
      </w:pPr>
    </w:p>
    <w:p w14:paraId="1B918EC5" w14:textId="280C2167" w:rsidR="00485395" w:rsidRPr="00AC6F8D" w:rsidRDefault="00485395" w:rsidP="00485395">
      <w:pPr>
        <w:autoSpaceDE w:val="0"/>
        <w:autoSpaceDN w:val="0"/>
        <w:adjustRightInd w:val="0"/>
        <w:ind w:right="85"/>
        <w:contextualSpacing/>
        <w:jc w:val="both"/>
        <w:rPr>
          <w:rFonts w:asciiTheme="minorHAnsi" w:eastAsia="AGaramondPro-Regular" w:hAnsiTheme="minorHAnsi"/>
          <w:sz w:val="22"/>
        </w:rPr>
      </w:pPr>
      <w:r w:rsidRPr="00AC6F8D">
        <w:rPr>
          <w:rFonts w:asciiTheme="minorHAnsi" w:eastAsia="AGaramondPro-Regular" w:hAnsiTheme="minorHAnsi"/>
          <w:sz w:val="22"/>
        </w:rPr>
        <w:t xml:space="preserve">Der Kontext pädagogischen Handelns ist die kulturelle, religiöse und weltanschauliche Pluralität der Gesellschaft. Diese Pluralität spiegelt sich u. a. in religiösen Einstellungen, Werten, Feierkulturen, Menschenbildern und Bildungstraditionen. Diese Vielfalt bereichert den gesellschaftlichen Diskurs über Grundsatzfragen nach Sinn, Herkunft und Zukunft. In der Begegnung mit </w:t>
      </w:r>
      <w:r>
        <w:rPr>
          <w:rFonts w:asciiTheme="minorHAnsi" w:eastAsia="AGaramondPro-Regular" w:hAnsiTheme="minorHAnsi"/>
          <w:sz w:val="22"/>
        </w:rPr>
        <w:t>Schüler</w:t>
      </w:r>
      <w:r w:rsidR="0086581E">
        <w:rPr>
          <w:rFonts w:asciiTheme="minorHAnsi" w:eastAsia="AGaramondPro-Regular" w:hAnsiTheme="minorHAnsi"/>
          <w:sz w:val="22"/>
        </w:rPr>
        <w:t>*</w:t>
      </w:r>
      <w:r>
        <w:rPr>
          <w:rFonts w:asciiTheme="minorHAnsi" w:eastAsia="AGaramondPro-Regular" w:hAnsiTheme="minorHAnsi"/>
          <w:sz w:val="22"/>
        </w:rPr>
        <w:t>innen</w:t>
      </w:r>
      <w:r w:rsidRPr="00AC6F8D">
        <w:rPr>
          <w:rFonts w:asciiTheme="minorHAnsi" w:eastAsia="AGaramondPro-Regular" w:hAnsiTheme="minorHAnsi"/>
          <w:sz w:val="22"/>
        </w:rPr>
        <w:t xml:space="preserve">, Eltern, </w:t>
      </w:r>
      <w:r w:rsidR="00237714">
        <w:rPr>
          <w:rFonts w:asciiTheme="minorHAnsi" w:eastAsia="AGaramondPro-Regular" w:hAnsiTheme="minorHAnsi"/>
          <w:sz w:val="22"/>
        </w:rPr>
        <w:t>Kolleg*innen</w:t>
      </w:r>
      <w:r w:rsidRPr="00AC6F8D">
        <w:rPr>
          <w:rFonts w:asciiTheme="minorHAnsi" w:eastAsia="AGaramondPro-Regular" w:hAnsiTheme="minorHAnsi"/>
          <w:sz w:val="22"/>
        </w:rPr>
        <w:t xml:space="preserve"> ist es wichtig, um deren kulturellen, religiösen und weltanschaulichen Hintergrund </w:t>
      </w:r>
      <w:r>
        <w:rPr>
          <w:rFonts w:asciiTheme="minorHAnsi" w:eastAsia="AGaramondPro-Regular" w:hAnsiTheme="minorHAnsi"/>
          <w:sz w:val="22"/>
        </w:rPr>
        <w:t xml:space="preserve">Bescheid </w:t>
      </w:r>
      <w:r w:rsidRPr="00AC6F8D">
        <w:rPr>
          <w:rFonts w:asciiTheme="minorHAnsi" w:eastAsia="AGaramondPro-Regular" w:hAnsiTheme="minorHAnsi"/>
          <w:sz w:val="22"/>
        </w:rPr>
        <w:t xml:space="preserve">zu wissen sowie die eigenen Zugänge zu reflektieren. </w:t>
      </w:r>
    </w:p>
    <w:p w14:paraId="1B918EC6" w14:textId="77777777" w:rsidR="00485395" w:rsidRPr="00AC6F8D" w:rsidRDefault="00485395" w:rsidP="00485395">
      <w:pPr>
        <w:ind w:right="84"/>
        <w:contextualSpacing/>
        <w:rPr>
          <w:rFonts w:asciiTheme="minorHAnsi" w:eastAsia="AGaramondPro-Regular" w:hAnsiTheme="minorHAnsi"/>
          <w:sz w:val="22"/>
        </w:rPr>
      </w:pPr>
    </w:p>
    <w:p w14:paraId="1B918EC7" w14:textId="77777777" w:rsidR="00485395" w:rsidRPr="00AC6F8D" w:rsidRDefault="00485395" w:rsidP="00485395">
      <w:pPr>
        <w:ind w:right="85"/>
        <w:contextualSpacing/>
        <w:jc w:val="both"/>
        <w:rPr>
          <w:rFonts w:asciiTheme="minorHAnsi" w:eastAsia="AGaramondPro-Regular" w:hAnsiTheme="minorHAnsi"/>
          <w:sz w:val="22"/>
        </w:rPr>
      </w:pPr>
      <w:r w:rsidRPr="00AC6F8D">
        <w:rPr>
          <w:rFonts w:asciiTheme="minorHAnsi" w:eastAsia="AGaramondPro-Regular" w:hAnsiTheme="minorHAnsi"/>
          <w:sz w:val="22"/>
        </w:rPr>
        <w:t xml:space="preserve">Die für zukünftige </w:t>
      </w:r>
      <w:r>
        <w:rPr>
          <w:rFonts w:asciiTheme="minorHAnsi" w:eastAsia="AGaramondPro-Regular" w:hAnsiTheme="minorHAnsi"/>
          <w:sz w:val="22"/>
        </w:rPr>
        <w:t>Pädagoginnen und Pädagogen</w:t>
      </w:r>
      <w:r w:rsidRPr="00AC6F8D">
        <w:rPr>
          <w:rFonts w:asciiTheme="minorHAnsi" w:eastAsia="AGaramondPro-Regular" w:hAnsiTheme="minorHAnsi"/>
          <w:sz w:val="22"/>
        </w:rPr>
        <w:t xml:space="preserve"> mit Blick auf das Phänomen Religion und Interreligiosität wesentlichen Themen können unterschieden werden:</w:t>
      </w:r>
    </w:p>
    <w:p w14:paraId="1B918EC8" w14:textId="77777777" w:rsidR="00485395" w:rsidRPr="00AC6F8D" w:rsidRDefault="00485395" w:rsidP="00485395">
      <w:pPr>
        <w:pStyle w:val="Listenabsatz"/>
        <w:numPr>
          <w:ilvl w:val="0"/>
          <w:numId w:val="7"/>
        </w:numPr>
        <w:spacing w:before="60"/>
        <w:ind w:left="714" w:right="85" w:hanging="357"/>
        <w:jc w:val="both"/>
        <w:rPr>
          <w:rFonts w:eastAsia="AGaramondPro-Regular"/>
          <w:sz w:val="22"/>
        </w:rPr>
      </w:pPr>
      <w:r w:rsidRPr="00AC6F8D">
        <w:rPr>
          <w:rFonts w:eastAsia="AGaramondPro-Regular"/>
          <w:sz w:val="22"/>
        </w:rPr>
        <w:t>Aneignung von Kenntnissen, Wissen (Religion als Phänomen, Funktionsweisen, religiöse Sprache und Texte, Aufriss ausgewählter religiöser Weltanschauungen ... bis hin zu Fundamentalismen, Gemeinsamkeiten und Unterschieden)</w:t>
      </w:r>
      <w:r>
        <w:rPr>
          <w:rFonts w:eastAsia="AGaramondPro-Regular"/>
          <w:sz w:val="22"/>
        </w:rPr>
        <w:t>,</w:t>
      </w:r>
    </w:p>
    <w:p w14:paraId="1B918EC9" w14:textId="77777777" w:rsidR="00485395" w:rsidRPr="00AC6F8D" w:rsidRDefault="00485395" w:rsidP="00485395">
      <w:pPr>
        <w:pStyle w:val="Listenabsatz"/>
        <w:numPr>
          <w:ilvl w:val="0"/>
          <w:numId w:val="7"/>
        </w:numPr>
        <w:spacing w:before="60"/>
        <w:ind w:left="714" w:right="85" w:hanging="357"/>
        <w:contextualSpacing w:val="0"/>
        <w:jc w:val="both"/>
        <w:rPr>
          <w:rFonts w:eastAsia="AGaramondPro-Regular"/>
          <w:sz w:val="22"/>
        </w:rPr>
      </w:pPr>
      <w:r w:rsidRPr="00AC6F8D">
        <w:rPr>
          <w:rFonts w:eastAsia="AGaramondPro-Regular"/>
          <w:sz w:val="22"/>
        </w:rPr>
        <w:t>Raum für Selbstreflexion, Sprache für eigene Vorstellungen finden und in Dialog gehen (Biographie-Arbeit, Persönlichkeitsbildung)</w:t>
      </w:r>
      <w:r>
        <w:rPr>
          <w:rFonts w:eastAsia="AGaramondPro-Regular"/>
          <w:sz w:val="22"/>
        </w:rPr>
        <w:t>,</w:t>
      </w:r>
    </w:p>
    <w:p w14:paraId="1B918ECA" w14:textId="77777777" w:rsidR="00485395" w:rsidRPr="00AC6F8D" w:rsidRDefault="00485395" w:rsidP="00485395">
      <w:pPr>
        <w:pStyle w:val="Listenabsatz"/>
        <w:numPr>
          <w:ilvl w:val="0"/>
          <w:numId w:val="7"/>
        </w:numPr>
        <w:spacing w:before="60"/>
        <w:ind w:left="714" w:right="85" w:hanging="357"/>
        <w:contextualSpacing w:val="0"/>
        <w:jc w:val="both"/>
        <w:rPr>
          <w:rFonts w:eastAsia="AGaramondPro-Regular"/>
          <w:sz w:val="22"/>
        </w:rPr>
      </w:pPr>
      <w:r w:rsidRPr="00AC6F8D">
        <w:rPr>
          <w:rFonts w:eastAsia="AGaramondPro-Regular"/>
          <w:sz w:val="22"/>
        </w:rPr>
        <w:lastRenderedPageBreak/>
        <w:t>Fallarbeit und Transfer (Fragen aus der schulischen Praxis; klassische Problemstellungen) (inkl. Gesprächs- und Diskussionsmöglichkeit, Fallarbeit und Praxisbeispielen)</w:t>
      </w:r>
      <w:r>
        <w:rPr>
          <w:rFonts w:eastAsia="AGaramondPro-Regular"/>
          <w:sz w:val="22"/>
        </w:rPr>
        <w:t>.</w:t>
      </w:r>
    </w:p>
    <w:p w14:paraId="1B918ECB" w14:textId="77777777" w:rsidR="00485395" w:rsidRPr="00AC6F8D" w:rsidRDefault="00485395" w:rsidP="00485395">
      <w:pPr>
        <w:ind w:right="84"/>
        <w:jc w:val="both"/>
        <w:rPr>
          <w:rFonts w:asciiTheme="minorHAnsi" w:eastAsia="AGaramondPro-Regular" w:hAnsiTheme="minorHAnsi"/>
          <w:sz w:val="22"/>
        </w:rPr>
      </w:pPr>
    </w:p>
    <w:p w14:paraId="1B918ECC" w14:textId="77777777" w:rsidR="00485395" w:rsidRPr="00AC6F8D" w:rsidRDefault="00485395" w:rsidP="00485395">
      <w:pPr>
        <w:ind w:right="84"/>
        <w:contextualSpacing/>
        <w:jc w:val="both"/>
        <w:rPr>
          <w:rFonts w:asciiTheme="minorHAnsi" w:eastAsia="AGaramondPro-Regular" w:hAnsiTheme="minorHAnsi"/>
          <w:sz w:val="22"/>
        </w:rPr>
      </w:pPr>
      <w:r w:rsidRPr="00AC6F8D">
        <w:rPr>
          <w:rFonts w:asciiTheme="minorHAnsi" w:eastAsia="AGaramondPro-Regular" w:hAnsiTheme="minorHAnsi"/>
          <w:sz w:val="22"/>
        </w:rPr>
        <w:t>Über die Reflexion der eigenen Position im Dialog mit anderen und mit der Aneignung von Wissen erweitern Studierende ihre Handlungsfähigkeit bei (inter-)religiösen Fragestellungen im schulischen Kontext.</w:t>
      </w:r>
    </w:p>
    <w:p w14:paraId="1B918ECD" w14:textId="77777777" w:rsidR="00485395" w:rsidRPr="00AC6F8D" w:rsidRDefault="00485395" w:rsidP="00485395">
      <w:pPr>
        <w:ind w:right="84"/>
        <w:contextualSpacing/>
        <w:rPr>
          <w:rFonts w:asciiTheme="minorHAnsi" w:eastAsia="AGaramondPro-Regular" w:hAnsiTheme="minorHAnsi"/>
          <w:sz w:val="22"/>
        </w:rPr>
      </w:pPr>
    </w:p>
    <w:p w14:paraId="1B918ECE" w14:textId="77777777" w:rsidR="00485395" w:rsidRPr="00AC6F8D" w:rsidRDefault="00485395" w:rsidP="00485395">
      <w:pPr>
        <w:rPr>
          <w:rFonts w:asciiTheme="minorHAnsi" w:hAnsiTheme="minorHAnsi"/>
          <w:sz w:val="22"/>
        </w:rPr>
      </w:pPr>
      <w:r w:rsidRPr="00AC6F8D">
        <w:rPr>
          <w:rFonts w:asciiTheme="minorHAnsi" w:hAnsiTheme="minorHAnsi"/>
          <w:sz w:val="22"/>
        </w:rPr>
        <w:t>Interreligiöse Inhalte sind in folgenden Modulen ausgewiesen:</w:t>
      </w:r>
    </w:p>
    <w:p w14:paraId="1B918ECF" w14:textId="77777777" w:rsidR="00485395" w:rsidRPr="00AC6F8D" w:rsidRDefault="00485395" w:rsidP="00485395">
      <w:pPr>
        <w:rPr>
          <w:rFonts w:asciiTheme="minorHAnsi" w:hAnsiTheme="minorHAnsi"/>
          <w:sz w:val="22"/>
        </w:rPr>
      </w:pPr>
    </w:p>
    <w:p w14:paraId="1B918ED0" w14:textId="77777777" w:rsidR="00485395" w:rsidRPr="00C62B34" w:rsidRDefault="00485395" w:rsidP="00485395">
      <w:pPr>
        <w:pStyle w:val="StandardWeb"/>
        <w:ind w:right="84"/>
        <w:contextualSpacing/>
        <w:rPr>
          <w:rFonts w:asciiTheme="minorHAnsi" w:eastAsia="AGaramondPro-Regular" w:hAnsiTheme="minorHAnsi"/>
          <w:sz w:val="22"/>
          <w:szCs w:val="22"/>
          <w:lang w:eastAsia="en-US"/>
        </w:rPr>
      </w:pPr>
      <w:r w:rsidRPr="00C62B34">
        <w:rPr>
          <w:rFonts w:asciiTheme="minorHAnsi" w:eastAsia="AGaramondPro-Regular" w:hAnsiTheme="minorHAnsi"/>
          <w:sz w:val="22"/>
          <w:szCs w:val="22"/>
          <w:lang w:eastAsia="en-US"/>
        </w:rPr>
        <w:t>Sie entwickeln dabei folgende Kompetenzen:</w:t>
      </w:r>
    </w:p>
    <w:p w14:paraId="1B918ED1" w14:textId="77777777" w:rsidR="00485395" w:rsidRPr="00C62B34" w:rsidRDefault="00485395" w:rsidP="00485395">
      <w:pPr>
        <w:pStyle w:val="Listenabsatz"/>
        <w:numPr>
          <w:ilvl w:val="0"/>
          <w:numId w:val="7"/>
        </w:numPr>
        <w:spacing w:before="60"/>
        <w:ind w:left="714" w:right="85" w:hanging="357"/>
        <w:contextualSpacing w:val="0"/>
        <w:jc w:val="both"/>
        <w:rPr>
          <w:rFonts w:eastAsia="AGaramondPro-Regular"/>
          <w:sz w:val="22"/>
        </w:rPr>
      </w:pPr>
      <w:r w:rsidRPr="00C62B34">
        <w:rPr>
          <w:rFonts w:eastAsia="AGaramondPro-Regular"/>
          <w:sz w:val="22"/>
        </w:rPr>
        <w:t>Studierende entwickeln ein differenziertes Bild von religiösen und säkularen Weltanschauungen, verfügen über grundlegende Kenntnisse im Blick auf das Phänomen „Religion“ und Interreligiosität (Kenntnisse und Anwendung).</w:t>
      </w:r>
    </w:p>
    <w:p w14:paraId="1B918ED2" w14:textId="77777777" w:rsidR="00485395" w:rsidRPr="00C62B34" w:rsidRDefault="00485395" w:rsidP="00485395">
      <w:pPr>
        <w:pStyle w:val="Listenabsatz"/>
        <w:numPr>
          <w:ilvl w:val="0"/>
          <w:numId w:val="7"/>
        </w:numPr>
        <w:spacing w:before="60"/>
        <w:ind w:left="714" w:right="85" w:hanging="357"/>
        <w:contextualSpacing w:val="0"/>
        <w:jc w:val="both"/>
        <w:rPr>
          <w:rFonts w:eastAsia="AGaramondPro-Regular"/>
          <w:sz w:val="22"/>
        </w:rPr>
      </w:pPr>
      <w:r w:rsidRPr="00C62B34">
        <w:rPr>
          <w:rFonts w:eastAsia="AGaramondPro-Regular"/>
          <w:sz w:val="22"/>
        </w:rPr>
        <w:t>Studierende akzeptieren die Begrenztheit ihrer eigenen „Wahrheiten“ und vermögen diese im Dialog mit anderen zu formulieren (Persönlichkeit, Sprache und Dialog).</w:t>
      </w:r>
    </w:p>
    <w:p w14:paraId="1B918ED3" w14:textId="77777777" w:rsidR="00485395" w:rsidRPr="00C62B34" w:rsidRDefault="00485395" w:rsidP="00485395">
      <w:pPr>
        <w:pStyle w:val="Listenabsatz"/>
        <w:numPr>
          <w:ilvl w:val="0"/>
          <w:numId w:val="7"/>
        </w:numPr>
        <w:spacing w:before="60"/>
        <w:ind w:left="714" w:right="85" w:hanging="357"/>
        <w:contextualSpacing w:val="0"/>
        <w:jc w:val="both"/>
        <w:rPr>
          <w:rFonts w:eastAsia="AGaramondPro-Regular"/>
          <w:sz w:val="22"/>
        </w:rPr>
      </w:pPr>
      <w:r w:rsidRPr="00C62B34">
        <w:rPr>
          <w:rFonts w:eastAsia="AGaramondPro-Regular"/>
          <w:sz w:val="22"/>
        </w:rPr>
        <w:t>Studierende zeigen mit Blick auf den schulischen Kontext eine Sicherheit im Umgang mit weltanschaulichen Themen und damit verbundenen möglichen Konfliktfeldern (Transfer und Erweiterung der Handlungsfähigkeit).</w:t>
      </w:r>
    </w:p>
    <w:p w14:paraId="1B918ED4" w14:textId="77777777" w:rsidR="00485395" w:rsidRPr="00650405" w:rsidRDefault="00485395" w:rsidP="00485395">
      <w:pPr>
        <w:pStyle w:val="berschrift3"/>
      </w:pPr>
      <w:bookmarkStart w:id="107" w:name="_Toc433364533"/>
      <w:bookmarkStart w:id="108" w:name="_Toc433364534"/>
      <w:bookmarkStart w:id="109" w:name="_Toc406489414"/>
      <w:bookmarkStart w:id="110" w:name="_Toc168397377"/>
      <w:bookmarkEnd w:id="107"/>
      <w:bookmarkEnd w:id="108"/>
      <w:r w:rsidRPr="008552D8">
        <w:t>Schulrecht</w:t>
      </w:r>
      <w:bookmarkEnd w:id="109"/>
      <w:bookmarkEnd w:id="110"/>
    </w:p>
    <w:p w14:paraId="1B918ED5" w14:textId="4D667A5D" w:rsidR="00485395" w:rsidRPr="007C438C" w:rsidRDefault="00485395" w:rsidP="00485395">
      <w:pPr>
        <w:jc w:val="both"/>
        <w:rPr>
          <w:sz w:val="22"/>
        </w:rPr>
      </w:pPr>
      <w:r w:rsidRPr="00665368">
        <w:rPr>
          <w:sz w:val="22"/>
        </w:rPr>
        <w:t xml:space="preserve">Schulrechtliche Thematiken sind </w:t>
      </w:r>
      <w:r>
        <w:rPr>
          <w:sz w:val="22"/>
        </w:rPr>
        <w:t>im</w:t>
      </w:r>
      <w:r w:rsidRPr="00665368">
        <w:rPr>
          <w:sz w:val="22"/>
        </w:rPr>
        <w:t xml:space="preserve"> Modul</w:t>
      </w:r>
      <w:r>
        <w:rPr>
          <w:sz w:val="22"/>
        </w:rPr>
        <w:t xml:space="preserve"> 2 der Bildungswissenschaftlichen Grundlagen</w:t>
      </w:r>
      <w:r w:rsidRPr="00665368">
        <w:rPr>
          <w:sz w:val="22"/>
        </w:rPr>
        <w:t xml:space="preserve"> verankert</w:t>
      </w:r>
      <w:r>
        <w:rPr>
          <w:sz w:val="22"/>
        </w:rPr>
        <w:t xml:space="preserve">. </w:t>
      </w:r>
      <w:bookmarkStart w:id="111" w:name="_Toc406489416"/>
      <w:r w:rsidRPr="00665368">
        <w:rPr>
          <w:sz w:val="22"/>
        </w:rPr>
        <w:t xml:space="preserve">Die Kompetenzvermittlung der Inhalte wird anhand von praktischen Beispielen vermittelt und die </w:t>
      </w:r>
      <w:r w:rsidR="00237714">
        <w:rPr>
          <w:sz w:val="22"/>
        </w:rPr>
        <w:t>Absolvent*innen</w:t>
      </w:r>
      <w:r w:rsidRPr="00665368">
        <w:rPr>
          <w:sz w:val="22"/>
        </w:rPr>
        <w:t xml:space="preserve"> treffen selbstständig gesetzlich fund</w:t>
      </w:r>
      <w:r>
        <w:rPr>
          <w:sz w:val="22"/>
        </w:rPr>
        <w:t xml:space="preserve">ierte richtige Entscheidungen. </w:t>
      </w:r>
    </w:p>
    <w:p w14:paraId="1B918ED6" w14:textId="77777777" w:rsidR="00485395" w:rsidRDefault="00485395" w:rsidP="00485395">
      <w:pPr>
        <w:pStyle w:val="berschrift3"/>
      </w:pPr>
      <w:bookmarkStart w:id="112" w:name="_Toc406489415"/>
      <w:bookmarkStart w:id="113" w:name="_Toc431217621"/>
      <w:bookmarkStart w:id="114" w:name="_Toc168397378"/>
      <w:r w:rsidRPr="00F56F93">
        <w:t>Forschung</w:t>
      </w:r>
      <w:bookmarkEnd w:id="112"/>
      <w:bookmarkEnd w:id="113"/>
      <w:bookmarkEnd w:id="114"/>
    </w:p>
    <w:p w14:paraId="1B918ED7" w14:textId="77777777" w:rsidR="00485395" w:rsidRDefault="00485395" w:rsidP="00485395">
      <w:pPr>
        <w:spacing w:before="60"/>
        <w:jc w:val="both"/>
        <w:rPr>
          <w:sz w:val="22"/>
        </w:rPr>
      </w:pPr>
      <w:r w:rsidRPr="002E2CA2">
        <w:rPr>
          <w:sz w:val="22"/>
        </w:rPr>
        <w:t xml:space="preserve">Die forschende Haltung führt </w:t>
      </w:r>
      <w:r>
        <w:rPr>
          <w:sz w:val="22"/>
        </w:rPr>
        <w:t xml:space="preserve">speziell in der Berufsbildungsforschung </w:t>
      </w:r>
      <w:r w:rsidRPr="002E2CA2">
        <w:rPr>
          <w:sz w:val="22"/>
        </w:rPr>
        <w:t>zu einem reflektierten Handeln in der pädagogischen Interaktion im Unterricht und in der Schule als Organisation. Es werden die Fähigkeit und die Bereitschaft vermittelt, die eigene pädagogische Haltung und das pädagogische Fachwissen theoriegeleitet und evidenzbasiert zu reflektieren und weiterzuentwickeln. Dafür wird eine Einsicht in Methoden der Unterrichts- und Bildungsforschung vermittelt, um einen nationalen und internationalen Vergleich der disziplinären und transdisziplinären pädagogischen und schulischen Praxis und ihrer Diversitätsdimensionen zu erreichen.</w:t>
      </w:r>
    </w:p>
    <w:p w14:paraId="1B918ED8" w14:textId="77777777" w:rsidR="00485395" w:rsidRPr="002E2CA2" w:rsidRDefault="00485395" w:rsidP="00485395">
      <w:pPr>
        <w:spacing w:before="60"/>
        <w:jc w:val="both"/>
        <w:rPr>
          <w:sz w:val="22"/>
        </w:rPr>
      </w:pPr>
    </w:p>
    <w:p w14:paraId="1B918ED9" w14:textId="77777777" w:rsidR="00485395" w:rsidRDefault="00485395" w:rsidP="00485395">
      <w:pPr>
        <w:jc w:val="both"/>
        <w:rPr>
          <w:sz w:val="22"/>
        </w:rPr>
      </w:pPr>
      <w:r w:rsidRPr="002E2CA2">
        <w:rPr>
          <w:sz w:val="22"/>
        </w:rPr>
        <w:t xml:space="preserve">Professionalität im pädagogischen Handeln, in der Erforschung und Entwicklung pädagogischer Praxis, Humanität in der pädagogischen Kommunikation und Übernahme humanitärer Verantwortung sowie Internationalität im Studium und in der Forschung stellen übergeordnete Ziele dieses Studiums an der Pädagogischen Hochschule </w:t>
      </w:r>
      <w:r>
        <w:rPr>
          <w:sz w:val="22"/>
        </w:rPr>
        <w:t>Oberösterreich und der Pädagogischen Hochschule Salzburg Stefan Zweig</w:t>
      </w:r>
      <w:r w:rsidRPr="002E2CA2">
        <w:rPr>
          <w:sz w:val="22"/>
        </w:rPr>
        <w:t xml:space="preserve"> als Studien- und Forschungseinrichtung dar.</w:t>
      </w:r>
    </w:p>
    <w:p w14:paraId="1B918EDA" w14:textId="77777777" w:rsidR="00485395" w:rsidRPr="002E2CA2" w:rsidRDefault="00485395" w:rsidP="00485395">
      <w:pPr>
        <w:jc w:val="both"/>
        <w:rPr>
          <w:sz w:val="22"/>
        </w:rPr>
      </w:pPr>
    </w:p>
    <w:p w14:paraId="1B918EDB" w14:textId="77777777" w:rsidR="00485395" w:rsidRPr="002E2CA2" w:rsidRDefault="00485395" w:rsidP="00485395">
      <w:pPr>
        <w:tabs>
          <w:tab w:val="left" w:pos="1800"/>
        </w:tabs>
        <w:jc w:val="both"/>
        <w:rPr>
          <w:sz w:val="22"/>
        </w:rPr>
      </w:pPr>
      <w:r w:rsidRPr="002E2CA2">
        <w:rPr>
          <w:sz w:val="22"/>
        </w:rPr>
        <w:t xml:space="preserve">Forschungskompetenzen eignen sich die Studierenden an der </w:t>
      </w:r>
      <w:r>
        <w:rPr>
          <w:sz w:val="22"/>
        </w:rPr>
        <w:t>Pädagogischen Hochschulen Oberösterreich</w:t>
      </w:r>
      <w:r w:rsidRPr="002E2CA2">
        <w:rPr>
          <w:sz w:val="22"/>
        </w:rPr>
        <w:t xml:space="preserve"> </w:t>
      </w:r>
      <w:r>
        <w:rPr>
          <w:sz w:val="22"/>
        </w:rPr>
        <w:t xml:space="preserve">und Salzburg Stefan Zweig </w:t>
      </w:r>
      <w:r w:rsidRPr="002E2CA2">
        <w:rPr>
          <w:sz w:val="22"/>
        </w:rPr>
        <w:t>schrittweise (nicht kumulativ, sondern in Aktionszirkeln) im Lauf des Studiums an. Es geht dabei um Kompetenzen wie die folgenden:</w:t>
      </w:r>
    </w:p>
    <w:p w14:paraId="1B918EDC" w14:textId="77777777" w:rsidR="00485395" w:rsidRPr="002E2CA2" w:rsidRDefault="00485395" w:rsidP="00485395">
      <w:pPr>
        <w:numPr>
          <w:ilvl w:val="0"/>
          <w:numId w:val="8"/>
        </w:numPr>
        <w:tabs>
          <w:tab w:val="clear" w:pos="284"/>
          <w:tab w:val="clear" w:pos="425"/>
        </w:tabs>
        <w:spacing w:before="60"/>
        <w:ind w:left="714" w:hanging="357"/>
        <w:jc w:val="both"/>
        <w:rPr>
          <w:sz w:val="22"/>
        </w:rPr>
      </w:pPr>
      <w:r w:rsidRPr="002E2CA2">
        <w:rPr>
          <w:b/>
          <w:sz w:val="22"/>
        </w:rPr>
        <w:t>Wissensrezeption</w:t>
      </w:r>
      <w:r w:rsidRPr="002E2CA2">
        <w:rPr>
          <w:sz w:val="22"/>
        </w:rPr>
        <w:t xml:space="preserve">: Rezipieren von berufsrelevanten Forschungsergebnissen. </w:t>
      </w:r>
    </w:p>
    <w:p w14:paraId="1B918EDD" w14:textId="77777777" w:rsidR="00485395" w:rsidRPr="002E2CA2" w:rsidRDefault="00485395" w:rsidP="00485395">
      <w:pPr>
        <w:numPr>
          <w:ilvl w:val="0"/>
          <w:numId w:val="8"/>
        </w:numPr>
        <w:tabs>
          <w:tab w:val="clear" w:pos="284"/>
          <w:tab w:val="clear" w:pos="425"/>
        </w:tabs>
        <w:spacing w:before="60"/>
        <w:ind w:left="714" w:hanging="357"/>
        <w:jc w:val="both"/>
        <w:rPr>
          <w:sz w:val="22"/>
        </w:rPr>
      </w:pPr>
      <w:r w:rsidRPr="002E2CA2">
        <w:rPr>
          <w:b/>
          <w:sz w:val="22"/>
        </w:rPr>
        <w:t>Basale Methodenkompetenz</w:t>
      </w:r>
      <w:r w:rsidRPr="002E2CA2">
        <w:rPr>
          <w:sz w:val="22"/>
        </w:rPr>
        <w:t>: Kennenlernen von Methoden und Strategien der Forschung, die helfen, Forschung kritisch zu rezipieren, für die eigene Berufstätigkeit auszuwerten und Produkte wissenschaftlicher Entwicklungsarbeit (z. B. Testverfahren, Curricula) professionell anzuwenden.</w:t>
      </w:r>
    </w:p>
    <w:p w14:paraId="1B918EDE" w14:textId="77777777" w:rsidR="00485395" w:rsidRPr="002E2CA2" w:rsidRDefault="00485395" w:rsidP="00485395">
      <w:pPr>
        <w:numPr>
          <w:ilvl w:val="0"/>
          <w:numId w:val="8"/>
        </w:numPr>
        <w:tabs>
          <w:tab w:val="clear" w:pos="284"/>
          <w:tab w:val="clear" w:pos="425"/>
        </w:tabs>
        <w:spacing w:before="60"/>
        <w:ind w:left="714" w:hanging="357"/>
        <w:jc w:val="both"/>
        <w:rPr>
          <w:sz w:val="22"/>
        </w:rPr>
      </w:pPr>
      <w:r w:rsidRPr="002E2CA2">
        <w:rPr>
          <w:b/>
          <w:sz w:val="22"/>
        </w:rPr>
        <w:t>Fallverstehen</w:t>
      </w:r>
      <w:r w:rsidRPr="002E2CA2">
        <w:rPr>
          <w:sz w:val="22"/>
        </w:rPr>
        <w:t xml:space="preserve">: Nutzung von Forschungsmethoden und -strategien für die Analyse und Bearbeitung berufsrelevanter Fälle in distanzierten, handlungsentlasteten Situationen (z. B. </w:t>
      </w:r>
      <w:r w:rsidRPr="002E2CA2">
        <w:rPr>
          <w:sz w:val="22"/>
        </w:rPr>
        <w:lastRenderedPageBreak/>
        <w:t>Übungen in Fallverstehen, kritische Reflexion von Fällen) zw</w:t>
      </w:r>
      <w:r>
        <w:rPr>
          <w:sz w:val="22"/>
        </w:rPr>
        <w:t>ec</w:t>
      </w:r>
      <w:r w:rsidRPr="002E2CA2">
        <w:rPr>
          <w:sz w:val="22"/>
        </w:rPr>
        <w:t>ks Ausbildung eines ‚professionellen Habitus’.</w:t>
      </w:r>
    </w:p>
    <w:p w14:paraId="1B918EDF"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b/>
          <w:sz w:val="22"/>
        </w:rPr>
        <w:t>Praxisforschung:</w:t>
      </w:r>
      <w:r w:rsidRPr="002E2CA2">
        <w:rPr>
          <w:sz w:val="22"/>
        </w:rPr>
        <w:t xml:space="preserve"> Aspekte der eigenen Berufstätigkeit anhand von Forschungsmethoden und -strategien beobachten, auswerten und weiterentwickeln sowie die dabei gemachten Erfahrungen in einer </w:t>
      </w:r>
      <w:r>
        <w:rPr>
          <w:sz w:val="22"/>
        </w:rPr>
        <w:t>Studierendengr</w:t>
      </w:r>
      <w:r w:rsidRPr="002E2CA2">
        <w:rPr>
          <w:sz w:val="22"/>
        </w:rPr>
        <w:t>uppe zur Diskussion stellen.</w:t>
      </w:r>
      <w:r>
        <w:rPr>
          <w:sz w:val="22"/>
        </w:rPr>
        <w:t xml:space="preserve"> Die Studierenden setzen sich kritisch mit aktueller Forschung und Unterrichtspraxis des jeweiligen Fachbereichs auseinander.</w:t>
      </w:r>
    </w:p>
    <w:p w14:paraId="1B918EE0" w14:textId="77777777" w:rsidR="00485395" w:rsidRPr="002E2CA2" w:rsidRDefault="00485395" w:rsidP="00485395">
      <w:pPr>
        <w:tabs>
          <w:tab w:val="num" w:pos="1080"/>
        </w:tabs>
        <w:ind w:left="1080" w:hanging="720"/>
        <w:rPr>
          <w:sz w:val="22"/>
        </w:rPr>
      </w:pPr>
    </w:p>
    <w:p w14:paraId="1B918EE1" w14:textId="77777777" w:rsidR="00485395" w:rsidRPr="002E2CA2" w:rsidRDefault="00485395" w:rsidP="00485395">
      <w:pPr>
        <w:tabs>
          <w:tab w:val="num" w:pos="1080"/>
        </w:tabs>
        <w:rPr>
          <w:sz w:val="22"/>
        </w:rPr>
      </w:pPr>
      <w:r w:rsidRPr="002E2CA2">
        <w:rPr>
          <w:sz w:val="22"/>
        </w:rPr>
        <w:t xml:space="preserve">Einerseits eignen sich die Studierenden </w:t>
      </w:r>
      <w:r w:rsidRPr="002E2CA2">
        <w:rPr>
          <w:b/>
          <w:sz w:val="22"/>
        </w:rPr>
        <w:t>grundlegende Fertigkeiten</w:t>
      </w:r>
      <w:r w:rsidRPr="002E2CA2">
        <w:rPr>
          <w:sz w:val="22"/>
        </w:rPr>
        <w:t xml:space="preserve"> an, wie</w:t>
      </w:r>
    </w:p>
    <w:p w14:paraId="1B918EE2"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Textsorten unterscheiden können, wissenschaftliche Texte lesen, exzerpieren, wiedergeben, interpretieren, zusammenfassend vorstellen</w:t>
      </w:r>
    </w:p>
    <w:p w14:paraId="1B918EE3"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Literatur zitieren und vergleichen; r</w:t>
      </w:r>
      <w:r>
        <w:rPr>
          <w:sz w:val="22"/>
        </w:rPr>
        <w:t>ec</w:t>
      </w:r>
      <w:r w:rsidRPr="002E2CA2">
        <w:rPr>
          <w:sz w:val="22"/>
        </w:rPr>
        <w:t>herchieren und mit Informationst</w:t>
      </w:r>
      <w:r>
        <w:rPr>
          <w:sz w:val="22"/>
        </w:rPr>
        <w:t>ec</w:t>
      </w:r>
      <w:r w:rsidRPr="002E2CA2">
        <w:rPr>
          <w:sz w:val="22"/>
        </w:rPr>
        <w:t>hnologien verarbeiten (Wissensmanagement)</w:t>
      </w:r>
    </w:p>
    <w:p w14:paraId="1B918EE4" w14:textId="77777777" w:rsidR="00485395"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wissenschaftliche Texte selbst schreiben und dabei einen persönlich reflektierenden, jedoch genretypischen Schreibstil entwickeln.</w:t>
      </w:r>
    </w:p>
    <w:p w14:paraId="1B918EE5" w14:textId="77777777" w:rsidR="00485395" w:rsidRPr="002E2CA2" w:rsidRDefault="00485395" w:rsidP="00485395">
      <w:pPr>
        <w:tabs>
          <w:tab w:val="clear" w:pos="284"/>
          <w:tab w:val="clear" w:pos="425"/>
        </w:tabs>
        <w:spacing w:line="259" w:lineRule="auto"/>
        <w:ind w:left="720"/>
        <w:jc w:val="both"/>
        <w:rPr>
          <w:sz w:val="22"/>
        </w:rPr>
      </w:pPr>
    </w:p>
    <w:p w14:paraId="1B918EE6" w14:textId="77777777" w:rsidR="00485395" w:rsidRPr="002E2CA2" w:rsidRDefault="00485395" w:rsidP="00485395">
      <w:pPr>
        <w:tabs>
          <w:tab w:val="left" w:pos="1800"/>
        </w:tabs>
        <w:jc w:val="both"/>
        <w:rPr>
          <w:sz w:val="22"/>
        </w:rPr>
      </w:pPr>
      <w:r w:rsidRPr="002E2CA2">
        <w:rPr>
          <w:sz w:val="22"/>
        </w:rPr>
        <w:t xml:space="preserve">Andererseits üben sie eine </w:t>
      </w:r>
      <w:r w:rsidRPr="002E2CA2">
        <w:rPr>
          <w:b/>
          <w:sz w:val="22"/>
        </w:rPr>
        <w:t>forschende Grundhaltung</w:t>
      </w:r>
      <w:r w:rsidRPr="002E2CA2">
        <w:rPr>
          <w:sz w:val="22"/>
        </w:rPr>
        <w:t xml:space="preserve"> ein im Sinne einer Studierhaltung, im Gegensatz zu einer rezeptologischen Verkürzung:</w:t>
      </w:r>
    </w:p>
    <w:p w14:paraId="1B918EE7"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Lernen nicht als Repetition, sondern als forschungsbasiertes Frage-Antwort-Verhalten</w:t>
      </w:r>
    </w:p>
    <w:p w14:paraId="1B918EE8"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 xml:space="preserve">Verstehen und Interpretieren von Inhalten der Lehrveranstaltungen als vorläufige Antwort-Konstrukte auf Forschungsfragen im Bildungswesen </w:t>
      </w:r>
    </w:p>
    <w:p w14:paraId="1B918EE9" w14:textId="77777777" w:rsidR="00485395" w:rsidRPr="002E2CA2" w:rsidRDefault="00485395" w:rsidP="00485395">
      <w:pPr>
        <w:numPr>
          <w:ilvl w:val="0"/>
          <w:numId w:val="8"/>
        </w:numPr>
        <w:tabs>
          <w:tab w:val="clear" w:pos="284"/>
          <w:tab w:val="clear" w:pos="425"/>
        </w:tabs>
        <w:spacing w:before="60" w:line="259" w:lineRule="auto"/>
        <w:ind w:left="714" w:hanging="357"/>
        <w:jc w:val="both"/>
        <w:rPr>
          <w:sz w:val="22"/>
        </w:rPr>
      </w:pPr>
      <w:r w:rsidRPr="002E2CA2">
        <w:rPr>
          <w:sz w:val="22"/>
        </w:rPr>
        <w:t>Ausgangpunkte für Lernprozesse bilden - soweit als möglich - Fragen der Studierenden.</w:t>
      </w:r>
    </w:p>
    <w:p w14:paraId="1B918EEA" w14:textId="77777777" w:rsidR="00485395" w:rsidRPr="002E2CA2" w:rsidRDefault="00485395" w:rsidP="00485395">
      <w:pPr>
        <w:tabs>
          <w:tab w:val="left" w:pos="1800"/>
        </w:tabs>
        <w:jc w:val="both"/>
        <w:rPr>
          <w:sz w:val="22"/>
        </w:rPr>
      </w:pPr>
    </w:p>
    <w:p w14:paraId="1B918EEB" w14:textId="77777777" w:rsidR="00485395" w:rsidRPr="002E2CA2" w:rsidRDefault="00485395" w:rsidP="00485395">
      <w:pPr>
        <w:tabs>
          <w:tab w:val="left" w:pos="1800"/>
        </w:tabs>
        <w:jc w:val="both"/>
        <w:rPr>
          <w:sz w:val="22"/>
        </w:rPr>
      </w:pPr>
      <w:r w:rsidRPr="002E2CA2">
        <w:rPr>
          <w:sz w:val="22"/>
        </w:rPr>
        <w:t>Da Methodenkompetenz nicht inhaltsleer gelernt werden kann, erfolgt dies nicht nur in den dafür vorgesehenen Lehrveranstaltungen, sondern ist Teil der gesamten Ausbildung. Module für Forschung werden mit fachdidaktischen und humanwissenschaftlichen Modulen verbunden, ebenso erfolgt eine Kooperation mit den praxispädagogischen Studien.</w:t>
      </w:r>
    </w:p>
    <w:p w14:paraId="1B918EEC" w14:textId="77777777" w:rsidR="00485395" w:rsidRPr="002E2CA2" w:rsidRDefault="00485395" w:rsidP="00485395">
      <w:pPr>
        <w:tabs>
          <w:tab w:val="num" w:pos="1080"/>
        </w:tabs>
        <w:ind w:left="1080" w:hanging="720"/>
        <w:rPr>
          <w:sz w:val="22"/>
        </w:rPr>
      </w:pPr>
    </w:p>
    <w:p w14:paraId="1B918EED" w14:textId="77777777" w:rsidR="00485395" w:rsidRPr="002E2CA2" w:rsidRDefault="00485395" w:rsidP="00485395">
      <w:pPr>
        <w:spacing w:before="40" w:after="40"/>
        <w:jc w:val="both"/>
        <w:rPr>
          <w:sz w:val="22"/>
        </w:rPr>
      </w:pPr>
      <w:r w:rsidRPr="002E2CA2">
        <w:rPr>
          <w:sz w:val="22"/>
        </w:rPr>
        <w:t>Studierende analysieren und reflektieren Situationen der eigenen beruflichen Praxis unter Einbeziehung verschiedener Perspektiven und ziehen Konsequenzen für die Weiterentwicklung ihres beruflichen Handelns, und sie verstehen wesentliche Schritte in Forschungsprozessen und wenden T</w:t>
      </w:r>
      <w:r>
        <w:rPr>
          <w:sz w:val="22"/>
        </w:rPr>
        <w:t>ec</w:t>
      </w:r>
      <w:r w:rsidRPr="002E2CA2">
        <w:rPr>
          <w:sz w:val="22"/>
        </w:rPr>
        <w:t xml:space="preserve">hniken des wissenschaftlichen Arbeitens an. Ab dem 3. Semester geht es u. a. darum, forschendes Lernen sowohl für sich selber zu nutzen als auch bei Schülerinnen und Schülern zu unterstützen. </w:t>
      </w:r>
      <w:r>
        <w:rPr>
          <w:sz w:val="22"/>
        </w:rPr>
        <w:t>Es werden</w:t>
      </w:r>
      <w:r w:rsidRPr="002E2CA2">
        <w:rPr>
          <w:sz w:val="22"/>
        </w:rPr>
        <w:t xml:space="preserve"> Forschungsmethoden (Hermeneutik, Aktionsforschung, Kasuistik, Evaluation etc.) </w:t>
      </w:r>
      <w:r>
        <w:rPr>
          <w:sz w:val="22"/>
        </w:rPr>
        <w:t>angewandt.</w:t>
      </w:r>
      <w:r w:rsidRPr="002E2CA2">
        <w:rPr>
          <w:sz w:val="22"/>
        </w:rPr>
        <w:t xml:space="preserve"> Zusätzlich setzen sich die Studierenden mit den Charakteristika, Grundannahmen und Methoden verschiedener Forschungsansätze auseinander, bewerten und nutzen Methoden und Ergebnisse empirischer Bildungsforschung bzw. Möglichkeiten der Selbst- und Fremdevaluation zur Qualitätsentwicklung von Unterricht und Schule und setzen Methoden und Strategien der bildungswissenschaftlichen Forschung im Rahmen eigener Forschungsvorhaben um. </w:t>
      </w:r>
      <w:r>
        <w:rPr>
          <w:sz w:val="22"/>
        </w:rPr>
        <w:t>Ab dem 3. Semester</w:t>
      </w:r>
      <w:r w:rsidRPr="002E2CA2">
        <w:rPr>
          <w:sz w:val="22"/>
        </w:rPr>
        <w:t xml:space="preserve"> werden parallel zum Verfassen der Bachelorarbeit Bachelorseminare zur Betreuung und Beratung in der studentischen Community (als Vorwegnahme einer Scientific Community) interdisziplinär angeboten.</w:t>
      </w:r>
    </w:p>
    <w:p w14:paraId="1B918EEE" w14:textId="77777777" w:rsidR="00485395" w:rsidRPr="002E2CA2" w:rsidRDefault="00485395" w:rsidP="00485395">
      <w:pPr>
        <w:jc w:val="both"/>
        <w:rPr>
          <w:sz w:val="22"/>
        </w:rPr>
      </w:pPr>
    </w:p>
    <w:p w14:paraId="1B918EEF" w14:textId="6CD8004B" w:rsidR="00485395" w:rsidRPr="007C438C" w:rsidRDefault="00485395" w:rsidP="00485395">
      <w:pPr>
        <w:jc w:val="both"/>
        <w:rPr>
          <w:sz w:val="22"/>
        </w:rPr>
      </w:pPr>
      <w:r w:rsidRPr="002E2CA2">
        <w:rPr>
          <w:sz w:val="22"/>
        </w:rPr>
        <w:t xml:space="preserve">Ziel des </w:t>
      </w:r>
      <w:r>
        <w:rPr>
          <w:sz w:val="22"/>
        </w:rPr>
        <w:t xml:space="preserve">optionalen </w:t>
      </w:r>
      <w:r w:rsidRPr="002E2CA2">
        <w:rPr>
          <w:sz w:val="22"/>
        </w:rPr>
        <w:t xml:space="preserve">Masterstudiengangs ist der Erwerb von forschungsbasiertem Vertiefungs- und Spezialwissen, Erwerb einer vertieften wissenschaftlich-methodischen Qualifikation sowie eine intensive Auseinandersetzung mit dem Praxisfeld Volksschule, um die </w:t>
      </w:r>
      <w:r>
        <w:rPr>
          <w:sz w:val="22"/>
        </w:rPr>
        <w:t>Pädagoginnen und Pädagogen</w:t>
      </w:r>
      <w:r w:rsidRPr="002E2CA2">
        <w:rPr>
          <w:sz w:val="22"/>
        </w:rPr>
        <w:t xml:space="preserve"> darauf vorzubereiten, ihre berufliche Tätigkeit im Kontext der Schule zu reflektieren, zu evaluieren und weiterzuentwickeln.</w:t>
      </w:r>
      <w:r>
        <w:rPr>
          <w:sz w:val="22"/>
        </w:rPr>
        <w:t xml:space="preserve"> </w:t>
      </w:r>
      <w:r w:rsidRPr="002E2CA2">
        <w:rPr>
          <w:sz w:val="22"/>
        </w:rPr>
        <w:t xml:space="preserve">Die Masterthesis (24 </w:t>
      </w:r>
      <w:r w:rsidR="0014466C">
        <w:rPr>
          <w:sz w:val="22"/>
        </w:rPr>
        <w:t>ECTS-AP</w:t>
      </w:r>
      <w:r w:rsidRPr="002E2CA2">
        <w:rPr>
          <w:sz w:val="22"/>
        </w:rPr>
        <w:t>) bietet dazu Möglichkeiten fü</w:t>
      </w:r>
      <w:r>
        <w:rPr>
          <w:sz w:val="22"/>
        </w:rPr>
        <w:t>r vielfältige Forschungsfelder.</w:t>
      </w:r>
    </w:p>
    <w:p w14:paraId="1B918EF0" w14:textId="77777777" w:rsidR="00485395" w:rsidRPr="007543D3" w:rsidRDefault="00485395" w:rsidP="00485395">
      <w:pPr>
        <w:pStyle w:val="berschrift3"/>
      </w:pPr>
      <w:bookmarkStart w:id="115" w:name="_Toc431217622"/>
      <w:bookmarkStart w:id="116" w:name="_Toc168397379"/>
      <w:bookmarkEnd w:id="111"/>
      <w:r w:rsidRPr="009A5523">
        <w:lastRenderedPageBreak/>
        <w:t>Politische Bildung</w:t>
      </w:r>
      <w:bookmarkEnd w:id="115"/>
      <w:bookmarkEnd w:id="116"/>
    </w:p>
    <w:p w14:paraId="1B918EF1" w14:textId="39555280" w:rsidR="00485395" w:rsidRPr="00A25537" w:rsidRDefault="00485395" w:rsidP="00485395">
      <w:pPr>
        <w:jc w:val="both"/>
        <w:rPr>
          <w:sz w:val="22"/>
        </w:rPr>
      </w:pPr>
      <w:r w:rsidRPr="00A25537">
        <w:rPr>
          <w:sz w:val="22"/>
        </w:rPr>
        <w:t xml:space="preserve">Politische Bildung ist einer der fünf profilbildenden inhaltlichen Schwerpunkte der </w:t>
      </w:r>
      <w:r>
        <w:rPr>
          <w:sz w:val="22"/>
        </w:rPr>
        <w:t>Pädagogischen Hochschule Oberösterreich und der Pädagogischen Hochschule Salzburg Stefan Zweig</w:t>
      </w:r>
      <w:r w:rsidRPr="00A25537">
        <w:rPr>
          <w:sz w:val="22"/>
        </w:rPr>
        <w:t>. Politische Bildung und Demokratiepädagogik sind Voraussetzung sowohl für die Entwicklung individueller Kompetenzen als auch für die Sicherung und Weiterentwicklung der Gesellschaft. Politische Bildung setzt sich mit politischen Fragestellungen der Gegenwart, ihren historischen Zusammenhängen und den Möglichkeiten der Einflussnahme auf Entscheidungen auseinander und fördert die Verwirklichung und Weiterentwicklung von Demokratie und Menschenrechten. Demokratiepädagogik bedeutet Erwerb von Kenntnissen über Demokratie, für Demokratie und der Prozess des Lernens durch Demokratie im Kontext gemeinsamer Erfahrung demokratischer Verhältnisse. Wichtige Voraussetzungen für demokratische Beteiligung sind etwa soziale Kompetenz, Kommunikationskompetenz, Konfliktlösung oder Teamkompetenz. Ziel eines kompetenzorientierten Unterrichts im Bereich der Politischen Bildung (Methoden-, Urteils-, Sach- und Handlungskompetenzen gemäß Kompetenz-Strukturmodell 2008</w:t>
      </w:r>
      <w:r>
        <w:rPr>
          <w:rStyle w:val="Funotenzeichen"/>
          <w:sz w:val="22"/>
        </w:rPr>
        <w:footnoteReference w:id="9"/>
      </w:r>
      <w:r w:rsidRPr="00A25537">
        <w:rPr>
          <w:sz w:val="22"/>
        </w:rPr>
        <w:t xml:space="preserve">) ist ein reflektiertes und (selbst-)reflexives Politikbewusstsein, das im schulischen Lernen unter besonderer Berücksichtigung der Lebens- und Erfahrungswelt der </w:t>
      </w:r>
      <w:r w:rsidR="0086581E">
        <w:rPr>
          <w:sz w:val="22"/>
        </w:rPr>
        <w:t xml:space="preserve">Schüler*innen </w:t>
      </w:r>
      <w:r w:rsidRPr="00A25537">
        <w:rPr>
          <w:sz w:val="22"/>
        </w:rPr>
        <w:t>aufgebaut wird. Politische Bildung wird als breitgefasste Materie verstanden, die mit anderen Bereichen wie Interkulturalität, Menschenrechtsbildung, Gendergerechtigkeit, Medienkompetenzen, Umweltbildung, BNE</w:t>
      </w:r>
      <w:r>
        <w:rPr>
          <w:rStyle w:val="Funotenzeichen"/>
          <w:sz w:val="22"/>
        </w:rPr>
        <w:footnoteReference w:id="10"/>
      </w:r>
      <w:r w:rsidRPr="00A25537">
        <w:rPr>
          <w:sz w:val="22"/>
        </w:rPr>
        <w:t>, globalem Lernen etc. in engem Zusammenhang steht. Politische Bildung fördert jene Kompetenzen, die Menschen benötigen, um an Demokratie als Lebensform teilzuhaben und diese durch aktive</w:t>
      </w:r>
      <w:r>
        <w:rPr>
          <w:sz w:val="22"/>
        </w:rPr>
        <w:t xml:space="preserve"> Partizipation mitzugestalten. </w:t>
      </w:r>
    </w:p>
    <w:p w14:paraId="1B918EF2" w14:textId="77777777" w:rsidR="00485395" w:rsidRDefault="00485395" w:rsidP="00485395">
      <w:pPr>
        <w:pStyle w:val="berschrift3"/>
      </w:pPr>
      <w:bookmarkStart w:id="117" w:name="_Toc431217623"/>
      <w:bookmarkStart w:id="118" w:name="_Toc168397380"/>
      <w:r>
        <w:t>Wirtschaftliche und Berufliche Bildung</w:t>
      </w:r>
      <w:bookmarkEnd w:id="117"/>
      <w:bookmarkEnd w:id="118"/>
    </w:p>
    <w:p w14:paraId="1B918EF3" w14:textId="77777777" w:rsidR="00485395" w:rsidRPr="002E2CA2" w:rsidRDefault="00485395" w:rsidP="00485395">
      <w:pPr>
        <w:tabs>
          <w:tab w:val="clear" w:pos="284"/>
          <w:tab w:val="clear" w:pos="425"/>
        </w:tabs>
        <w:autoSpaceDE w:val="0"/>
        <w:autoSpaceDN w:val="0"/>
        <w:adjustRightInd w:val="0"/>
        <w:jc w:val="both"/>
        <w:rPr>
          <w:rFonts w:eastAsia="Arial Narrow" w:cs="Calibri"/>
          <w:bCs w:val="0"/>
          <w:sz w:val="20"/>
          <w:lang w:val="de-DE"/>
        </w:rPr>
      </w:pPr>
      <w:r w:rsidRPr="002E2CA2">
        <w:rPr>
          <w:sz w:val="22"/>
        </w:rPr>
        <w:t xml:space="preserve">Wirtschaftliche und berufliche Bildung ist ein </w:t>
      </w:r>
      <w:r>
        <w:rPr>
          <w:sz w:val="22"/>
        </w:rPr>
        <w:t>Bildungsbereich</w:t>
      </w:r>
      <w:r w:rsidRPr="002E2CA2">
        <w:rPr>
          <w:sz w:val="22"/>
        </w:rPr>
        <w:t xml:space="preserve"> an der </w:t>
      </w:r>
      <w:r>
        <w:rPr>
          <w:sz w:val="22"/>
        </w:rPr>
        <w:t>Pädagogischen Hochschule Oberösterreich</w:t>
      </w:r>
      <w:r w:rsidRPr="002E2CA2">
        <w:rPr>
          <w:sz w:val="22"/>
        </w:rPr>
        <w:t xml:space="preserve">. Forschung und Entwicklung sowie Austausch und Weiterentwicklung der Berufsbildung sind ein wesentlicher Schwerpunkt in der Zusammenarbeit mit dem Institut Berufspädagogik. Die Aufgaben des </w:t>
      </w:r>
      <w:r>
        <w:rPr>
          <w:sz w:val="22"/>
        </w:rPr>
        <w:t>Bildungsbereichs</w:t>
      </w:r>
      <w:r w:rsidRPr="002E2CA2">
        <w:rPr>
          <w:sz w:val="22"/>
        </w:rPr>
        <w:t xml:space="preserve"> sind </w:t>
      </w:r>
    </w:p>
    <w:p w14:paraId="1B918EF4" w14:textId="77777777" w:rsidR="00485395" w:rsidRPr="002E2CA2" w:rsidRDefault="00485395" w:rsidP="00582333">
      <w:pPr>
        <w:pStyle w:val="Listenabsatz"/>
        <w:numPr>
          <w:ilvl w:val="0"/>
          <w:numId w:val="21"/>
        </w:numPr>
        <w:autoSpaceDE w:val="0"/>
        <w:autoSpaceDN w:val="0"/>
        <w:adjustRightInd w:val="0"/>
        <w:spacing w:before="60"/>
        <w:ind w:left="703" w:hanging="357"/>
        <w:contextualSpacing w:val="0"/>
        <w:rPr>
          <w:rFonts w:eastAsia="Arial Narrow" w:cs="Calibri"/>
          <w:sz w:val="22"/>
          <w:lang w:val="de-DE"/>
        </w:rPr>
      </w:pPr>
      <w:r w:rsidRPr="002E2CA2">
        <w:rPr>
          <w:rFonts w:eastAsia="Arial Narrow" w:cs="Calibri"/>
          <w:sz w:val="22"/>
          <w:lang w:val="de-DE"/>
        </w:rPr>
        <w:t xml:space="preserve">Weiterentwicklung des EPIK-Modells, </w:t>
      </w:r>
    </w:p>
    <w:p w14:paraId="1B918EF5" w14:textId="77777777" w:rsidR="00485395" w:rsidRPr="002E2CA2" w:rsidRDefault="00485395" w:rsidP="00582333">
      <w:pPr>
        <w:pStyle w:val="Listenabsatz"/>
        <w:numPr>
          <w:ilvl w:val="0"/>
          <w:numId w:val="21"/>
        </w:numPr>
        <w:autoSpaceDE w:val="0"/>
        <w:autoSpaceDN w:val="0"/>
        <w:adjustRightInd w:val="0"/>
        <w:spacing w:before="60"/>
        <w:ind w:left="703" w:hanging="357"/>
        <w:contextualSpacing w:val="0"/>
        <w:rPr>
          <w:rFonts w:eastAsia="Arial Narrow" w:cs="Calibri"/>
          <w:sz w:val="22"/>
          <w:lang w:val="de-DE"/>
        </w:rPr>
      </w:pPr>
      <w:r w:rsidRPr="002E2CA2">
        <w:rPr>
          <w:rFonts w:eastAsia="Arial Narrow" w:cs="Calibri"/>
          <w:sz w:val="22"/>
          <w:lang w:val="de-DE"/>
        </w:rPr>
        <w:t>Vernetzung von Fachw</w:t>
      </w:r>
      <w:r>
        <w:rPr>
          <w:rFonts w:eastAsia="Arial Narrow" w:cs="Calibri"/>
          <w:sz w:val="22"/>
          <w:lang w:val="de-DE"/>
        </w:rPr>
        <w:t>issenschaften und Fachdidaktik</w:t>
      </w:r>
      <w:r w:rsidRPr="002E2CA2">
        <w:rPr>
          <w:rFonts w:eastAsia="Arial Narrow" w:cs="Calibri"/>
          <w:sz w:val="22"/>
          <w:lang w:val="de-DE"/>
        </w:rPr>
        <w:t>,</w:t>
      </w:r>
    </w:p>
    <w:p w14:paraId="1B918EF6" w14:textId="65E3A0F3" w:rsidR="00485395" w:rsidRPr="002E2CA2" w:rsidRDefault="00485395" w:rsidP="00582333">
      <w:pPr>
        <w:pStyle w:val="Listenabsatz"/>
        <w:numPr>
          <w:ilvl w:val="0"/>
          <w:numId w:val="21"/>
        </w:numPr>
        <w:autoSpaceDE w:val="0"/>
        <w:autoSpaceDN w:val="0"/>
        <w:adjustRightInd w:val="0"/>
        <w:spacing w:before="60"/>
        <w:ind w:left="703" w:hanging="357"/>
        <w:contextualSpacing w:val="0"/>
        <w:rPr>
          <w:rFonts w:eastAsia="Arial Narrow" w:cs="Calibri"/>
          <w:sz w:val="22"/>
          <w:lang w:val="de-DE"/>
        </w:rPr>
      </w:pPr>
      <w:r w:rsidRPr="002E2CA2">
        <w:rPr>
          <w:rFonts w:eastAsia="Arial Narrow" w:cs="Calibri"/>
          <w:sz w:val="22"/>
          <w:lang w:val="de-DE"/>
        </w:rPr>
        <w:t>forschungsbasierte Neu- und Wei</w:t>
      </w:r>
      <w:r>
        <w:rPr>
          <w:rFonts w:eastAsia="Arial Narrow" w:cs="Calibri"/>
          <w:sz w:val="22"/>
          <w:lang w:val="de-DE"/>
        </w:rPr>
        <w:t>terkonzeption der Fachdidaktik</w:t>
      </w:r>
      <w:r w:rsidRPr="002E2CA2">
        <w:rPr>
          <w:rFonts w:eastAsia="Arial Narrow" w:cs="Calibri"/>
          <w:sz w:val="22"/>
          <w:lang w:val="de-DE"/>
        </w:rPr>
        <w:t xml:space="preserve"> in der </w:t>
      </w:r>
      <w:r>
        <w:rPr>
          <w:rFonts w:eastAsia="Arial Narrow" w:cs="Calibri"/>
          <w:sz w:val="22"/>
          <w:lang w:val="de-DE"/>
        </w:rPr>
        <w:t>Pädagog</w:t>
      </w:r>
      <w:r w:rsidR="0086581E">
        <w:rPr>
          <w:rFonts w:eastAsia="Arial Narrow" w:cs="Calibri"/>
          <w:sz w:val="22"/>
          <w:lang w:val="de-DE"/>
        </w:rPr>
        <w:t>*</w:t>
      </w:r>
      <w:r>
        <w:rPr>
          <w:rFonts w:eastAsia="Arial Narrow" w:cs="Calibri"/>
          <w:sz w:val="22"/>
          <w:lang w:val="de-DE"/>
        </w:rPr>
        <w:t>innen-</w:t>
      </w:r>
      <w:r w:rsidR="0086581E">
        <w:rPr>
          <w:rFonts w:eastAsia="Arial Narrow" w:cs="Calibri"/>
          <w:sz w:val="22"/>
          <w:lang w:val="de-DE"/>
        </w:rPr>
        <w:t>B</w:t>
      </w:r>
      <w:r>
        <w:rPr>
          <w:rFonts w:eastAsia="Arial Narrow" w:cs="Calibri"/>
          <w:sz w:val="22"/>
          <w:lang w:val="de-DE"/>
        </w:rPr>
        <w:t>ildung</w:t>
      </w:r>
      <w:r w:rsidRPr="002E2CA2">
        <w:rPr>
          <w:rFonts w:eastAsia="Arial Narrow" w:cs="Calibri"/>
          <w:sz w:val="22"/>
          <w:lang w:val="de-DE"/>
        </w:rPr>
        <w:t xml:space="preserve"> der Sekundarstufe Berufsbildung,</w:t>
      </w:r>
    </w:p>
    <w:p w14:paraId="1B918EF7" w14:textId="77777777" w:rsidR="00485395" w:rsidRPr="002E2CA2" w:rsidRDefault="00485395" w:rsidP="00582333">
      <w:pPr>
        <w:pStyle w:val="Listenabsatz"/>
        <w:numPr>
          <w:ilvl w:val="0"/>
          <w:numId w:val="21"/>
        </w:numPr>
        <w:autoSpaceDE w:val="0"/>
        <w:autoSpaceDN w:val="0"/>
        <w:adjustRightInd w:val="0"/>
        <w:spacing w:before="60"/>
        <w:ind w:left="703" w:hanging="357"/>
        <w:contextualSpacing w:val="0"/>
        <w:rPr>
          <w:rFonts w:eastAsia="Arial Narrow" w:cs="Calibri"/>
          <w:sz w:val="22"/>
          <w:lang w:val="de-DE"/>
        </w:rPr>
      </w:pPr>
      <w:r w:rsidRPr="002E2CA2">
        <w:rPr>
          <w:rFonts w:eastAsia="Arial Narrow" w:cs="Calibri"/>
          <w:sz w:val="22"/>
          <w:lang w:val="de-DE"/>
        </w:rPr>
        <w:t>Qualitätsentwicklung und Internationalisierung in der Berufsbildung,</w:t>
      </w:r>
    </w:p>
    <w:p w14:paraId="1B918EF8" w14:textId="77777777" w:rsidR="00485395" w:rsidRPr="002E2CA2" w:rsidRDefault="00485395" w:rsidP="00582333">
      <w:pPr>
        <w:pStyle w:val="Listenabsatz"/>
        <w:numPr>
          <w:ilvl w:val="0"/>
          <w:numId w:val="21"/>
        </w:numPr>
        <w:autoSpaceDE w:val="0"/>
        <w:autoSpaceDN w:val="0"/>
        <w:adjustRightInd w:val="0"/>
        <w:spacing w:before="60"/>
        <w:ind w:left="703" w:hanging="357"/>
        <w:contextualSpacing w:val="0"/>
        <w:rPr>
          <w:rFonts w:eastAsia="Arial Narrow" w:cs="Calibri"/>
          <w:sz w:val="22"/>
          <w:lang w:val="de-DE"/>
        </w:rPr>
      </w:pPr>
      <w:r w:rsidRPr="002E2CA2">
        <w:rPr>
          <w:rFonts w:eastAsia="Arial Narrow" w:cs="Calibri"/>
          <w:sz w:val="22"/>
          <w:lang w:val="de-DE"/>
        </w:rPr>
        <w:t>Kooperation mit den tertiären Partnern am Standort mit dem Ziel der Abstimmung und gemeinsamen</w:t>
      </w:r>
      <w:r>
        <w:rPr>
          <w:rFonts w:eastAsia="Arial Narrow" w:cs="Calibri"/>
          <w:sz w:val="22"/>
          <w:lang w:val="de-DE"/>
        </w:rPr>
        <w:t>,</w:t>
      </w:r>
    </w:p>
    <w:p w14:paraId="1B918EF9" w14:textId="77777777" w:rsidR="00485395" w:rsidRPr="002E2CA2" w:rsidRDefault="00485395" w:rsidP="00582333">
      <w:pPr>
        <w:pStyle w:val="Listenabsatz"/>
        <w:numPr>
          <w:ilvl w:val="0"/>
          <w:numId w:val="21"/>
        </w:numPr>
        <w:autoSpaceDE w:val="0"/>
        <w:autoSpaceDN w:val="0"/>
        <w:adjustRightInd w:val="0"/>
        <w:spacing w:before="60"/>
        <w:ind w:left="703" w:hanging="357"/>
        <w:contextualSpacing w:val="0"/>
        <w:jc w:val="both"/>
      </w:pPr>
      <w:r w:rsidRPr="002E2CA2">
        <w:rPr>
          <w:rFonts w:eastAsia="Arial Narrow" w:cs="Calibri"/>
          <w:sz w:val="22"/>
          <w:lang w:val="de-DE"/>
        </w:rPr>
        <w:t xml:space="preserve">enge Zusammenarbeit mit den Kooperationspartnern (z. B. Wirtschaft, Schulaufsicht, </w:t>
      </w:r>
      <w:r>
        <w:rPr>
          <w:rFonts w:eastAsia="Arial Narrow" w:cs="Calibri"/>
          <w:sz w:val="22"/>
          <w:lang w:val="de-DE"/>
        </w:rPr>
        <w:t>Arbeiterkammer</w:t>
      </w:r>
      <w:r w:rsidRPr="002E2CA2">
        <w:rPr>
          <w:rFonts w:eastAsia="Arial Narrow" w:cs="Calibri"/>
          <w:sz w:val="22"/>
          <w:lang w:val="de-DE"/>
        </w:rPr>
        <w:t xml:space="preserve">, </w:t>
      </w:r>
      <w:r>
        <w:rPr>
          <w:rFonts w:eastAsia="Arial Narrow" w:cs="Calibri"/>
          <w:sz w:val="22"/>
          <w:lang w:val="de-DE"/>
        </w:rPr>
        <w:t>Industriellenvereinigung</w:t>
      </w:r>
      <w:r w:rsidRPr="002E2CA2">
        <w:rPr>
          <w:rFonts w:eastAsia="Arial Narrow" w:cs="Calibri"/>
          <w:sz w:val="22"/>
          <w:lang w:val="de-DE"/>
        </w:rPr>
        <w:t xml:space="preserve">, berufsbildendes Schulwesen etc.) mit dem Ziel ständiger Professionalisierung. </w:t>
      </w:r>
    </w:p>
    <w:p w14:paraId="1B918EFA" w14:textId="77777777" w:rsidR="00485395" w:rsidRPr="002E2CA2" w:rsidRDefault="00485395" w:rsidP="00485395">
      <w:pPr>
        <w:autoSpaceDE w:val="0"/>
        <w:autoSpaceDN w:val="0"/>
        <w:adjustRightInd w:val="0"/>
        <w:jc w:val="both"/>
      </w:pPr>
    </w:p>
    <w:p w14:paraId="1B918EFB" w14:textId="77777777" w:rsidR="00485395" w:rsidRDefault="00485395" w:rsidP="00485395">
      <w:pPr>
        <w:tabs>
          <w:tab w:val="clear" w:pos="284"/>
          <w:tab w:val="clear" w:pos="425"/>
        </w:tabs>
        <w:autoSpaceDE w:val="0"/>
        <w:autoSpaceDN w:val="0"/>
        <w:adjustRightInd w:val="0"/>
        <w:jc w:val="both"/>
        <w:rPr>
          <w:rFonts w:eastAsia="Arial Narrow" w:cs="Calibri"/>
          <w:bCs w:val="0"/>
          <w:sz w:val="22"/>
          <w:lang w:val="de-DE"/>
        </w:rPr>
      </w:pPr>
      <w:r w:rsidRPr="002E2CA2">
        <w:rPr>
          <w:rFonts w:eastAsia="Arial Narrow" w:cs="Calibri"/>
          <w:bCs w:val="0"/>
          <w:sz w:val="22"/>
          <w:lang w:val="de-DE"/>
        </w:rPr>
        <w:t xml:space="preserve">Die Fähigkeiten, die im </w:t>
      </w:r>
      <w:r>
        <w:rPr>
          <w:rFonts w:eastAsia="Arial Narrow" w:cs="Calibri"/>
          <w:bCs w:val="0"/>
          <w:sz w:val="22"/>
          <w:lang w:val="de-DE"/>
        </w:rPr>
        <w:t>Bildungsbereich</w:t>
      </w:r>
      <w:r w:rsidRPr="002E2CA2">
        <w:rPr>
          <w:rFonts w:eastAsia="Arial Narrow" w:cs="Calibri"/>
          <w:bCs w:val="0"/>
          <w:sz w:val="22"/>
          <w:lang w:val="de-DE"/>
        </w:rPr>
        <w:t xml:space="preserve"> vermittelt werden, z. B. den eigenen Unterricht in allen inhaltlichen Bereichen mit den aktuellen Methoden, Medien und Unterrichtsformen kompetent planen und durchführen zu können, sind im Curriculum abgebildet. Dabei geht es auch um eine produktive Verbindung von fachwissenschaftlichen und fachdidaktischen Methoden, Ansprüchen und Zielvorstellungen. Ferner geht es um den Aufbau von Fähigkeiten zur Analyse, Argumentation, Evaluation und kritischen Diskussion des eigenen Unterrichts.</w:t>
      </w:r>
    </w:p>
    <w:p w14:paraId="1B918EFC" w14:textId="77777777" w:rsidR="00485395" w:rsidRDefault="00485395" w:rsidP="00485395">
      <w:pPr>
        <w:tabs>
          <w:tab w:val="clear" w:pos="284"/>
          <w:tab w:val="clear" w:pos="425"/>
        </w:tabs>
        <w:rPr>
          <w:b/>
          <w:bCs w:val="0"/>
          <w:kern w:val="32"/>
          <w:sz w:val="32"/>
          <w:szCs w:val="20"/>
          <w:lang w:eastAsia="de-AT"/>
        </w:rPr>
      </w:pPr>
      <w:bookmarkStart w:id="119" w:name="_Toc433459748"/>
      <w:bookmarkStart w:id="120" w:name="_Toc433364539"/>
      <w:bookmarkStart w:id="121" w:name="_Toc433364540"/>
      <w:bookmarkStart w:id="122" w:name="_Toc433364541"/>
      <w:bookmarkStart w:id="123" w:name="_Toc433364542"/>
      <w:bookmarkStart w:id="124" w:name="_Toc433364543"/>
      <w:bookmarkStart w:id="125" w:name="_Toc433364544"/>
      <w:bookmarkStart w:id="126" w:name="_Toc433364545"/>
      <w:bookmarkStart w:id="127" w:name="_Toc433364546"/>
      <w:bookmarkStart w:id="128" w:name="_Toc433364547"/>
      <w:bookmarkStart w:id="129" w:name="_Toc433364548"/>
      <w:bookmarkStart w:id="130" w:name="_Toc433364549"/>
      <w:bookmarkStart w:id="131" w:name="_Toc433364550"/>
      <w:bookmarkStart w:id="132" w:name="_Toc433364551"/>
      <w:bookmarkStart w:id="133" w:name="_Toc433364552"/>
      <w:bookmarkStart w:id="134" w:name="_Toc433364553"/>
      <w:bookmarkStart w:id="135" w:name="_Toc433364554"/>
      <w:bookmarkStart w:id="136" w:name="_Toc433364555"/>
      <w:bookmarkStart w:id="137" w:name="_Toc433364556"/>
      <w:bookmarkStart w:id="138" w:name="_Toc433364557"/>
      <w:bookmarkStart w:id="139" w:name="_Toc433364558"/>
      <w:bookmarkStart w:id="140" w:name="_Toc433364559"/>
      <w:bookmarkStart w:id="141" w:name="_Toc433364560"/>
      <w:bookmarkStart w:id="142" w:name="_Toc433364561"/>
      <w:bookmarkStart w:id="143" w:name="_Toc433364562"/>
      <w:bookmarkStart w:id="144" w:name="_Toc433364563"/>
      <w:bookmarkStart w:id="145" w:name="_Toc433364564"/>
      <w:bookmarkStart w:id="146" w:name="_Toc433364565"/>
      <w:bookmarkStart w:id="147" w:name="_Toc433364566"/>
      <w:bookmarkStart w:id="148" w:name="_Toc433364567"/>
      <w:bookmarkStart w:id="149" w:name="_Toc433364568"/>
      <w:bookmarkStart w:id="150" w:name="_Toc433364569"/>
      <w:bookmarkStart w:id="151" w:name="_Toc433364570"/>
      <w:bookmarkStart w:id="152" w:name="_Toc433364571"/>
      <w:bookmarkStart w:id="153" w:name="_Toc433364572"/>
      <w:bookmarkStart w:id="154" w:name="_Toc433364573"/>
      <w:bookmarkStart w:id="155" w:name="_Toc433364574"/>
      <w:bookmarkStart w:id="156" w:name="_Toc433364575"/>
      <w:bookmarkStart w:id="157" w:name="_Toc433364576"/>
      <w:bookmarkStart w:id="158" w:name="_Toc433364577"/>
      <w:bookmarkStart w:id="159" w:name="_Toc433364578"/>
      <w:bookmarkStart w:id="160" w:name="_Toc433364579"/>
      <w:bookmarkStart w:id="161" w:name="_Toc433364580"/>
      <w:bookmarkStart w:id="162" w:name="_Toc433364581"/>
      <w:bookmarkStart w:id="163" w:name="_Toc433364582"/>
      <w:bookmarkStart w:id="164" w:name="_Toc433364583"/>
      <w:bookmarkStart w:id="165" w:name="_Toc433364584"/>
      <w:bookmarkStart w:id="166" w:name="_Toc433364585"/>
      <w:bookmarkStart w:id="167" w:name="_Toc433364586"/>
      <w:bookmarkStart w:id="168" w:name="_Toc431801618"/>
      <w:bookmarkStart w:id="169" w:name="_Toc401304909"/>
      <w:bookmarkStart w:id="170" w:name="_Toc40182966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br w:type="page"/>
      </w:r>
    </w:p>
    <w:p w14:paraId="1B918EFD" w14:textId="7DB7E0CD" w:rsidR="00485395" w:rsidRDefault="00A232EA" w:rsidP="00485395">
      <w:pPr>
        <w:pStyle w:val="berschrift1"/>
      </w:pPr>
      <w:bookmarkStart w:id="171" w:name="_Toc168397381"/>
      <w:r>
        <w:lastRenderedPageBreak/>
        <w:t>Bachelorstudium für das Lehramt</w:t>
      </w:r>
      <w:r w:rsidR="00485395" w:rsidRPr="00494A9A">
        <w:rPr>
          <w:color w:val="FF0000"/>
        </w:rPr>
        <w:t xml:space="preserve"> </w:t>
      </w:r>
      <w:r w:rsidR="00485395">
        <w:t>der Sekundarstufe Berufsbildung Facheinschlägige Studien ergänzende Studien</w:t>
      </w:r>
      <w:bookmarkEnd w:id="171"/>
    </w:p>
    <w:p w14:paraId="1B918EFE" w14:textId="7528953F" w:rsidR="00485395" w:rsidRPr="003A0803" w:rsidRDefault="00485395" w:rsidP="00485395">
      <w:pPr>
        <w:pStyle w:val="berschrift2"/>
      </w:pPr>
      <w:bookmarkStart w:id="172" w:name="_Toc431217630"/>
      <w:bookmarkStart w:id="173" w:name="_Toc168397382"/>
      <w:bookmarkEnd w:id="169"/>
      <w:bookmarkEnd w:id="170"/>
      <w:r w:rsidRPr="003A0803">
        <w:t>Allgemeines</w:t>
      </w:r>
      <w:bookmarkEnd w:id="172"/>
      <w:bookmarkEnd w:id="173"/>
    </w:p>
    <w:p w14:paraId="1B918EFF" w14:textId="6E41F329" w:rsidR="00485395" w:rsidRDefault="00485395" w:rsidP="00485395">
      <w:pPr>
        <w:tabs>
          <w:tab w:val="clear" w:pos="284"/>
          <w:tab w:val="clear" w:pos="425"/>
        </w:tabs>
        <w:autoSpaceDE w:val="0"/>
        <w:autoSpaceDN w:val="0"/>
        <w:adjustRightInd w:val="0"/>
        <w:jc w:val="both"/>
        <w:rPr>
          <w:sz w:val="22"/>
          <w:highlight w:val="yellow"/>
        </w:rPr>
      </w:pPr>
      <w:r>
        <w:rPr>
          <w:rFonts w:eastAsia="Arial Narrow" w:cs="Calibri"/>
          <w:bCs w:val="0"/>
          <w:sz w:val="22"/>
          <w:lang w:val="de-DE"/>
        </w:rPr>
        <w:t xml:space="preserve">Das </w:t>
      </w:r>
      <w:r w:rsidR="00A232EA">
        <w:rPr>
          <w:rFonts w:eastAsia="Arial Narrow" w:cs="Calibri"/>
          <w:bCs w:val="0"/>
          <w:sz w:val="22"/>
          <w:lang w:val="de-DE"/>
        </w:rPr>
        <w:t>Bachelorstudium Sekundarstufe Berufsbildung für das Lehramt</w:t>
      </w:r>
      <w:r w:rsidR="00333BDB" w:rsidRPr="00494A9A">
        <w:rPr>
          <w:rFonts w:eastAsia="Arial Narrow" w:cs="Calibri"/>
          <w:bCs w:val="0"/>
          <w:color w:val="FF0000"/>
          <w:sz w:val="22"/>
          <w:lang w:val="de-DE"/>
        </w:rPr>
        <w:t xml:space="preserve"> </w:t>
      </w:r>
      <w:r>
        <w:rPr>
          <w:rFonts w:eastAsia="Arial Narrow" w:cs="Calibri"/>
          <w:bCs w:val="0"/>
          <w:sz w:val="22"/>
          <w:lang w:val="de-DE"/>
        </w:rPr>
        <w:t xml:space="preserve">Facheinschlägige Studien ergänzende Studien </w:t>
      </w:r>
      <w:r w:rsidRPr="000C4A44">
        <w:rPr>
          <w:rFonts w:eastAsia="Arial Narrow" w:cs="Calibri"/>
          <w:bCs w:val="0"/>
          <w:sz w:val="22"/>
          <w:lang w:val="de-DE"/>
        </w:rPr>
        <w:t xml:space="preserve">umfasst </w:t>
      </w:r>
      <w:r>
        <w:rPr>
          <w:rFonts w:eastAsia="Arial Narrow" w:cs="Calibri"/>
          <w:bCs w:val="0"/>
          <w:sz w:val="22"/>
          <w:lang w:val="de-DE"/>
        </w:rPr>
        <w:t xml:space="preserve">240 </w:t>
      </w:r>
      <w:r w:rsidR="0014466C">
        <w:rPr>
          <w:rFonts w:eastAsia="Arial Narrow" w:cs="Calibri"/>
          <w:bCs w:val="0"/>
          <w:sz w:val="22"/>
          <w:lang w:val="de-DE"/>
        </w:rPr>
        <w:t>ECTS-AP</w:t>
      </w:r>
      <w:r w:rsidR="000C4A44" w:rsidRPr="00494A9A">
        <w:rPr>
          <w:rFonts w:eastAsia="Arial Narrow" w:cs="Calibri"/>
          <w:bCs w:val="0"/>
          <w:color w:val="FF0000"/>
          <w:sz w:val="22"/>
          <w:lang w:val="de-DE"/>
        </w:rPr>
        <w:t>,</w:t>
      </w:r>
      <w:r w:rsidR="000C4A44">
        <w:rPr>
          <w:rFonts w:eastAsia="Arial Narrow" w:cs="Calibri"/>
          <w:bCs w:val="0"/>
          <w:sz w:val="22"/>
          <w:lang w:val="de-DE"/>
        </w:rPr>
        <w:t xml:space="preserve"> </w:t>
      </w:r>
      <w:r>
        <w:rPr>
          <w:rFonts w:eastAsia="Arial Narrow" w:cs="Calibri"/>
          <w:bCs w:val="0"/>
          <w:sz w:val="22"/>
          <w:lang w:val="de-DE"/>
        </w:rPr>
        <w:t xml:space="preserve">wobei gemäß Anlage § 74a Abs. 1 Z. 4 HG insgesamt 180 </w:t>
      </w:r>
      <w:r w:rsidR="0014466C">
        <w:rPr>
          <w:rFonts w:eastAsia="Arial Narrow" w:cs="Calibri"/>
          <w:bCs w:val="0"/>
          <w:sz w:val="22"/>
          <w:lang w:val="de-DE"/>
        </w:rPr>
        <w:t>ECTS-AP</w:t>
      </w:r>
      <w:r>
        <w:rPr>
          <w:rFonts w:eastAsia="Arial Narrow" w:cs="Calibri"/>
          <w:bCs w:val="0"/>
          <w:sz w:val="22"/>
          <w:lang w:val="de-DE"/>
        </w:rPr>
        <w:t xml:space="preserve"> </w:t>
      </w:r>
      <w:r w:rsidR="0014466C" w:rsidRPr="0014466C">
        <w:rPr>
          <w:rFonts w:eastAsia="Arial Narrow" w:cs="Calibri"/>
          <w:bCs w:val="0"/>
          <w:sz w:val="22"/>
          <w:lang w:val="de-DE"/>
        </w:rPr>
        <w:t>a</w:t>
      </w:r>
      <w:r>
        <w:rPr>
          <w:rFonts w:eastAsia="Arial Narrow" w:cs="Calibri"/>
          <w:bCs w:val="0"/>
          <w:sz w:val="22"/>
          <w:lang w:val="de-DE"/>
        </w:rPr>
        <w:t xml:space="preserve">us dem facheinschlägigen Studium angerechnet werden. Die Studiendauer beträgt vier Semester. Ein </w:t>
      </w:r>
      <w:r w:rsidR="0014466C">
        <w:rPr>
          <w:rFonts w:eastAsia="Arial Narrow" w:cs="Calibri"/>
          <w:bCs w:val="0"/>
          <w:sz w:val="22"/>
          <w:lang w:val="de-DE"/>
        </w:rPr>
        <w:t xml:space="preserve">ECTS-AP </w:t>
      </w:r>
      <w:r>
        <w:rPr>
          <w:rFonts w:eastAsia="Arial Narrow" w:cs="Calibri"/>
          <w:bCs w:val="0"/>
          <w:sz w:val="22"/>
          <w:lang w:val="de-DE"/>
        </w:rPr>
        <w:t xml:space="preserve">entspricht einer Arbeitsbelastung von 25 Stunden. Aus den bildungswissenschaftlichen Grundlagen sind 21 </w:t>
      </w:r>
      <w:r w:rsidR="0014466C">
        <w:rPr>
          <w:rFonts w:eastAsia="Arial Narrow" w:cs="Calibri"/>
          <w:bCs w:val="0"/>
          <w:sz w:val="22"/>
          <w:lang w:val="de-DE"/>
        </w:rPr>
        <w:t>ECTS-AP</w:t>
      </w:r>
      <w:r>
        <w:rPr>
          <w:rFonts w:eastAsia="Arial Narrow" w:cs="Calibri"/>
          <w:bCs w:val="0"/>
          <w:sz w:val="22"/>
          <w:lang w:val="de-DE"/>
        </w:rPr>
        <w:t xml:space="preserve"> und aus der Fachdidaktik 27 </w:t>
      </w:r>
      <w:r w:rsidR="0014466C">
        <w:rPr>
          <w:rFonts w:eastAsia="Arial Narrow" w:cs="Calibri"/>
          <w:bCs w:val="0"/>
          <w:sz w:val="22"/>
          <w:lang w:val="de-DE"/>
        </w:rPr>
        <w:t>ECTS-AP</w:t>
      </w:r>
      <w:r>
        <w:rPr>
          <w:rFonts w:eastAsia="Arial Narrow" w:cs="Calibri"/>
          <w:bCs w:val="0"/>
          <w:sz w:val="22"/>
          <w:lang w:val="de-DE"/>
        </w:rPr>
        <w:t xml:space="preserve"> zu absolvieren. Pädagogisch</w:t>
      </w:r>
      <w:r>
        <w:rPr>
          <w:rFonts w:ascii="Cambria Math" w:eastAsia="Arial Narrow" w:hAnsi="Cambria Math" w:cs="Cambria Math"/>
          <w:bCs w:val="0"/>
          <w:sz w:val="22"/>
          <w:lang w:val="de-DE"/>
        </w:rPr>
        <w:t>‐</w:t>
      </w:r>
      <w:r>
        <w:rPr>
          <w:rFonts w:eastAsia="Arial Narrow" w:cs="Calibri"/>
          <w:bCs w:val="0"/>
          <w:sz w:val="22"/>
          <w:lang w:val="de-DE"/>
        </w:rPr>
        <w:t xml:space="preserve">Praktische Studien sind im Ausmaß von 15 </w:t>
      </w:r>
      <w:r w:rsidR="0014466C">
        <w:rPr>
          <w:rFonts w:eastAsia="Arial Narrow" w:cs="Calibri"/>
          <w:bCs w:val="0"/>
          <w:sz w:val="22"/>
          <w:lang w:val="de-DE"/>
        </w:rPr>
        <w:t>ECTS-AP</w:t>
      </w:r>
      <w:r>
        <w:rPr>
          <w:rFonts w:eastAsia="Arial Narrow" w:cs="Calibri"/>
          <w:bCs w:val="0"/>
          <w:sz w:val="22"/>
          <w:lang w:val="de-DE"/>
        </w:rPr>
        <w:t xml:space="preserve"> inkludiert.</w:t>
      </w:r>
    </w:p>
    <w:p w14:paraId="1B918F00" w14:textId="77777777" w:rsidR="00485395" w:rsidRDefault="00485395" w:rsidP="00485395">
      <w:pPr>
        <w:rPr>
          <w:sz w:val="22"/>
          <w:highlight w:val="yellow"/>
        </w:rPr>
      </w:pPr>
    </w:p>
    <w:p w14:paraId="1B918F01" w14:textId="2BAD3D71" w:rsidR="00485395" w:rsidRDefault="00485395" w:rsidP="00582333">
      <w:pPr>
        <w:pStyle w:val="Listenabsatz"/>
        <w:numPr>
          <w:ilvl w:val="0"/>
          <w:numId w:val="23"/>
        </w:numPr>
        <w:spacing w:after="120"/>
        <w:contextualSpacing w:val="0"/>
        <w:jc w:val="both"/>
        <w:rPr>
          <w:sz w:val="22"/>
        </w:rPr>
      </w:pPr>
      <w:r w:rsidRPr="00320DDA">
        <w:rPr>
          <w:sz w:val="22"/>
        </w:rPr>
        <w:t>Die Lehrveranstaltungen in den BWG (2</w:t>
      </w:r>
      <w:r>
        <w:rPr>
          <w:sz w:val="22"/>
        </w:rPr>
        <w:t>1</w:t>
      </w:r>
      <w:r w:rsidRPr="00320DDA">
        <w:rPr>
          <w:sz w:val="22"/>
        </w:rPr>
        <w:t xml:space="preserve"> </w:t>
      </w:r>
      <w:r w:rsidR="0014466C">
        <w:rPr>
          <w:sz w:val="22"/>
        </w:rPr>
        <w:t>ECTS-AP</w:t>
      </w:r>
      <w:r w:rsidRPr="00320DDA">
        <w:rPr>
          <w:sz w:val="22"/>
        </w:rPr>
        <w:t>) des Curriculums sind Elemente aus den gesamten Bildungswissenschaften der Berufspädagogik bzw. Bildungswissenschaften im Entwicklungsverbund Mitte</w:t>
      </w:r>
      <w:r>
        <w:rPr>
          <w:sz w:val="22"/>
        </w:rPr>
        <w:t>.</w:t>
      </w:r>
    </w:p>
    <w:p w14:paraId="1B918F02" w14:textId="21E355F0" w:rsidR="00485395" w:rsidRPr="00320DDA" w:rsidRDefault="00485395" w:rsidP="00582333">
      <w:pPr>
        <w:pStyle w:val="Listenabsatz"/>
        <w:numPr>
          <w:ilvl w:val="0"/>
          <w:numId w:val="23"/>
        </w:numPr>
        <w:spacing w:after="120"/>
        <w:contextualSpacing w:val="0"/>
        <w:jc w:val="both"/>
        <w:rPr>
          <w:sz w:val="22"/>
        </w:rPr>
      </w:pPr>
      <w:r w:rsidRPr="00320DDA">
        <w:rPr>
          <w:sz w:val="22"/>
        </w:rPr>
        <w:t xml:space="preserve">Die Lehrveranstaltungen in den Bildungswissenschaften und in der Fachdidaktik werden zum Teil mit Fernstudienelementen </w:t>
      </w:r>
      <w:r w:rsidRPr="00C1771B">
        <w:rPr>
          <w:sz w:val="22"/>
        </w:rPr>
        <w:t xml:space="preserve">gemäß § </w:t>
      </w:r>
      <w:r w:rsidR="00C024F6" w:rsidRPr="00C1771B">
        <w:rPr>
          <w:sz w:val="22"/>
        </w:rPr>
        <w:t xml:space="preserve">42a Abs. 3 HG </w:t>
      </w:r>
      <w:r w:rsidR="003B5EEF" w:rsidRPr="00C1771B">
        <w:rPr>
          <w:sz w:val="22"/>
        </w:rPr>
        <w:t>2005 i. d. g. F.</w:t>
      </w:r>
      <w:r w:rsidR="00C024F6" w:rsidRPr="00C1771B">
        <w:rPr>
          <w:sz w:val="22"/>
        </w:rPr>
        <w:t xml:space="preserve"> </w:t>
      </w:r>
      <w:r w:rsidRPr="00C1771B">
        <w:rPr>
          <w:sz w:val="22"/>
        </w:rPr>
        <w:t xml:space="preserve">angeboten </w:t>
      </w:r>
      <w:r w:rsidRPr="00320DDA">
        <w:rPr>
          <w:sz w:val="22"/>
        </w:rPr>
        <w:t>werden (Prozentueller Ansatz der Fernstudienanteile ca. 10-25%).</w:t>
      </w:r>
    </w:p>
    <w:p w14:paraId="1B918F03" w14:textId="77777777" w:rsidR="00485395" w:rsidRPr="00E71C3E" w:rsidRDefault="00485395" w:rsidP="00582333">
      <w:pPr>
        <w:pStyle w:val="Listenabsatz"/>
        <w:numPr>
          <w:ilvl w:val="0"/>
          <w:numId w:val="24"/>
        </w:numPr>
        <w:spacing w:after="120"/>
        <w:contextualSpacing w:val="0"/>
        <w:jc w:val="both"/>
        <w:rPr>
          <w:sz w:val="22"/>
        </w:rPr>
      </w:pPr>
      <w:r w:rsidRPr="00E71C3E">
        <w:rPr>
          <w:sz w:val="22"/>
        </w:rPr>
        <w:t>Die Studienarchitektur basiert auf den Vorgaben im Curricula Handbuch</w:t>
      </w:r>
      <w:r>
        <w:rPr>
          <w:sz w:val="22"/>
        </w:rPr>
        <w:t>.</w:t>
      </w:r>
    </w:p>
    <w:p w14:paraId="1B918F04" w14:textId="5DCC5CCE" w:rsidR="00485395" w:rsidRPr="003F441C" w:rsidRDefault="00485395" w:rsidP="00582333">
      <w:pPr>
        <w:pStyle w:val="Listenabsatz"/>
        <w:numPr>
          <w:ilvl w:val="0"/>
          <w:numId w:val="24"/>
        </w:numPr>
        <w:spacing w:after="120"/>
        <w:contextualSpacing w:val="0"/>
        <w:jc w:val="both"/>
        <w:rPr>
          <w:sz w:val="22"/>
        </w:rPr>
      </w:pPr>
      <w:r w:rsidRPr="008552D8">
        <w:rPr>
          <w:sz w:val="22"/>
        </w:rPr>
        <w:t xml:space="preserve">Die Aufteilung der </w:t>
      </w:r>
      <w:r w:rsidR="0014466C">
        <w:rPr>
          <w:sz w:val="22"/>
        </w:rPr>
        <w:t>ECTS-AP</w:t>
      </w:r>
      <w:r w:rsidRPr="008552D8">
        <w:rPr>
          <w:sz w:val="22"/>
        </w:rPr>
        <w:t xml:space="preserve"> wurde in einer Arbeitsgruppe im Bundesforum Berufsbildung vereinbart.</w:t>
      </w:r>
    </w:p>
    <w:p w14:paraId="1B918F05" w14:textId="79359593" w:rsidR="00485395" w:rsidRPr="00E71C3E" w:rsidRDefault="00485395" w:rsidP="00582333">
      <w:pPr>
        <w:pStyle w:val="Listenabsatz"/>
        <w:numPr>
          <w:ilvl w:val="0"/>
          <w:numId w:val="24"/>
        </w:numPr>
        <w:spacing w:after="120"/>
        <w:contextualSpacing w:val="0"/>
        <w:jc w:val="both"/>
        <w:rPr>
          <w:sz w:val="22"/>
        </w:rPr>
      </w:pPr>
      <w:r w:rsidRPr="00E71C3E">
        <w:rPr>
          <w:sz w:val="22"/>
        </w:rPr>
        <w:t xml:space="preserve">Das Curriculum baut auf das Basiscurriculum für die Sekundarstufe Berufsbildung </w:t>
      </w:r>
      <w:r>
        <w:rPr>
          <w:sz w:val="22"/>
        </w:rPr>
        <w:t xml:space="preserve">der Pädagogischen Hochschule Oberösterreich </w:t>
      </w:r>
      <w:r w:rsidRPr="00E71C3E">
        <w:rPr>
          <w:sz w:val="22"/>
        </w:rPr>
        <w:t>auf, unter Berücksichtigu</w:t>
      </w:r>
      <w:r w:rsidR="00A232EA">
        <w:rPr>
          <w:sz w:val="22"/>
        </w:rPr>
        <w:t xml:space="preserve">ng der zielgruppenspezifischen </w:t>
      </w:r>
      <w:r w:rsidRPr="00E71C3E">
        <w:rPr>
          <w:sz w:val="22"/>
        </w:rPr>
        <w:t xml:space="preserve">inhaltlichen und organisatorischen Erfordernisse in den </w:t>
      </w:r>
      <w:r>
        <w:rPr>
          <w:sz w:val="22"/>
        </w:rPr>
        <w:t>vier</w:t>
      </w:r>
      <w:r w:rsidRPr="00E71C3E">
        <w:rPr>
          <w:sz w:val="22"/>
        </w:rPr>
        <w:t xml:space="preserve"> Säulen BWG, FD, PPS</w:t>
      </w:r>
      <w:r>
        <w:rPr>
          <w:sz w:val="22"/>
        </w:rPr>
        <w:t xml:space="preserve"> und FW (FW zur Gänze angerechnet).</w:t>
      </w:r>
    </w:p>
    <w:p w14:paraId="1B918F06" w14:textId="77777777" w:rsidR="00485395" w:rsidRPr="00E71C3E" w:rsidRDefault="00485395" w:rsidP="00582333">
      <w:pPr>
        <w:pStyle w:val="Listenabsatz"/>
        <w:numPr>
          <w:ilvl w:val="0"/>
          <w:numId w:val="24"/>
        </w:numPr>
        <w:spacing w:after="120"/>
        <w:contextualSpacing w:val="0"/>
        <w:jc w:val="both"/>
        <w:rPr>
          <w:sz w:val="22"/>
        </w:rPr>
      </w:pPr>
      <w:r w:rsidRPr="00E71C3E">
        <w:rPr>
          <w:sz w:val="22"/>
        </w:rPr>
        <w:t xml:space="preserve">Einerseits sind die möglichen Synergien mit den anderen Studien zu nützen, anderseits sind zielgruppenspezifische Angebote in den drei Säulen BWG, FD und PPS unumgänglich. </w:t>
      </w:r>
    </w:p>
    <w:p w14:paraId="1B918F07" w14:textId="70CF61B4" w:rsidR="00485395" w:rsidRPr="00E71C3E" w:rsidRDefault="00485395" w:rsidP="00582333">
      <w:pPr>
        <w:pStyle w:val="Listenabsatz"/>
        <w:numPr>
          <w:ilvl w:val="0"/>
          <w:numId w:val="24"/>
        </w:numPr>
        <w:spacing w:after="120"/>
        <w:contextualSpacing w:val="0"/>
        <w:jc w:val="both"/>
        <w:rPr>
          <w:sz w:val="22"/>
        </w:rPr>
      </w:pPr>
      <w:r w:rsidRPr="00E71C3E">
        <w:rPr>
          <w:sz w:val="22"/>
        </w:rPr>
        <w:t>Im Sinne einer österreichweiten qualitativ hochwertigen Ausbildung sind einerseits weitere bundesweite Abstimmungen und anderseits Abstimmungen in den einzelnen Verbünden erforderlich (</w:t>
      </w:r>
      <w:r>
        <w:rPr>
          <w:sz w:val="22"/>
        </w:rPr>
        <w:t>z. B.</w:t>
      </w:r>
      <w:r w:rsidRPr="00E71C3E">
        <w:rPr>
          <w:sz w:val="22"/>
        </w:rPr>
        <w:t xml:space="preserve"> organisatorische Abwicklung der Fernstudienelemente, Konzentration der zielgruppenspezifischen Inhalte der BWG auf die zur Verfügung stehenden </w:t>
      </w:r>
      <w:r w:rsidR="0014466C">
        <w:rPr>
          <w:sz w:val="22"/>
        </w:rPr>
        <w:t>ECTS-AP</w:t>
      </w:r>
      <w:r w:rsidRPr="00E71C3E">
        <w:rPr>
          <w:sz w:val="22"/>
        </w:rPr>
        <w:t>, zielgrup</w:t>
      </w:r>
      <w:r w:rsidR="00C1771B">
        <w:rPr>
          <w:sz w:val="22"/>
        </w:rPr>
        <w:t xml:space="preserve">penspezifische </w:t>
      </w:r>
      <w:r w:rsidRPr="00E71C3E">
        <w:rPr>
          <w:sz w:val="22"/>
        </w:rPr>
        <w:t>Inhalte der FD und PPS etc.)</w:t>
      </w:r>
      <w:r>
        <w:rPr>
          <w:sz w:val="22"/>
        </w:rPr>
        <w:t>.</w:t>
      </w:r>
    </w:p>
    <w:p w14:paraId="1B918F08" w14:textId="6EB991B5" w:rsidR="00485395" w:rsidRPr="00E71C3E" w:rsidRDefault="00485395" w:rsidP="00582333">
      <w:pPr>
        <w:pStyle w:val="Listenabsatz"/>
        <w:numPr>
          <w:ilvl w:val="0"/>
          <w:numId w:val="24"/>
        </w:numPr>
        <w:spacing w:after="120"/>
        <w:contextualSpacing w:val="0"/>
        <w:jc w:val="both"/>
        <w:rPr>
          <w:sz w:val="22"/>
        </w:rPr>
      </w:pPr>
      <w:r w:rsidRPr="00E71C3E">
        <w:rPr>
          <w:sz w:val="22"/>
        </w:rPr>
        <w:t xml:space="preserve">Da das Studium berufsbegleitend zum Beruf als </w:t>
      </w:r>
      <w:r>
        <w:rPr>
          <w:sz w:val="22"/>
        </w:rPr>
        <w:t>Lehrer</w:t>
      </w:r>
      <w:r w:rsidR="0086581E">
        <w:rPr>
          <w:sz w:val="22"/>
        </w:rPr>
        <w:t>*</w:t>
      </w:r>
      <w:r>
        <w:rPr>
          <w:sz w:val="22"/>
        </w:rPr>
        <w:t>in</w:t>
      </w:r>
      <w:r w:rsidRPr="00E71C3E">
        <w:rPr>
          <w:sz w:val="22"/>
        </w:rPr>
        <w:t xml:space="preserve"> stattfindet ist die Ausbildungsphase im Studium integriert und die Schulpraxis findet an einer </w:t>
      </w:r>
      <w:r>
        <w:rPr>
          <w:sz w:val="22"/>
        </w:rPr>
        <w:t>berufsbildenden Schule</w:t>
      </w:r>
      <w:r w:rsidRPr="00E71C3E">
        <w:rPr>
          <w:sz w:val="22"/>
        </w:rPr>
        <w:t xml:space="preserve"> statt</w:t>
      </w:r>
      <w:r>
        <w:rPr>
          <w:sz w:val="22"/>
        </w:rPr>
        <w:t>.</w:t>
      </w:r>
    </w:p>
    <w:p w14:paraId="1B918F09" w14:textId="580B187A" w:rsidR="00485395" w:rsidRPr="00E71C3E" w:rsidRDefault="00485395" w:rsidP="00582333">
      <w:pPr>
        <w:pStyle w:val="Listenabsatz"/>
        <w:numPr>
          <w:ilvl w:val="0"/>
          <w:numId w:val="24"/>
        </w:numPr>
        <w:spacing w:after="120"/>
        <w:contextualSpacing w:val="0"/>
        <w:jc w:val="both"/>
        <w:rPr>
          <w:sz w:val="22"/>
        </w:rPr>
      </w:pPr>
      <w:r w:rsidRPr="00E71C3E">
        <w:rPr>
          <w:sz w:val="22"/>
        </w:rPr>
        <w:t>Die facheinschlägige Expertise der Lehrenden aus den Instituten für Berufsbildung ist zu nutzen, facheinschlägige Lehrbeauftragte für berufsbildungsspezifische Bereiche sind einzusetzen</w:t>
      </w:r>
      <w:r>
        <w:rPr>
          <w:sz w:val="22"/>
        </w:rPr>
        <w:t>.</w:t>
      </w:r>
    </w:p>
    <w:p w14:paraId="1B918F0A" w14:textId="77777777" w:rsidR="00485395" w:rsidRPr="00E71C3E" w:rsidRDefault="00485395" w:rsidP="00582333">
      <w:pPr>
        <w:pStyle w:val="Listenabsatz"/>
        <w:numPr>
          <w:ilvl w:val="0"/>
          <w:numId w:val="24"/>
        </w:numPr>
        <w:spacing w:after="120"/>
        <w:contextualSpacing w:val="0"/>
        <w:jc w:val="both"/>
        <w:rPr>
          <w:sz w:val="22"/>
        </w:rPr>
      </w:pPr>
      <w:r w:rsidRPr="00E71C3E">
        <w:rPr>
          <w:sz w:val="22"/>
        </w:rPr>
        <w:t>Der Studiengang wird mit einer eigenen Studienkennzahl geführt</w:t>
      </w:r>
      <w:r>
        <w:rPr>
          <w:sz w:val="22"/>
        </w:rPr>
        <w:t>.</w:t>
      </w:r>
    </w:p>
    <w:p w14:paraId="1B918F0B" w14:textId="77777777" w:rsidR="00485395" w:rsidRPr="008552D8" w:rsidRDefault="00485395" w:rsidP="00582333">
      <w:pPr>
        <w:pStyle w:val="Listenabsatz"/>
        <w:numPr>
          <w:ilvl w:val="0"/>
          <w:numId w:val="24"/>
        </w:numPr>
        <w:spacing w:after="120"/>
        <w:contextualSpacing w:val="0"/>
        <w:jc w:val="both"/>
        <w:rPr>
          <w:sz w:val="22"/>
        </w:rPr>
      </w:pPr>
      <w:r w:rsidRPr="00E71C3E">
        <w:rPr>
          <w:sz w:val="22"/>
        </w:rPr>
        <w:t>Das Studium soll in der Mindeststudiendauer absolviert werden können</w:t>
      </w:r>
      <w:r>
        <w:rPr>
          <w:sz w:val="22"/>
        </w:rPr>
        <w:t>.</w:t>
      </w:r>
    </w:p>
    <w:p w14:paraId="1B918F0C" w14:textId="77777777" w:rsidR="00485395" w:rsidRDefault="00485395" w:rsidP="00485395">
      <w:pPr>
        <w:tabs>
          <w:tab w:val="clear" w:pos="284"/>
          <w:tab w:val="clear" w:pos="425"/>
        </w:tabs>
        <w:rPr>
          <w:b/>
          <w:bCs w:val="0"/>
          <w:sz w:val="28"/>
          <w:szCs w:val="20"/>
        </w:rPr>
      </w:pPr>
      <w:bookmarkStart w:id="174" w:name="_Toc433364612"/>
      <w:bookmarkStart w:id="175" w:name="_Toc433364613"/>
      <w:bookmarkStart w:id="176" w:name="_Toc433364614"/>
      <w:bookmarkStart w:id="177" w:name="_Toc433364633"/>
      <w:bookmarkStart w:id="178" w:name="_Toc433364665"/>
      <w:bookmarkStart w:id="179" w:name="_Toc421447039"/>
      <w:bookmarkEnd w:id="174"/>
      <w:bookmarkEnd w:id="175"/>
      <w:bookmarkEnd w:id="176"/>
      <w:bookmarkEnd w:id="177"/>
      <w:bookmarkEnd w:id="178"/>
    </w:p>
    <w:p w14:paraId="1B918F0D" w14:textId="77777777" w:rsidR="00485395" w:rsidRDefault="00485395" w:rsidP="00485395">
      <w:pPr>
        <w:tabs>
          <w:tab w:val="clear" w:pos="284"/>
          <w:tab w:val="clear" w:pos="425"/>
        </w:tabs>
        <w:rPr>
          <w:bCs w:val="0"/>
          <w:sz w:val="30"/>
          <w:szCs w:val="20"/>
        </w:rPr>
      </w:pPr>
      <w:bookmarkStart w:id="180" w:name="_Toc431232469"/>
      <w:bookmarkEnd w:id="179"/>
      <w:r>
        <w:br w:type="page"/>
      </w:r>
    </w:p>
    <w:p w14:paraId="1B918F0F" w14:textId="6F10EE4B" w:rsidR="00485395" w:rsidRDefault="00485395" w:rsidP="0014466C">
      <w:pPr>
        <w:pStyle w:val="berschrift2"/>
      </w:pPr>
      <w:bookmarkStart w:id="181" w:name="_Toc168397383"/>
      <w:r>
        <w:lastRenderedPageBreak/>
        <w:t>Lehrveranstaltungsübersicht</w:t>
      </w:r>
      <w:bookmarkEnd w:id="180"/>
      <w:bookmarkEnd w:id="181"/>
      <w:r w:rsidR="00AC6DB0">
        <w:t xml:space="preserve"> </w:t>
      </w:r>
    </w:p>
    <w:tbl>
      <w:tblPr>
        <w:tblW w:w="9968" w:type="dxa"/>
        <w:jc w:val="center"/>
        <w:tblLayout w:type="fixed"/>
        <w:tblCellMar>
          <w:left w:w="70" w:type="dxa"/>
          <w:right w:w="70" w:type="dxa"/>
        </w:tblCellMar>
        <w:tblLook w:val="00A0" w:firstRow="1" w:lastRow="0" w:firstColumn="1" w:lastColumn="0" w:noHBand="0" w:noVBand="0"/>
      </w:tblPr>
      <w:tblGrid>
        <w:gridCol w:w="1061"/>
        <w:gridCol w:w="6050"/>
        <w:gridCol w:w="650"/>
        <w:gridCol w:w="735"/>
        <w:gridCol w:w="736"/>
        <w:gridCol w:w="736"/>
      </w:tblGrid>
      <w:tr w:rsidR="00485395" w:rsidRPr="001A5621" w14:paraId="1B918F14" w14:textId="77777777" w:rsidTr="00FA538A">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000000" w:fill="D8D8D8"/>
          </w:tcPr>
          <w:p w14:paraId="1B918F10" w14:textId="77777777" w:rsidR="00485395" w:rsidRDefault="00485395" w:rsidP="00FA538A">
            <w:pPr>
              <w:jc w:val="center"/>
              <w:rPr>
                <w:rFonts w:ascii="Helvetica" w:hAnsi="Helvetica" w:cs="Helvetica"/>
                <w:b/>
                <w:bCs w:val="0"/>
                <w:szCs w:val="24"/>
              </w:rPr>
            </w:pPr>
            <w:r w:rsidRPr="004D5DDB">
              <w:rPr>
                <w:color w:val="000000"/>
                <w:szCs w:val="24"/>
              </w:rPr>
              <w:t>Lehrveranstaltungsübersicht</w:t>
            </w:r>
          </w:p>
          <w:p w14:paraId="1B918F11" w14:textId="77777777" w:rsidR="00485395" w:rsidRDefault="00485395" w:rsidP="00FA538A">
            <w:pPr>
              <w:jc w:val="center"/>
              <w:rPr>
                <w:rFonts w:ascii="Helvetica" w:hAnsi="Helvetica" w:cs="Helvetica"/>
                <w:b/>
                <w:bCs w:val="0"/>
                <w:szCs w:val="24"/>
              </w:rPr>
            </w:pPr>
          </w:p>
          <w:p w14:paraId="1B918F12" w14:textId="18243CA5" w:rsidR="00485395" w:rsidRDefault="00485395" w:rsidP="00FA538A">
            <w:pPr>
              <w:jc w:val="center"/>
              <w:rPr>
                <w:color w:val="000000"/>
                <w:szCs w:val="24"/>
              </w:rPr>
            </w:pPr>
            <w:r w:rsidRPr="004D5DDB">
              <w:rPr>
                <w:color w:val="000000"/>
                <w:szCs w:val="24"/>
              </w:rPr>
              <w:t>Bachelorstudium</w:t>
            </w:r>
            <w:r w:rsidR="00223FC1">
              <w:rPr>
                <w:color w:val="000000"/>
                <w:szCs w:val="24"/>
              </w:rPr>
              <w:t xml:space="preserve"> für das Lehramt </w:t>
            </w:r>
            <w:r w:rsidRPr="004D5DDB">
              <w:rPr>
                <w:color w:val="000000"/>
                <w:szCs w:val="24"/>
              </w:rPr>
              <w:t xml:space="preserve">der Sekundarstufe Berufsbildung, </w:t>
            </w:r>
          </w:p>
          <w:p w14:paraId="1B918F13" w14:textId="77777777" w:rsidR="00485395" w:rsidRPr="004D5DDB" w:rsidRDefault="00485395" w:rsidP="00FA538A">
            <w:pPr>
              <w:jc w:val="center"/>
              <w:rPr>
                <w:color w:val="000000"/>
                <w:szCs w:val="24"/>
              </w:rPr>
            </w:pPr>
            <w:r>
              <w:rPr>
                <w:color w:val="000000"/>
                <w:szCs w:val="24"/>
              </w:rPr>
              <w:t>Facheinschlägige Studien ergänzende Studien</w:t>
            </w:r>
          </w:p>
        </w:tc>
      </w:tr>
      <w:tr w:rsidR="00485395" w:rsidRPr="001A5621" w14:paraId="1B918F1B" w14:textId="77777777" w:rsidTr="00FA538A">
        <w:trPr>
          <w:trHeight w:val="225"/>
          <w:jc w:val="center"/>
        </w:trPr>
        <w:tc>
          <w:tcPr>
            <w:tcW w:w="1061" w:type="dxa"/>
            <w:tcBorders>
              <w:top w:val="nil"/>
              <w:left w:val="single" w:sz="4" w:space="0" w:color="auto"/>
              <w:bottom w:val="single" w:sz="4" w:space="0" w:color="auto"/>
              <w:right w:val="single" w:sz="4" w:space="0" w:color="auto"/>
            </w:tcBorders>
            <w:shd w:val="clear" w:color="000000" w:fill="F2F2F2"/>
            <w:vAlign w:val="center"/>
          </w:tcPr>
          <w:p w14:paraId="1B918F15" w14:textId="77777777" w:rsidR="00485395" w:rsidRPr="00665CC3" w:rsidRDefault="00485395" w:rsidP="00FA538A">
            <w:pPr>
              <w:rPr>
                <w:color w:val="000000"/>
                <w:sz w:val="16"/>
                <w:szCs w:val="16"/>
              </w:rPr>
            </w:pPr>
            <w:r>
              <w:rPr>
                <w:color w:val="000000"/>
                <w:sz w:val="16"/>
                <w:szCs w:val="16"/>
              </w:rPr>
              <w:t>LV-Nr.</w:t>
            </w:r>
          </w:p>
        </w:tc>
        <w:tc>
          <w:tcPr>
            <w:tcW w:w="6050" w:type="dxa"/>
            <w:tcBorders>
              <w:top w:val="nil"/>
              <w:left w:val="nil"/>
              <w:bottom w:val="single" w:sz="4" w:space="0" w:color="auto"/>
              <w:right w:val="single" w:sz="4" w:space="0" w:color="auto"/>
            </w:tcBorders>
            <w:shd w:val="clear" w:color="000000" w:fill="F2F2F2"/>
            <w:vAlign w:val="center"/>
          </w:tcPr>
          <w:p w14:paraId="1B918F16" w14:textId="77777777" w:rsidR="00485395" w:rsidRPr="00665CC3" w:rsidRDefault="00485395" w:rsidP="00FA538A">
            <w:pPr>
              <w:jc w:val="center"/>
              <w:rPr>
                <w:color w:val="000000"/>
                <w:sz w:val="16"/>
                <w:szCs w:val="16"/>
              </w:rPr>
            </w:pPr>
            <w:r>
              <w:rPr>
                <w:color w:val="000000"/>
                <w:sz w:val="16"/>
                <w:szCs w:val="16"/>
              </w:rPr>
              <w:t>Lehrveranstaltungstitel-Titel</w:t>
            </w:r>
          </w:p>
        </w:tc>
        <w:tc>
          <w:tcPr>
            <w:tcW w:w="650" w:type="dxa"/>
            <w:tcBorders>
              <w:top w:val="nil"/>
              <w:left w:val="single" w:sz="4" w:space="0" w:color="auto"/>
              <w:bottom w:val="single" w:sz="4" w:space="0" w:color="auto"/>
              <w:right w:val="single" w:sz="4" w:space="0" w:color="auto"/>
            </w:tcBorders>
            <w:shd w:val="clear" w:color="000000" w:fill="F2F2F2"/>
            <w:vAlign w:val="center"/>
          </w:tcPr>
          <w:p w14:paraId="1B918F17" w14:textId="77777777" w:rsidR="00485395" w:rsidRPr="00665CC3" w:rsidRDefault="00485395" w:rsidP="00FA538A">
            <w:pPr>
              <w:jc w:val="center"/>
              <w:rPr>
                <w:color w:val="000000"/>
                <w:sz w:val="16"/>
                <w:szCs w:val="16"/>
              </w:rPr>
            </w:pPr>
            <w:r>
              <w:rPr>
                <w:color w:val="000000"/>
                <w:sz w:val="16"/>
                <w:szCs w:val="16"/>
              </w:rPr>
              <w:t>LV-Typ</w:t>
            </w:r>
          </w:p>
        </w:tc>
        <w:tc>
          <w:tcPr>
            <w:tcW w:w="735" w:type="dxa"/>
            <w:tcBorders>
              <w:top w:val="nil"/>
              <w:left w:val="nil"/>
              <w:bottom w:val="single" w:sz="4" w:space="0" w:color="auto"/>
              <w:right w:val="single" w:sz="4" w:space="0" w:color="auto"/>
            </w:tcBorders>
            <w:shd w:val="clear" w:color="000000" w:fill="F2F2F2"/>
            <w:vAlign w:val="center"/>
          </w:tcPr>
          <w:p w14:paraId="1B918F18" w14:textId="1F255D3E" w:rsidR="00485395" w:rsidRPr="00665CC3" w:rsidRDefault="00485395" w:rsidP="003B5EEF">
            <w:pPr>
              <w:jc w:val="center"/>
              <w:rPr>
                <w:color w:val="000000"/>
                <w:sz w:val="16"/>
                <w:szCs w:val="16"/>
              </w:rPr>
            </w:pPr>
            <w:r>
              <w:rPr>
                <w:color w:val="000000"/>
                <w:sz w:val="16"/>
                <w:szCs w:val="16"/>
              </w:rPr>
              <w:t>ECTS-</w:t>
            </w:r>
            <w:r w:rsidR="003B5EEF">
              <w:rPr>
                <w:color w:val="000000"/>
                <w:sz w:val="16"/>
                <w:szCs w:val="16"/>
              </w:rPr>
              <w:t>AP</w:t>
            </w:r>
          </w:p>
        </w:tc>
        <w:tc>
          <w:tcPr>
            <w:tcW w:w="736" w:type="dxa"/>
            <w:tcBorders>
              <w:top w:val="nil"/>
              <w:left w:val="nil"/>
              <w:bottom w:val="single" w:sz="4" w:space="0" w:color="auto"/>
              <w:right w:val="single" w:sz="4" w:space="0" w:color="auto"/>
            </w:tcBorders>
            <w:shd w:val="clear" w:color="000000" w:fill="F2F2F2"/>
            <w:vAlign w:val="center"/>
          </w:tcPr>
          <w:p w14:paraId="1B918F19" w14:textId="77777777" w:rsidR="00485395" w:rsidRPr="00665CC3" w:rsidRDefault="00485395" w:rsidP="00FA538A">
            <w:pPr>
              <w:jc w:val="center"/>
              <w:rPr>
                <w:color w:val="000000"/>
                <w:sz w:val="16"/>
                <w:szCs w:val="16"/>
              </w:rPr>
            </w:pPr>
            <w:r>
              <w:rPr>
                <w:color w:val="000000"/>
                <w:sz w:val="16"/>
                <w:szCs w:val="16"/>
              </w:rPr>
              <w:t>SWSt.</w:t>
            </w:r>
          </w:p>
        </w:tc>
        <w:tc>
          <w:tcPr>
            <w:tcW w:w="736" w:type="dxa"/>
            <w:tcBorders>
              <w:top w:val="nil"/>
              <w:left w:val="nil"/>
              <w:bottom w:val="single" w:sz="4" w:space="0" w:color="auto"/>
              <w:right w:val="single" w:sz="4" w:space="0" w:color="auto"/>
            </w:tcBorders>
            <w:shd w:val="clear" w:color="000000" w:fill="F2F2F2"/>
            <w:vAlign w:val="center"/>
          </w:tcPr>
          <w:p w14:paraId="1B918F1A" w14:textId="77777777" w:rsidR="00485395" w:rsidRDefault="00485395" w:rsidP="00FA538A">
            <w:pPr>
              <w:jc w:val="center"/>
              <w:rPr>
                <w:color w:val="000000"/>
                <w:sz w:val="16"/>
                <w:szCs w:val="16"/>
              </w:rPr>
            </w:pPr>
            <w:r>
              <w:rPr>
                <w:color w:val="000000"/>
                <w:sz w:val="16"/>
                <w:szCs w:val="16"/>
              </w:rPr>
              <w:t>Sem.</w:t>
            </w:r>
          </w:p>
        </w:tc>
      </w:tr>
      <w:tr w:rsidR="00485395" w:rsidRPr="001A5621" w14:paraId="1B918F22" w14:textId="77777777" w:rsidTr="00FA538A">
        <w:trPr>
          <w:trHeight w:val="284"/>
          <w:jc w:val="center"/>
        </w:trPr>
        <w:tc>
          <w:tcPr>
            <w:tcW w:w="1061" w:type="dxa"/>
            <w:tcBorders>
              <w:top w:val="nil"/>
              <w:left w:val="single" w:sz="4" w:space="0" w:color="auto"/>
              <w:bottom w:val="single" w:sz="4" w:space="0" w:color="auto"/>
              <w:right w:val="single" w:sz="4" w:space="0" w:color="auto"/>
            </w:tcBorders>
            <w:shd w:val="clear" w:color="auto" w:fill="D9D9D9"/>
            <w:vAlign w:val="center"/>
          </w:tcPr>
          <w:p w14:paraId="1B918F1C" w14:textId="77777777" w:rsidR="00485395" w:rsidRDefault="00485395" w:rsidP="00FA538A">
            <w:pPr>
              <w:rPr>
                <w:color w:val="000000"/>
                <w:sz w:val="16"/>
                <w:szCs w:val="16"/>
              </w:rPr>
            </w:pPr>
          </w:p>
        </w:tc>
        <w:tc>
          <w:tcPr>
            <w:tcW w:w="6050" w:type="dxa"/>
            <w:tcBorders>
              <w:top w:val="nil"/>
              <w:left w:val="nil"/>
              <w:bottom w:val="single" w:sz="4" w:space="0" w:color="auto"/>
              <w:right w:val="single" w:sz="4" w:space="0" w:color="auto"/>
            </w:tcBorders>
            <w:shd w:val="clear" w:color="auto" w:fill="D9D9D9"/>
            <w:vAlign w:val="center"/>
          </w:tcPr>
          <w:p w14:paraId="1B918F1D" w14:textId="77777777" w:rsidR="00485395" w:rsidRDefault="00485395" w:rsidP="00FA538A">
            <w:pPr>
              <w:rPr>
                <w:color w:val="000000"/>
                <w:sz w:val="16"/>
                <w:szCs w:val="16"/>
              </w:rPr>
            </w:pPr>
            <w:r w:rsidRPr="005F6E76">
              <w:rPr>
                <w:color w:val="000000"/>
                <w:sz w:val="16"/>
                <w:szCs w:val="16"/>
              </w:rPr>
              <w:t>BWG Modul 1 Grundlagen des Lehrberufs – BWGBP1+2</w:t>
            </w:r>
          </w:p>
        </w:tc>
        <w:tc>
          <w:tcPr>
            <w:tcW w:w="650" w:type="dxa"/>
            <w:tcBorders>
              <w:top w:val="nil"/>
              <w:left w:val="single" w:sz="4" w:space="0" w:color="auto"/>
              <w:bottom w:val="single" w:sz="4" w:space="0" w:color="auto"/>
              <w:right w:val="single" w:sz="4" w:space="0" w:color="auto"/>
            </w:tcBorders>
            <w:shd w:val="clear" w:color="auto" w:fill="D9D9D9"/>
            <w:vAlign w:val="center"/>
          </w:tcPr>
          <w:p w14:paraId="1B918F1E" w14:textId="77777777" w:rsidR="00485395" w:rsidRDefault="00485395" w:rsidP="00FA538A">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D9D9D9"/>
            <w:vAlign w:val="center"/>
          </w:tcPr>
          <w:p w14:paraId="1B918F1F" w14:textId="77777777" w:rsidR="00485395" w:rsidRDefault="00485395" w:rsidP="00FA538A">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9D9D9"/>
            <w:vAlign w:val="center"/>
          </w:tcPr>
          <w:p w14:paraId="1B918F20" w14:textId="77777777" w:rsidR="00485395" w:rsidRDefault="00485395" w:rsidP="00FA538A">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9D9D9"/>
            <w:vAlign w:val="center"/>
          </w:tcPr>
          <w:p w14:paraId="1B918F21" w14:textId="77777777" w:rsidR="00485395" w:rsidRDefault="00485395" w:rsidP="00FA538A">
            <w:pPr>
              <w:jc w:val="center"/>
              <w:rPr>
                <w:color w:val="000000"/>
                <w:sz w:val="16"/>
                <w:szCs w:val="16"/>
              </w:rPr>
            </w:pPr>
          </w:p>
        </w:tc>
      </w:tr>
      <w:tr w:rsidR="00485395" w:rsidRPr="00D47260" w14:paraId="1B918F29"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23" w14:textId="77777777" w:rsidR="00485395" w:rsidRPr="00D47260" w:rsidRDefault="00485395" w:rsidP="00FA538A">
            <w:pPr>
              <w:rPr>
                <w:rFonts w:asciiTheme="minorHAnsi" w:hAnsiTheme="minorHAnsi" w:cs="Arial"/>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24" w14:textId="6195A74C" w:rsidR="00485395" w:rsidRPr="005F6E76" w:rsidRDefault="00485395" w:rsidP="0014466C">
            <w:pPr>
              <w:rPr>
                <w:color w:val="000000"/>
                <w:sz w:val="16"/>
                <w:szCs w:val="16"/>
              </w:rPr>
            </w:pPr>
            <w:r w:rsidRPr="005F6E76">
              <w:rPr>
                <w:color w:val="000000"/>
                <w:sz w:val="16"/>
                <w:szCs w:val="16"/>
              </w:rPr>
              <w:t>Lernen und Entwicklung im Jugendalter</w:t>
            </w:r>
            <w:r>
              <w:rPr>
                <w:color w:val="000000"/>
                <w:sz w:val="16"/>
                <w:szCs w:val="16"/>
              </w:rPr>
              <w:t xml:space="preserve"> </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25" w14:textId="77777777" w:rsidR="00485395" w:rsidRPr="00D47260" w:rsidRDefault="00485395" w:rsidP="00FA538A">
            <w:pPr>
              <w:jc w:val="center"/>
              <w:rPr>
                <w:rFonts w:asciiTheme="minorHAnsi" w:hAnsiTheme="minorHAnsi" w:cs="Arial"/>
                <w:sz w:val="16"/>
                <w:szCs w:val="16"/>
              </w:rPr>
            </w:pPr>
            <w:r>
              <w:rPr>
                <w:rFonts w:asciiTheme="minorHAnsi" w:hAnsiTheme="minorHAnsi" w:cs="Arial"/>
                <w:sz w:val="16"/>
                <w:szCs w:val="16"/>
              </w:rPr>
              <w:t>UV</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26" w14:textId="77777777" w:rsidR="00485395" w:rsidRPr="00D47260" w:rsidRDefault="00485395" w:rsidP="00FA538A">
            <w:pPr>
              <w:jc w:val="center"/>
              <w:rPr>
                <w:rFonts w:asciiTheme="minorHAnsi" w:hAnsiTheme="minorHAnsi" w:cs="Arial"/>
                <w:sz w:val="16"/>
                <w:szCs w:val="16"/>
              </w:rPr>
            </w:pPr>
            <w:r>
              <w:rPr>
                <w:rFonts w:asciiTheme="minorHAnsi" w:hAnsiTheme="minorHAnsi" w:cs="Arial"/>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27" w14:textId="77777777" w:rsidR="00485395" w:rsidRPr="00D47260" w:rsidRDefault="00485395" w:rsidP="00FA538A">
            <w:pPr>
              <w:jc w:val="center"/>
              <w:rPr>
                <w:rFonts w:asciiTheme="minorHAnsi" w:hAnsiTheme="minorHAnsi" w:cs="Arial"/>
                <w:sz w:val="16"/>
                <w:szCs w:val="16"/>
              </w:rPr>
            </w:pPr>
            <w:r>
              <w:rPr>
                <w:rFonts w:asciiTheme="minorHAnsi" w:hAnsiTheme="minorHAnsi" w:cs="Arial"/>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28" w14:textId="77777777" w:rsidR="00485395" w:rsidRPr="00D47260" w:rsidRDefault="00485395" w:rsidP="00FA538A">
            <w:pPr>
              <w:jc w:val="center"/>
              <w:rPr>
                <w:rFonts w:asciiTheme="minorHAnsi" w:hAnsiTheme="minorHAnsi" w:cs="Arial"/>
                <w:sz w:val="16"/>
                <w:szCs w:val="16"/>
              </w:rPr>
            </w:pPr>
            <w:r>
              <w:rPr>
                <w:rFonts w:asciiTheme="minorHAnsi" w:hAnsiTheme="minorHAnsi" w:cs="Arial"/>
                <w:sz w:val="16"/>
                <w:szCs w:val="16"/>
              </w:rPr>
              <w:t>1./2.</w:t>
            </w:r>
          </w:p>
        </w:tc>
      </w:tr>
      <w:tr w:rsidR="00485395" w:rsidRPr="00D47260" w14:paraId="1B918F30"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2A"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2B" w14:textId="09CE847A" w:rsidR="00485395" w:rsidRPr="00D47260" w:rsidRDefault="00485395" w:rsidP="0014466C">
            <w:pPr>
              <w:rPr>
                <w:color w:val="000000"/>
                <w:sz w:val="16"/>
                <w:szCs w:val="16"/>
              </w:rPr>
            </w:pPr>
            <w:r w:rsidRPr="005F6E76">
              <w:rPr>
                <w:color w:val="000000"/>
                <w:sz w:val="16"/>
                <w:szCs w:val="16"/>
              </w:rPr>
              <w:t>Einführung in die Unterrichtstätigkeit</w:t>
            </w:r>
            <w:r>
              <w:rPr>
                <w:color w:val="000000"/>
                <w:sz w:val="16"/>
                <w:szCs w:val="16"/>
              </w:rPr>
              <w:t xml:space="preserve"> </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2C"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2D"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2E"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2F" w14:textId="77777777" w:rsidR="00485395" w:rsidRPr="00D47260" w:rsidRDefault="00485395" w:rsidP="00FA538A">
            <w:pPr>
              <w:jc w:val="center"/>
              <w:rPr>
                <w:color w:val="000000"/>
                <w:sz w:val="16"/>
                <w:szCs w:val="16"/>
              </w:rPr>
            </w:pPr>
            <w:r>
              <w:rPr>
                <w:color w:val="000000"/>
                <w:sz w:val="16"/>
                <w:szCs w:val="16"/>
              </w:rPr>
              <w:t>1./2.</w:t>
            </w:r>
          </w:p>
        </w:tc>
      </w:tr>
      <w:tr w:rsidR="00485395" w:rsidRPr="00D47260" w14:paraId="1B918F37"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31"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32" w14:textId="7849FC1D" w:rsidR="00485395" w:rsidRPr="00D47260" w:rsidRDefault="00485395" w:rsidP="00172B06">
            <w:pPr>
              <w:rPr>
                <w:color w:val="000000"/>
                <w:sz w:val="16"/>
                <w:szCs w:val="16"/>
              </w:rPr>
            </w:pPr>
            <w:r w:rsidRPr="005F6E76">
              <w:rPr>
                <w:color w:val="000000"/>
                <w:sz w:val="16"/>
                <w:szCs w:val="16"/>
              </w:rPr>
              <w:t>Pädagogische Psychologie für Schule und Unterricht</w:t>
            </w:r>
            <w:r>
              <w:rPr>
                <w:color w:val="000000"/>
                <w:sz w:val="16"/>
                <w:szCs w:val="16"/>
              </w:rPr>
              <w:t xml:space="preserve"> </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33" w14:textId="77777777" w:rsidR="00485395" w:rsidRPr="00D47260" w:rsidRDefault="00485395" w:rsidP="00FA538A">
            <w:pPr>
              <w:jc w:val="center"/>
              <w:rPr>
                <w:color w:val="000000"/>
                <w:sz w:val="16"/>
                <w:szCs w:val="16"/>
              </w:rPr>
            </w:pPr>
            <w:r>
              <w:rPr>
                <w:color w:val="000000"/>
                <w:sz w:val="16"/>
                <w:szCs w:val="16"/>
              </w:rPr>
              <w:t>VU</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34"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35"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36" w14:textId="77777777" w:rsidR="00485395" w:rsidRPr="00D47260" w:rsidRDefault="00485395" w:rsidP="00FA538A">
            <w:pPr>
              <w:jc w:val="center"/>
              <w:rPr>
                <w:color w:val="000000"/>
                <w:sz w:val="16"/>
                <w:szCs w:val="16"/>
              </w:rPr>
            </w:pPr>
            <w:r>
              <w:rPr>
                <w:color w:val="000000"/>
                <w:sz w:val="16"/>
                <w:szCs w:val="16"/>
              </w:rPr>
              <w:t>1./2.</w:t>
            </w:r>
          </w:p>
        </w:tc>
      </w:tr>
      <w:tr w:rsidR="00485395" w:rsidRPr="00D47260" w14:paraId="1B918F3E"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38"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39" w14:textId="3CEE4FEB" w:rsidR="00485395" w:rsidRPr="005F6E76" w:rsidRDefault="00485395" w:rsidP="00FA538A">
            <w:pPr>
              <w:rPr>
                <w:rFonts w:asciiTheme="minorHAnsi" w:hAnsiTheme="minorHAnsi" w:cstheme="minorHAnsi"/>
                <w:sz w:val="16"/>
              </w:rPr>
            </w:pPr>
            <w:r w:rsidRPr="005F6E76">
              <w:rPr>
                <w:rFonts w:asciiTheme="minorHAnsi" w:hAnsiTheme="minorHAnsi" w:cstheme="minorHAnsi"/>
                <w:sz w:val="16"/>
              </w:rPr>
              <w:t>Lehrer</w:t>
            </w:r>
            <w:r w:rsidR="0086581E">
              <w:rPr>
                <w:rFonts w:asciiTheme="minorHAnsi" w:hAnsiTheme="minorHAnsi" w:cstheme="minorHAnsi"/>
                <w:sz w:val="16"/>
              </w:rPr>
              <w:t>*</w:t>
            </w:r>
            <w:r w:rsidRPr="005F6E76">
              <w:rPr>
                <w:rFonts w:asciiTheme="minorHAnsi" w:hAnsiTheme="minorHAnsi" w:cstheme="minorHAnsi"/>
                <w:sz w:val="16"/>
              </w:rPr>
              <w:t>innen-</w:t>
            </w:r>
            <w:r w:rsidR="0086581E">
              <w:rPr>
                <w:rFonts w:asciiTheme="minorHAnsi" w:hAnsiTheme="minorHAnsi" w:cstheme="minorHAnsi"/>
                <w:sz w:val="16"/>
              </w:rPr>
              <w:t>R</w:t>
            </w:r>
            <w:r w:rsidRPr="005F6E76">
              <w:rPr>
                <w:rFonts w:asciiTheme="minorHAnsi" w:hAnsiTheme="minorHAnsi" w:cstheme="minorHAnsi"/>
                <w:sz w:val="16"/>
              </w:rPr>
              <w:t>olle reflektieren</w:t>
            </w:r>
            <w:r>
              <w:rPr>
                <w:rFonts w:asciiTheme="minorHAnsi" w:hAnsiTheme="minorHAnsi" w:cstheme="minorHAnsi"/>
                <w:sz w:val="16"/>
              </w:rPr>
              <w:t xml:space="preserve"> (inkl. 3 </w:t>
            </w:r>
            <w:r w:rsidR="0014466C" w:rsidRPr="00AD5F08">
              <w:rPr>
                <w:color w:val="000000"/>
                <w:sz w:val="16"/>
                <w:szCs w:val="16"/>
              </w:rPr>
              <w:t>ECTS-AP</w:t>
            </w:r>
            <w:r w:rsidRPr="00AD5F08">
              <w:rPr>
                <w:color w:val="000000"/>
                <w:sz w:val="16"/>
                <w:szCs w:val="16"/>
              </w:rPr>
              <w:t xml:space="preserve"> PPS)</w:t>
            </w:r>
            <w:r w:rsidR="00B67DE7" w:rsidRPr="00AD5F08">
              <w:rPr>
                <w:color w:val="000000"/>
                <w:sz w:val="16"/>
                <w:szCs w:val="16"/>
              </w:rPr>
              <w:t xml:space="preserve"> (digitale Kompetenzen F)</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3A" w14:textId="77777777" w:rsidR="00485395" w:rsidRPr="00D47260" w:rsidRDefault="00485395" w:rsidP="00FA538A">
            <w:pPr>
              <w:jc w:val="center"/>
              <w:rPr>
                <w:color w:val="000000"/>
                <w:sz w:val="16"/>
                <w:szCs w:val="16"/>
              </w:rPr>
            </w:pPr>
            <w:r>
              <w:rPr>
                <w:color w:val="000000"/>
                <w:sz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3B"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3C"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3D"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45"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3F"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40" w14:textId="77777777" w:rsidR="00485395" w:rsidRPr="005F6E76" w:rsidRDefault="00485395" w:rsidP="00FA538A">
            <w:pPr>
              <w:rPr>
                <w:rFonts w:asciiTheme="minorHAnsi" w:hAnsiTheme="minorHAnsi" w:cstheme="minorHAnsi"/>
                <w:sz w:val="16"/>
              </w:rPr>
            </w:pPr>
            <w:r w:rsidRPr="005F6E76">
              <w:rPr>
                <w:rFonts w:asciiTheme="minorHAnsi" w:hAnsiTheme="minorHAnsi" w:cstheme="minorHAnsi"/>
                <w:sz w:val="16"/>
              </w:rPr>
              <w:t>BWG Modul 2 Grundlagen der Berufspädagogik – BWGBP4+5</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41"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42"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43"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44" w14:textId="77777777" w:rsidR="00485395" w:rsidRPr="00D47260" w:rsidRDefault="00485395" w:rsidP="00FA538A">
            <w:pPr>
              <w:jc w:val="center"/>
              <w:rPr>
                <w:color w:val="000000"/>
                <w:sz w:val="16"/>
                <w:szCs w:val="16"/>
              </w:rPr>
            </w:pPr>
          </w:p>
        </w:tc>
      </w:tr>
      <w:tr w:rsidR="00485395" w:rsidRPr="00D47260" w14:paraId="1B918F4C"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46"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47" w14:textId="77777777" w:rsidR="00485395" w:rsidRPr="005F6E76" w:rsidRDefault="00485395" w:rsidP="00FA538A">
            <w:pPr>
              <w:rPr>
                <w:rFonts w:asciiTheme="minorHAnsi" w:hAnsiTheme="minorHAnsi" w:cstheme="minorHAnsi"/>
                <w:sz w:val="16"/>
              </w:rPr>
            </w:pPr>
            <w:r w:rsidRPr="005F6E76">
              <w:rPr>
                <w:rFonts w:asciiTheme="minorHAnsi" w:hAnsiTheme="minorHAnsi" w:cstheme="minorHAnsi"/>
                <w:sz w:val="16"/>
              </w:rPr>
              <w:t>Rahmenbedingungen beruflicher Bildung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48"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49"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4A"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4B"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53"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4D"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4E" w14:textId="77777777" w:rsidR="00485395" w:rsidRPr="005F6E76" w:rsidRDefault="00485395" w:rsidP="00FA538A">
            <w:pPr>
              <w:rPr>
                <w:rFonts w:asciiTheme="minorHAnsi" w:hAnsiTheme="minorHAnsi" w:cstheme="minorHAnsi"/>
                <w:sz w:val="16"/>
              </w:rPr>
            </w:pPr>
            <w:r>
              <w:rPr>
                <w:rFonts w:asciiTheme="minorHAnsi" w:hAnsiTheme="minorHAnsi" w:cstheme="minorHAnsi"/>
                <w:sz w:val="16"/>
              </w:rPr>
              <w:t>Classroom Management</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4F" w14:textId="77777777" w:rsidR="00485395"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50" w14:textId="77777777" w:rsidR="00485395"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51" w14:textId="77777777" w:rsidR="00485395"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52" w14:textId="77777777" w:rsidR="00485395"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5A"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54"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55" w14:textId="77777777" w:rsidR="00485395" w:rsidRPr="005F6E76" w:rsidRDefault="00485395" w:rsidP="00FA538A">
            <w:pPr>
              <w:rPr>
                <w:rFonts w:asciiTheme="minorHAnsi" w:hAnsiTheme="minorHAnsi" w:cstheme="minorHAnsi"/>
                <w:sz w:val="16"/>
              </w:rPr>
            </w:pPr>
            <w:r w:rsidRPr="005F6E76">
              <w:rPr>
                <w:rFonts w:asciiTheme="minorHAnsi" w:hAnsiTheme="minorHAnsi" w:cstheme="minorHAnsi"/>
                <w:sz w:val="16"/>
              </w:rPr>
              <w:t>Schulrechtliche Grundlagen</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56"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57"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58"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59"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61"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5B"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5C" w14:textId="77777777" w:rsidR="00485395" w:rsidRPr="00D47260" w:rsidRDefault="00485395" w:rsidP="00FA538A">
            <w:pPr>
              <w:rPr>
                <w:color w:val="000000"/>
                <w:sz w:val="16"/>
                <w:szCs w:val="16"/>
              </w:rPr>
            </w:pPr>
            <w:r>
              <w:rPr>
                <w:color w:val="000000"/>
                <w:sz w:val="16"/>
                <w:szCs w:val="16"/>
              </w:rPr>
              <w:t xml:space="preserve">BWG Modul 3 Spezifische Aspekte von Berufspädagogik - </w:t>
            </w:r>
            <w:r w:rsidRPr="005F6E76">
              <w:rPr>
                <w:color w:val="000000"/>
                <w:sz w:val="16"/>
                <w:szCs w:val="16"/>
              </w:rPr>
              <w:t>BWGBP6+7</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5D"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5E"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5F"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60" w14:textId="77777777" w:rsidR="00485395" w:rsidRPr="00D47260" w:rsidRDefault="00485395" w:rsidP="00FA538A">
            <w:pPr>
              <w:jc w:val="center"/>
              <w:rPr>
                <w:color w:val="000000"/>
                <w:sz w:val="16"/>
                <w:szCs w:val="16"/>
              </w:rPr>
            </w:pPr>
          </w:p>
        </w:tc>
      </w:tr>
      <w:tr w:rsidR="00485395" w:rsidRPr="00D47260" w14:paraId="1B918F68"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62"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63" w14:textId="77777777" w:rsidR="00485395" w:rsidRPr="0068722C" w:rsidRDefault="00485395" w:rsidP="00FA538A">
            <w:pPr>
              <w:rPr>
                <w:rFonts w:asciiTheme="minorHAnsi" w:hAnsiTheme="minorHAnsi" w:cstheme="minorHAnsi"/>
                <w:sz w:val="16"/>
              </w:rPr>
            </w:pPr>
            <w:r w:rsidRPr="005F6E76">
              <w:rPr>
                <w:rFonts w:asciiTheme="minorHAnsi" w:hAnsiTheme="minorHAnsi" w:cstheme="minorHAnsi"/>
                <w:sz w:val="16"/>
              </w:rPr>
              <w:t>Didaktik und Methodik berufsbildenden Lernens</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64"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65"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66" w14:textId="77777777" w:rsidR="00485395" w:rsidRPr="00D47260" w:rsidRDefault="00485395" w:rsidP="00FA538A">
            <w:pPr>
              <w:jc w:val="center"/>
              <w:rPr>
                <w:color w:val="000000"/>
                <w:sz w:val="16"/>
                <w:szCs w:val="16"/>
              </w:rPr>
            </w:pPr>
            <w:r>
              <w:rPr>
                <w:color w:val="000000"/>
                <w:sz w:val="16"/>
                <w:szCs w:val="16"/>
              </w:rPr>
              <w:t>1,5</w:t>
            </w:r>
          </w:p>
        </w:tc>
        <w:tc>
          <w:tcPr>
            <w:tcW w:w="736" w:type="dxa"/>
            <w:tcBorders>
              <w:top w:val="single" w:sz="4" w:space="0" w:color="auto"/>
              <w:left w:val="nil"/>
              <w:bottom w:val="single" w:sz="4" w:space="0" w:color="auto"/>
              <w:right w:val="single" w:sz="4" w:space="0" w:color="auto"/>
            </w:tcBorders>
            <w:vAlign w:val="center"/>
          </w:tcPr>
          <w:p w14:paraId="1B918F67" w14:textId="77777777" w:rsidR="00485395" w:rsidRPr="00D47260" w:rsidRDefault="00485395" w:rsidP="00FA538A">
            <w:pPr>
              <w:jc w:val="center"/>
              <w:rPr>
                <w:color w:val="000000"/>
                <w:sz w:val="16"/>
                <w:szCs w:val="16"/>
              </w:rPr>
            </w:pPr>
            <w:r>
              <w:rPr>
                <w:color w:val="000000"/>
                <w:sz w:val="16"/>
                <w:szCs w:val="16"/>
              </w:rPr>
              <w:t>3./4.</w:t>
            </w:r>
          </w:p>
        </w:tc>
      </w:tr>
      <w:tr w:rsidR="00485395" w:rsidRPr="00D47260" w14:paraId="1B918F6F"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69"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6A" w14:textId="362CB462" w:rsidR="00485395" w:rsidRPr="0068722C" w:rsidRDefault="00485395" w:rsidP="00FA538A">
            <w:pPr>
              <w:rPr>
                <w:rFonts w:asciiTheme="minorHAnsi" w:hAnsiTheme="minorHAnsi" w:cstheme="minorHAnsi"/>
                <w:sz w:val="16"/>
              </w:rPr>
            </w:pPr>
            <w:r w:rsidRPr="005F6E76">
              <w:rPr>
                <w:rFonts w:asciiTheme="minorHAnsi" w:hAnsiTheme="minorHAnsi" w:cstheme="minorHAnsi"/>
                <w:sz w:val="16"/>
              </w:rPr>
              <w:t xml:space="preserve">Unterrichtsplanung </w:t>
            </w:r>
            <w:r w:rsidRPr="00AD5F08">
              <w:rPr>
                <w:color w:val="000000"/>
                <w:sz w:val="16"/>
                <w:szCs w:val="16"/>
              </w:rPr>
              <w:t>im Kontext der speziellen Situation berufsbildender Schulen</w:t>
            </w:r>
            <w:r w:rsidR="00B67DE7" w:rsidRPr="00AD5F08">
              <w:rPr>
                <w:color w:val="000000"/>
                <w:sz w:val="16"/>
                <w:szCs w:val="16"/>
              </w:rPr>
              <w:t xml:space="preserve"> (digitale Kompetenzen A, B, C)</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6B"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6C"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6D" w14:textId="77777777" w:rsidR="00485395" w:rsidRPr="00D47260" w:rsidRDefault="00485395" w:rsidP="00FA538A">
            <w:pPr>
              <w:jc w:val="center"/>
              <w:rPr>
                <w:color w:val="000000"/>
                <w:sz w:val="16"/>
                <w:szCs w:val="16"/>
              </w:rPr>
            </w:pPr>
            <w:r>
              <w:rPr>
                <w:color w:val="000000"/>
                <w:sz w:val="16"/>
                <w:szCs w:val="16"/>
              </w:rPr>
              <w:t>1,5</w:t>
            </w:r>
          </w:p>
        </w:tc>
        <w:tc>
          <w:tcPr>
            <w:tcW w:w="736" w:type="dxa"/>
            <w:tcBorders>
              <w:top w:val="single" w:sz="4" w:space="0" w:color="auto"/>
              <w:left w:val="nil"/>
              <w:bottom w:val="single" w:sz="4" w:space="0" w:color="auto"/>
              <w:right w:val="single" w:sz="4" w:space="0" w:color="auto"/>
            </w:tcBorders>
            <w:vAlign w:val="center"/>
          </w:tcPr>
          <w:p w14:paraId="1B918F6E" w14:textId="77777777" w:rsidR="00485395" w:rsidRDefault="00485395" w:rsidP="00FA538A">
            <w:pPr>
              <w:jc w:val="center"/>
            </w:pPr>
            <w:r w:rsidRPr="00D339B6">
              <w:rPr>
                <w:color w:val="000000"/>
                <w:sz w:val="16"/>
                <w:szCs w:val="16"/>
              </w:rPr>
              <w:t>3./4</w:t>
            </w:r>
          </w:p>
        </w:tc>
      </w:tr>
      <w:tr w:rsidR="00485395" w:rsidRPr="00D47260" w14:paraId="1B918F76"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70"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71" w14:textId="61418599" w:rsidR="00485395" w:rsidRPr="0068722C" w:rsidRDefault="00485395" w:rsidP="00FA538A">
            <w:pPr>
              <w:rPr>
                <w:rFonts w:asciiTheme="minorHAnsi" w:hAnsiTheme="minorHAnsi" w:cstheme="minorHAnsi"/>
                <w:sz w:val="16"/>
              </w:rPr>
            </w:pPr>
            <w:r w:rsidRPr="005F6E76">
              <w:rPr>
                <w:rFonts w:asciiTheme="minorHAnsi" w:hAnsiTheme="minorHAnsi" w:cstheme="minorHAnsi"/>
                <w:sz w:val="16"/>
              </w:rPr>
              <w:t xml:space="preserve">Evaluation und </w:t>
            </w:r>
            <w:r w:rsidR="00907842">
              <w:rPr>
                <w:rFonts w:asciiTheme="minorHAnsi" w:hAnsiTheme="minorHAnsi" w:cstheme="minorHAnsi"/>
                <w:sz w:val="16"/>
              </w:rPr>
              <w:t>QMS</w:t>
            </w:r>
            <w:r w:rsidRPr="005F6E76">
              <w:rPr>
                <w:rFonts w:asciiTheme="minorHAnsi" w:hAnsiTheme="minorHAnsi" w:cstheme="minorHAnsi"/>
                <w:sz w:val="16"/>
              </w:rPr>
              <w:t xml:space="preserve"> in der Berufsbildung und deren Umsetzung im Berufsfeld</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72" w14:textId="77777777" w:rsidR="00485395" w:rsidRPr="00D47260" w:rsidRDefault="00485395" w:rsidP="00FA538A">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73"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74"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75" w14:textId="77777777" w:rsidR="00485395" w:rsidRDefault="00485395" w:rsidP="00FA538A">
            <w:pPr>
              <w:jc w:val="center"/>
            </w:pPr>
            <w:r w:rsidRPr="00D339B6">
              <w:rPr>
                <w:color w:val="000000"/>
                <w:sz w:val="16"/>
                <w:szCs w:val="16"/>
              </w:rPr>
              <w:t>3./4</w:t>
            </w:r>
          </w:p>
        </w:tc>
      </w:tr>
      <w:tr w:rsidR="00485395" w:rsidRPr="00D47260" w14:paraId="1B918F7D"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77"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78" w14:textId="491B0E5D" w:rsidR="00485395" w:rsidRPr="0068722C" w:rsidRDefault="00485395" w:rsidP="00FA538A">
            <w:pPr>
              <w:rPr>
                <w:rFonts w:asciiTheme="minorHAnsi" w:hAnsiTheme="minorHAnsi" w:cstheme="minorHAnsi"/>
                <w:sz w:val="16"/>
              </w:rPr>
            </w:pPr>
            <w:r w:rsidRPr="005F6E76">
              <w:rPr>
                <w:rFonts w:asciiTheme="minorHAnsi" w:hAnsiTheme="minorHAnsi" w:cstheme="minorHAnsi"/>
                <w:sz w:val="16"/>
              </w:rPr>
              <w:t>Umgang mit Heterogenität an berufsbildenden Schulen</w:t>
            </w:r>
            <w:r>
              <w:rPr>
                <w:rFonts w:asciiTheme="minorHAnsi" w:hAnsiTheme="minorHAnsi" w:cstheme="minorHAnsi"/>
                <w:sz w:val="16"/>
              </w:rPr>
              <w:t xml:space="preserve"> (inkl. 2 ECTS-</w:t>
            </w:r>
            <w:r w:rsidR="0014466C">
              <w:rPr>
                <w:rFonts w:asciiTheme="minorHAnsi" w:hAnsiTheme="minorHAnsi" w:cstheme="minorHAnsi"/>
                <w:sz w:val="16"/>
              </w:rPr>
              <w:t>AP</w:t>
            </w:r>
            <w:r>
              <w:rPr>
                <w:rFonts w:asciiTheme="minorHAnsi" w:hAnsiTheme="minorHAnsi" w:cstheme="minorHAnsi"/>
                <w:sz w:val="16"/>
              </w:rPr>
              <w:t xml:space="preserve"> IP)</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79"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7A"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7B"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vAlign w:val="center"/>
          </w:tcPr>
          <w:p w14:paraId="1B918F7C" w14:textId="77777777" w:rsidR="00485395" w:rsidRDefault="00485395" w:rsidP="00FA538A">
            <w:pPr>
              <w:jc w:val="center"/>
            </w:pPr>
            <w:r w:rsidRPr="00D339B6">
              <w:rPr>
                <w:color w:val="000000"/>
                <w:sz w:val="16"/>
                <w:szCs w:val="16"/>
              </w:rPr>
              <w:t>3./4</w:t>
            </w:r>
          </w:p>
        </w:tc>
      </w:tr>
      <w:tr w:rsidR="00485395" w:rsidRPr="00D47260" w14:paraId="1B918F84"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7E"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7F" w14:textId="77777777" w:rsidR="00485395" w:rsidRPr="005F6E76" w:rsidDel="00462124" w:rsidRDefault="00485395" w:rsidP="00FA538A">
            <w:pPr>
              <w:rPr>
                <w:rFonts w:asciiTheme="minorHAnsi" w:hAnsiTheme="minorHAnsi" w:cstheme="minorHAnsi"/>
                <w:sz w:val="16"/>
              </w:rPr>
            </w:pPr>
            <w:r>
              <w:rPr>
                <w:rFonts w:asciiTheme="minorHAnsi" w:hAnsiTheme="minorHAnsi" w:cstheme="minorHAnsi"/>
                <w:sz w:val="16"/>
              </w:rPr>
              <w:t>Bachelorarbeit</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80" w14:textId="77777777" w:rsidR="00485395" w:rsidDel="00462124"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81" w14:textId="77777777" w:rsidR="00485395" w:rsidDel="00462124"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82" w14:textId="77777777" w:rsidR="00485395" w:rsidDel="00462124" w:rsidRDefault="00485395" w:rsidP="00FA538A">
            <w:pPr>
              <w:jc w:val="center"/>
              <w:rPr>
                <w:color w:val="000000"/>
                <w:sz w:val="16"/>
                <w:szCs w:val="16"/>
              </w:rPr>
            </w:pPr>
            <w:r>
              <w:rPr>
                <w:color w:val="000000"/>
                <w:sz w:val="16"/>
                <w:szCs w:val="16"/>
              </w:rPr>
              <w:t>0</w:t>
            </w:r>
          </w:p>
        </w:tc>
        <w:tc>
          <w:tcPr>
            <w:tcW w:w="736" w:type="dxa"/>
            <w:tcBorders>
              <w:top w:val="single" w:sz="4" w:space="0" w:color="auto"/>
              <w:left w:val="nil"/>
              <w:bottom w:val="single" w:sz="4" w:space="0" w:color="auto"/>
              <w:right w:val="single" w:sz="4" w:space="0" w:color="auto"/>
            </w:tcBorders>
            <w:vAlign w:val="center"/>
          </w:tcPr>
          <w:p w14:paraId="1B918F83" w14:textId="77777777" w:rsidR="00485395" w:rsidRPr="00D339B6" w:rsidRDefault="00485395" w:rsidP="00FA538A">
            <w:pPr>
              <w:jc w:val="center"/>
              <w:rPr>
                <w:color w:val="000000"/>
                <w:sz w:val="16"/>
                <w:szCs w:val="16"/>
              </w:rPr>
            </w:pPr>
            <w:r>
              <w:rPr>
                <w:color w:val="000000"/>
                <w:sz w:val="16"/>
                <w:szCs w:val="16"/>
              </w:rPr>
              <w:t>3./4.</w:t>
            </w:r>
          </w:p>
        </w:tc>
      </w:tr>
      <w:tr w:rsidR="00485395" w:rsidRPr="00D47260" w14:paraId="1B918F8B"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85"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86" w14:textId="77777777" w:rsidR="00485395" w:rsidRPr="00D47260" w:rsidRDefault="00485395" w:rsidP="00FA538A">
            <w:pPr>
              <w:rPr>
                <w:color w:val="000000"/>
                <w:sz w:val="16"/>
                <w:szCs w:val="16"/>
              </w:rPr>
            </w:pPr>
            <w:r>
              <w:rPr>
                <w:color w:val="000000"/>
                <w:sz w:val="16"/>
                <w:szCs w:val="16"/>
              </w:rPr>
              <w:t>FD Modul 1 Fachdidaktische Grundlagen der Berufsbildung – FDA1</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87"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88"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89"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8A" w14:textId="77777777" w:rsidR="00485395" w:rsidRPr="00D47260" w:rsidRDefault="00485395" w:rsidP="00FA538A">
            <w:pPr>
              <w:jc w:val="center"/>
              <w:rPr>
                <w:color w:val="000000"/>
                <w:sz w:val="16"/>
                <w:szCs w:val="16"/>
              </w:rPr>
            </w:pPr>
          </w:p>
        </w:tc>
      </w:tr>
      <w:tr w:rsidR="00485395" w:rsidRPr="00D47260" w14:paraId="1B918F93"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8C"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8D" w14:textId="77777777"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Bedingungen von Lehr-und Lernprozesse</w:t>
            </w:r>
            <w:r>
              <w:rPr>
                <w:rFonts w:asciiTheme="minorHAnsi" w:hAnsiTheme="minorHAnsi" w:cstheme="minorHAnsi"/>
                <w:sz w:val="16"/>
              </w:rPr>
              <w:t>n</w:t>
            </w:r>
            <w:r w:rsidRPr="0068722C">
              <w:rPr>
                <w:rFonts w:asciiTheme="minorHAnsi" w:hAnsiTheme="minorHAnsi" w:cstheme="minorHAnsi"/>
                <w:sz w:val="16"/>
              </w:rPr>
              <w:t xml:space="preserve"> in der Berufsbildung</w:t>
            </w:r>
          </w:p>
          <w:p w14:paraId="1B918F8E" w14:textId="52606BEA" w:rsidR="00485395" w:rsidRPr="0068722C" w:rsidRDefault="00485395" w:rsidP="00FA538A">
            <w:pPr>
              <w:rPr>
                <w:rFonts w:asciiTheme="minorHAnsi" w:hAnsiTheme="minorHAnsi" w:cstheme="minorHAnsi"/>
                <w:sz w:val="16"/>
              </w:rPr>
            </w:pP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8F"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90"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91"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92"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9B"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94"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95" w14:textId="77777777"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Didaktik von Lehr- und Lernprozessen in der Berufsbildung</w:t>
            </w:r>
          </w:p>
          <w:p w14:paraId="1B918F96" w14:textId="12498672" w:rsidR="00485395" w:rsidRPr="0068722C" w:rsidRDefault="00485395" w:rsidP="00172B06">
            <w:pPr>
              <w:rPr>
                <w:rFonts w:asciiTheme="minorHAnsi" w:hAnsiTheme="minorHAnsi" w:cstheme="minorHAnsi"/>
                <w:sz w:val="16"/>
              </w:rPr>
            </w:pP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97"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98"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99"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9A"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A2"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9C"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9D" w14:textId="50FF2CB4" w:rsidR="00485395" w:rsidRPr="0068722C" w:rsidRDefault="00485395" w:rsidP="00FA538A">
            <w:pPr>
              <w:rPr>
                <w:rFonts w:asciiTheme="minorHAnsi" w:hAnsiTheme="minorHAnsi" w:cstheme="minorHAnsi"/>
                <w:sz w:val="16"/>
              </w:rPr>
            </w:pPr>
            <w:r w:rsidRPr="0068722C">
              <w:rPr>
                <w:rFonts w:asciiTheme="minorHAnsi" w:hAnsiTheme="minorHAnsi"/>
                <w:sz w:val="16"/>
              </w:rPr>
              <w:t xml:space="preserve">Gestaltung und Evaluierung von Lehr- und Lernprozessen in der Berufsbildung </w:t>
            </w:r>
            <w:r>
              <w:rPr>
                <w:rFonts w:asciiTheme="minorHAnsi" w:hAnsiTheme="minorHAnsi"/>
                <w:sz w:val="16"/>
              </w:rPr>
              <w:br/>
            </w:r>
            <w:r w:rsidRPr="0068722C">
              <w:rPr>
                <w:rFonts w:asciiTheme="minorHAnsi" w:hAnsiTheme="minorHAnsi"/>
                <w:sz w:val="16"/>
              </w:rPr>
              <w:t xml:space="preserve">(incl. </w:t>
            </w:r>
            <w:r>
              <w:rPr>
                <w:rFonts w:asciiTheme="minorHAnsi" w:hAnsiTheme="minorHAnsi"/>
                <w:sz w:val="16"/>
              </w:rPr>
              <w:t>5</w:t>
            </w:r>
            <w:r w:rsidRPr="0068722C">
              <w:rPr>
                <w:rFonts w:asciiTheme="minorHAnsi" w:hAnsiTheme="minorHAnsi"/>
                <w:sz w:val="16"/>
              </w:rPr>
              <w:t xml:space="preserve"> </w:t>
            </w:r>
            <w:r>
              <w:rPr>
                <w:rFonts w:asciiTheme="minorHAnsi" w:hAnsiTheme="minorHAnsi"/>
                <w:sz w:val="16"/>
              </w:rPr>
              <w:t>ECTS-</w:t>
            </w:r>
            <w:r w:rsidR="0014466C">
              <w:rPr>
                <w:rFonts w:asciiTheme="minorHAnsi" w:hAnsiTheme="minorHAnsi"/>
                <w:sz w:val="16"/>
              </w:rPr>
              <w:t>AP</w:t>
            </w:r>
            <w:r w:rsidRPr="0068722C">
              <w:rPr>
                <w:rFonts w:asciiTheme="minorHAnsi" w:hAnsiTheme="minorHAnsi"/>
                <w:sz w:val="16"/>
              </w:rPr>
              <w:t xml:space="preserve"> PPS)</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9E" w14:textId="77777777" w:rsidR="00485395" w:rsidRPr="00D47260" w:rsidRDefault="00485395" w:rsidP="00FA538A">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9F" w14:textId="77777777" w:rsidR="00485395" w:rsidRPr="00D47260" w:rsidRDefault="00485395" w:rsidP="00FA538A">
            <w:pPr>
              <w:jc w:val="center"/>
              <w:rPr>
                <w:color w:val="000000"/>
                <w:sz w:val="16"/>
                <w:szCs w:val="16"/>
              </w:rPr>
            </w:pPr>
            <w:r>
              <w:rPr>
                <w:color w:val="000000"/>
                <w:sz w:val="16"/>
                <w:szCs w:val="16"/>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A0"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A1" w14:textId="77777777" w:rsidR="00485395" w:rsidRPr="00D47260" w:rsidRDefault="00485395" w:rsidP="00FA538A">
            <w:pPr>
              <w:jc w:val="center"/>
              <w:rPr>
                <w:color w:val="000000"/>
                <w:sz w:val="16"/>
                <w:szCs w:val="16"/>
              </w:rPr>
            </w:pPr>
            <w:r>
              <w:rPr>
                <w:color w:val="000000"/>
                <w:sz w:val="16"/>
                <w:szCs w:val="16"/>
              </w:rPr>
              <w:t>1./2.</w:t>
            </w:r>
          </w:p>
        </w:tc>
      </w:tr>
      <w:tr w:rsidR="00485395" w:rsidRPr="00D47260" w14:paraId="1B918FA9"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A3"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A4" w14:textId="77777777" w:rsidR="00485395" w:rsidRPr="00D47260" w:rsidRDefault="00485395" w:rsidP="00FA538A">
            <w:pPr>
              <w:rPr>
                <w:color w:val="000000"/>
                <w:sz w:val="16"/>
                <w:szCs w:val="16"/>
              </w:rPr>
            </w:pPr>
            <w:r>
              <w:rPr>
                <w:color w:val="000000"/>
                <w:sz w:val="16"/>
                <w:szCs w:val="16"/>
              </w:rPr>
              <w:t>FD Modul 2 Fachdidaktische Vertiefung – FD2</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A5"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A6"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A7"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A8" w14:textId="77777777" w:rsidR="00485395" w:rsidRPr="00D47260" w:rsidRDefault="00485395" w:rsidP="00FA538A">
            <w:pPr>
              <w:jc w:val="center"/>
              <w:rPr>
                <w:color w:val="000000"/>
                <w:sz w:val="16"/>
                <w:szCs w:val="16"/>
              </w:rPr>
            </w:pPr>
          </w:p>
        </w:tc>
      </w:tr>
      <w:tr w:rsidR="00485395" w:rsidRPr="00D47260" w14:paraId="1B918FB0"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AA"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AB" w14:textId="77777777"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Spezifika der Didaktik in der Berufsbildung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AC"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AD"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AE"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AF" w14:textId="77777777" w:rsidR="00485395" w:rsidRPr="00D47260" w:rsidRDefault="00485395" w:rsidP="00FA538A">
            <w:pPr>
              <w:jc w:val="center"/>
              <w:rPr>
                <w:color w:val="000000"/>
                <w:sz w:val="16"/>
                <w:szCs w:val="16"/>
              </w:rPr>
            </w:pPr>
            <w:r>
              <w:rPr>
                <w:color w:val="000000"/>
                <w:sz w:val="16"/>
                <w:szCs w:val="16"/>
              </w:rPr>
              <w:t>1./2.</w:t>
            </w:r>
          </w:p>
        </w:tc>
      </w:tr>
      <w:tr w:rsidR="00485395" w:rsidRPr="00D47260" w14:paraId="1B918FB7"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B1"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B2" w14:textId="63E37288"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 xml:space="preserve">Methoden, </w:t>
            </w:r>
            <w:r w:rsidRPr="00AD5F08">
              <w:rPr>
                <w:color w:val="000000"/>
                <w:sz w:val="16"/>
                <w:szCs w:val="16"/>
              </w:rPr>
              <w:t>Medien und Unterrichtsmaterialien</w:t>
            </w:r>
            <w:r w:rsidR="00B67DE7" w:rsidRPr="00AD5F08">
              <w:rPr>
                <w:color w:val="000000"/>
                <w:sz w:val="16"/>
                <w:szCs w:val="16"/>
              </w:rPr>
              <w:t xml:space="preserve"> (digitale Kompetenzen A, B, C, D, E, F)</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B3" w14:textId="77777777" w:rsidR="00485395" w:rsidRPr="00D47260" w:rsidRDefault="00485395" w:rsidP="00FA538A">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B4" w14:textId="77777777" w:rsidR="00485395" w:rsidRPr="00D47260" w:rsidRDefault="00485395" w:rsidP="00FA538A">
            <w:pPr>
              <w:jc w:val="center"/>
              <w:rPr>
                <w:color w:val="000000"/>
                <w:sz w:val="16"/>
                <w:szCs w:val="16"/>
              </w:rPr>
            </w:pPr>
            <w:r>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B5"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vAlign w:val="center"/>
          </w:tcPr>
          <w:p w14:paraId="1B918FB6"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BF"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B8"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B9" w14:textId="77777777" w:rsidR="00485395" w:rsidRPr="00AD5F08" w:rsidRDefault="00485395" w:rsidP="00FA538A">
            <w:pPr>
              <w:rPr>
                <w:color w:val="000000"/>
                <w:sz w:val="16"/>
                <w:szCs w:val="16"/>
              </w:rPr>
            </w:pPr>
            <w:r w:rsidRPr="00AD5F08">
              <w:rPr>
                <w:color w:val="000000"/>
                <w:sz w:val="16"/>
                <w:szCs w:val="16"/>
              </w:rPr>
              <w:t>Methoden, Medien und Unterrichtsmaterialien</w:t>
            </w:r>
          </w:p>
          <w:p w14:paraId="1B918FBA" w14:textId="7C44B2F5" w:rsidR="00485395" w:rsidRPr="0068722C" w:rsidRDefault="00485395" w:rsidP="00FA538A">
            <w:pPr>
              <w:rPr>
                <w:rFonts w:asciiTheme="minorHAnsi" w:hAnsiTheme="minorHAnsi" w:cstheme="minorHAnsi"/>
                <w:sz w:val="16"/>
              </w:rPr>
            </w:pPr>
            <w:r w:rsidRPr="0068722C">
              <w:rPr>
                <w:rFonts w:asciiTheme="minorHAnsi" w:hAnsiTheme="minorHAnsi"/>
                <w:sz w:val="16"/>
              </w:rPr>
              <w:t xml:space="preserve">(incl. 3 </w:t>
            </w:r>
            <w:r w:rsidRPr="00AD5F08">
              <w:rPr>
                <w:color w:val="000000"/>
                <w:sz w:val="16"/>
                <w:szCs w:val="16"/>
              </w:rPr>
              <w:t>ECTS-</w:t>
            </w:r>
            <w:r w:rsidR="0014466C" w:rsidRPr="00AD5F08">
              <w:rPr>
                <w:color w:val="000000"/>
                <w:sz w:val="16"/>
                <w:szCs w:val="16"/>
              </w:rPr>
              <w:t>AP</w:t>
            </w:r>
            <w:r w:rsidRPr="00AD5F08">
              <w:rPr>
                <w:color w:val="000000"/>
                <w:sz w:val="16"/>
                <w:szCs w:val="16"/>
              </w:rPr>
              <w:t xml:space="preserve"> PPS)</w:t>
            </w:r>
            <w:r w:rsidR="00B67DE7" w:rsidRPr="00AD5F08">
              <w:rPr>
                <w:color w:val="000000"/>
                <w:sz w:val="16"/>
                <w:szCs w:val="16"/>
              </w:rPr>
              <w:t xml:space="preserve"> (digitale Kompetenzen A, B, C, D, E, F, 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BB" w14:textId="77777777" w:rsidR="00485395" w:rsidRPr="00D47260" w:rsidRDefault="00485395" w:rsidP="00FA538A">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BC"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BD"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BE" w14:textId="77777777" w:rsidR="00485395" w:rsidRPr="00D47260" w:rsidRDefault="00485395" w:rsidP="00FA538A">
            <w:pPr>
              <w:jc w:val="center"/>
              <w:rPr>
                <w:color w:val="000000"/>
                <w:sz w:val="16"/>
                <w:szCs w:val="16"/>
              </w:rPr>
            </w:pPr>
            <w:r>
              <w:rPr>
                <w:rFonts w:asciiTheme="minorHAnsi" w:hAnsiTheme="minorHAnsi" w:cs="Arial"/>
                <w:sz w:val="16"/>
                <w:szCs w:val="16"/>
              </w:rPr>
              <w:t>1./2.</w:t>
            </w:r>
          </w:p>
        </w:tc>
      </w:tr>
      <w:tr w:rsidR="00485395" w:rsidRPr="00D47260" w14:paraId="1B918FC6"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C0"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C1" w14:textId="77777777" w:rsidR="00485395" w:rsidRPr="00D47260" w:rsidRDefault="00485395" w:rsidP="00FA538A">
            <w:pPr>
              <w:rPr>
                <w:color w:val="000000"/>
                <w:sz w:val="16"/>
                <w:szCs w:val="16"/>
              </w:rPr>
            </w:pPr>
            <w:r>
              <w:rPr>
                <w:color w:val="000000"/>
                <w:sz w:val="16"/>
                <w:szCs w:val="16"/>
              </w:rPr>
              <w:t>FD Modul 3 Interdisziplinäre Lehr-/Lernarrangements in der Berufsbildung – FD3</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C2"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C3"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C4"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C5" w14:textId="77777777" w:rsidR="00485395" w:rsidRPr="00D47260" w:rsidRDefault="00485395" w:rsidP="00FA538A">
            <w:pPr>
              <w:jc w:val="center"/>
              <w:rPr>
                <w:color w:val="000000"/>
                <w:sz w:val="16"/>
                <w:szCs w:val="16"/>
              </w:rPr>
            </w:pPr>
          </w:p>
        </w:tc>
      </w:tr>
      <w:tr w:rsidR="00485395" w:rsidRPr="00D47260" w14:paraId="1B918FCD"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C7"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C8" w14:textId="77777777"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Kompetenzorientierung in der beruflichen Bildung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C9"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CA"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CB"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CC" w14:textId="77777777" w:rsidR="00485395" w:rsidRDefault="00485395" w:rsidP="00FA538A">
            <w:pPr>
              <w:jc w:val="center"/>
            </w:pPr>
            <w:r>
              <w:rPr>
                <w:color w:val="000000"/>
                <w:sz w:val="16"/>
                <w:szCs w:val="16"/>
              </w:rPr>
              <w:t>3./4.</w:t>
            </w:r>
          </w:p>
        </w:tc>
      </w:tr>
      <w:tr w:rsidR="00485395" w:rsidRPr="00D47260" w14:paraId="1B918FD4"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CE"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CF" w14:textId="77777777"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Interdisziplinäre Lehr-/Lernarrangements in der Berufsbildung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D0" w14:textId="77777777" w:rsidR="00485395" w:rsidRPr="00D47260" w:rsidRDefault="00485395" w:rsidP="00FA538A">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D1"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D2"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D3" w14:textId="77777777" w:rsidR="00485395" w:rsidRDefault="00485395" w:rsidP="00FA538A">
            <w:pPr>
              <w:jc w:val="center"/>
            </w:pPr>
            <w:r>
              <w:rPr>
                <w:color w:val="000000"/>
                <w:sz w:val="16"/>
                <w:szCs w:val="16"/>
              </w:rPr>
              <w:t>3./4.</w:t>
            </w:r>
          </w:p>
        </w:tc>
      </w:tr>
      <w:tr w:rsidR="00485395" w:rsidRPr="00D47260" w14:paraId="1B918FDB"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D5"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D6" w14:textId="46164F1D" w:rsidR="00485395" w:rsidRPr="0068722C" w:rsidRDefault="00485395" w:rsidP="00FA538A">
            <w:pPr>
              <w:rPr>
                <w:rFonts w:asciiTheme="minorHAnsi" w:hAnsiTheme="minorHAnsi" w:cstheme="minorHAnsi"/>
                <w:sz w:val="16"/>
              </w:rPr>
            </w:pPr>
            <w:r w:rsidRPr="0068722C">
              <w:rPr>
                <w:rFonts w:asciiTheme="minorHAnsi" w:hAnsiTheme="minorHAnsi" w:cstheme="minorHAnsi"/>
                <w:sz w:val="16"/>
              </w:rPr>
              <w:t xml:space="preserve">Interdisziplinäre Lehr-/Lernarrangements in der Berufsbildung </w:t>
            </w:r>
            <w:r>
              <w:rPr>
                <w:rFonts w:asciiTheme="minorHAnsi" w:hAnsiTheme="minorHAnsi" w:cstheme="minorHAnsi"/>
                <w:sz w:val="16"/>
              </w:rPr>
              <w:br/>
            </w:r>
            <w:r w:rsidRPr="0068722C">
              <w:rPr>
                <w:rFonts w:asciiTheme="minorHAnsi" w:hAnsiTheme="minorHAnsi" w:cstheme="minorHAnsi"/>
                <w:sz w:val="16"/>
              </w:rPr>
              <w:t xml:space="preserve">(incl. 4 </w:t>
            </w:r>
            <w:r>
              <w:rPr>
                <w:rFonts w:asciiTheme="minorHAnsi" w:hAnsiTheme="minorHAnsi" w:cstheme="minorHAnsi"/>
                <w:sz w:val="16"/>
              </w:rPr>
              <w:t>ECTS-</w:t>
            </w:r>
            <w:r w:rsidR="0014466C">
              <w:rPr>
                <w:rFonts w:asciiTheme="minorHAnsi" w:hAnsiTheme="minorHAnsi" w:cstheme="minorHAnsi"/>
                <w:sz w:val="16"/>
              </w:rPr>
              <w:t>AP</w:t>
            </w:r>
            <w:r w:rsidRPr="0068722C">
              <w:rPr>
                <w:rFonts w:asciiTheme="minorHAnsi" w:hAnsiTheme="minorHAnsi" w:cstheme="minorHAnsi"/>
                <w:sz w:val="16"/>
              </w:rPr>
              <w:t xml:space="preserve"> PPS)</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D7" w14:textId="77777777" w:rsidR="00485395" w:rsidRPr="00D47260" w:rsidRDefault="00485395" w:rsidP="00FA538A">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D8" w14:textId="77777777" w:rsidR="00485395" w:rsidRPr="00D47260" w:rsidRDefault="00485395" w:rsidP="00FA538A">
            <w:pPr>
              <w:jc w:val="center"/>
              <w:rPr>
                <w:color w:val="000000"/>
                <w:sz w:val="16"/>
                <w:szCs w:val="16"/>
              </w:rPr>
            </w:pPr>
            <w:r>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D9"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vAlign w:val="center"/>
          </w:tcPr>
          <w:p w14:paraId="1B918FDA" w14:textId="77777777" w:rsidR="00485395" w:rsidRDefault="00485395" w:rsidP="00FA538A">
            <w:pPr>
              <w:jc w:val="center"/>
            </w:pPr>
            <w:r>
              <w:rPr>
                <w:color w:val="000000"/>
                <w:sz w:val="16"/>
                <w:szCs w:val="16"/>
              </w:rPr>
              <w:t>3./4.</w:t>
            </w:r>
          </w:p>
        </w:tc>
      </w:tr>
      <w:tr w:rsidR="00485395" w:rsidRPr="00D47260" w14:paraId="1B918FE2"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DC" w14:textId="77777777" w:rsidR="00485395" w:rsidRPr="00D47260" w:rsidRDefault="00485395" w:rsidP="00FA538A">
            <w:pPr>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DD" w14:textId="77777777" w:rsidR="00485395" w:rsidRPr="0068722C" w:rsidRDefault="00485395" w:rsidP="00FA538A">
            <w:pPr>
              <w:rPr>
                <w:rFonts w:asciiTheme="minorHAnsi" w:hAnsiTheme="minorHAnsi" w:cstheme="minorHAnsi"/>
                <w:sz w:val="16"/>
              </w:rPr>
            </w:pPr>
            <w:r>
              <w:rPr>
                <w:rFonts w:asciiTheme="minorHAnsi" w:hAnsiTheme="minorHAnsi" w:cstheme="minorHAnsi"/>
                <w:sz w:val="16"/>
              </w:rPr>
              <w:t>Bachelorarbeit</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DE" w14:textId="77777777" w:rsidR="00485395" w:rsidDel="00B655BC"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DF" w14:textId="77777777" w:rsidR="00485395"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E0" w14:textId="77777777" w:rsidR="00485395" w:rsidRDefault="00485395" w:rsidP="00FA538A">
            <w:pPr>
              <w:jc w:val="center"/>
              <w:rPr>
                <w:color w:val="000000"/>
                <w:sz w:val="16"/>
                <w:szCs w:val="16"/>
              </w:rPr>
            </w:pPr>
            <w:r>
              <w:rPr>
                <w:color w:val="000000"/>
                <w:sz w:val="16"/>
                <w:szCs w:val="16"/>
              </w:rPr>
              <w:t>0</w:t>
            </w:r>
          </w:p>
        </w:tc>
        <w:tc>
          <w:tcPr>
            <w:tcW w:w="736" w:type="dxa"/>
            <w:tcBorders>
              <w:top w:val="single" w:sz="4" w:space="0" w:color="auto"/>
              <w:left w:val="nil"/>
              <w:bottom w:val="single" w:sz="4" w:space="0" w:color="auto"/>
              <w:right w:val="single" w:sz="4" w:space="0" w:color="auto"/>
            </w:tcBorders>
            <w:vAlign w:val="center"/>
          </w:tcPr>
          <w:p w14:paraId="1B918FE1" w14:textId="77777777" w:rsidR="00485395" w:rsidRDefault="00485395" w:rsidP="00FA538A">
            <w:pPr>
              <w:jc w:val="center"/>
              <w:rPr>
                <w:color w:val="000000"/>
                <w:sz w:val="16"/>
                <w:szCs w:val="16"/>
              </w:rPr>
            </w:pPr>
            <w:r>
              <w:rPr>
                <w:color w:val="000000"/>
                <w:sz w:val="16"/>
                <w:szCs w:val="16"/>
              </w:rPr>
              <w:t>3./4.</w:t>
            </w:r>
          </w:p>
        </w:tc>
      </w:tr>
      <w:tr w:rsidR="00485395" w:rsidRPr="00D47260" w14:paraId="1B918FE9"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E3" w14:textId="77777777" w:rsidR="00485395" w:rsidRPr="00D47260" w:rsidRDefault="00485395" w:rsidP="00FA538A">
            <w:pPr>
              <w:ind w:left="360" w:hanging="360"/>
              <w:rPr>
                <w:color w:val="000000"/>
                <w:sz w:val="16"/>
                <w:szCs w:val="16"/>
              </w:rPr>
            </w:pPr>
            <w:r>
              <w:rPr>
                <w:color w:val="000000"/>
                <w:sz w:val="16"/>
                <w:szCs w:val="16"/>
              </w:rPr>
              <w:t xml:space="preserve"> </w:t>
            </w: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E4" w14:textId="77777777" w:rsidR="00485395" w:rsidRPr="00D47260" w:rsidRDefault="00485395" w:rsidP="00FA538A">
            <w:pPr>
              <w:rPr>
                <w:color w:val="000000"/>
                <w:sz w:val="16"/>
                <w:szCs w:val="16"/>
              </w:rPr>
            </w:pPr>
            <w:r>
              <w:rPr>
                <w:color w:val="000000"/>
                <w:sz w:val="16"/>
                <w:szCs w:val="16"/>
              </w:rPr>
              <w:t>WPM Wahlpflichtmodul 1</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E5"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E6"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E7"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E8" w14:textId="77777777" w:rsidR="00485395" w:rsidRPr="00D47260" w:rsidRDefault="00485395" w:rsidP="00FA538A">
            <w:pPr>
              <w:jc w:val="center"/>
              <w:rPr>
                <w:color w:val="000000"/>
                <w:sz w:val="16"/>
                <w:szCs w:val="16"/>
              </w:rPr>
            </w:pPr>
          </w:p>
        </w:tc>
      </w:tr>
      <w:tr w:rsidR="00485395" w:rsidRPr="00D47260" w14:paraId="1B918FF0"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EA"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EB" w14:textId="77777777" w:rsidR="00485395" w:rsidRPr="00465669" w:rsidRDefault="00485395" w:rsidP="00FA538A">
            <w:pPr>
              <w:rPr>
                <w:rFonts w:asciiTheme="minorHAnsi" w:hAnsiTheme="minorHAnsi" w:cstheme="minorHAnsi"/>
                <w:sz w:val="16"/>
              </w:rPr>
            </w:pPr>
            <w:r w:rsidRPr="00293257">
              <w:rPr>
                <w:rFonts w:asciiTheme="minorHAnsi" w:hAnsiTheme="minorHAnsi" w:cstheme="minorHAnsi"/>
                <w:sz w:val="16"/>
              </w:rPr>
              <w:t>Gesellschaftliche Aspekte der Berufsbildung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EC" w14:textId="77777777" w:rsidR="00485395" w:rsidRPr="00D47260" w:rsidRDefault="00485395" w:rsidP="00FA538A">
            <w:pPr>
              <w:jc w:val="center"/>
              <w:rPr>
                <w:color w:val="000000"/>
                <w:sz w:val="16"/>
                <w:szCs w:val="16"/>
              </w:rPr>
            </w:pPr>
            <w:r>
              <w:rPr>
                <w:color w:val="000000"/>
                <w:sz w:val="16"/>
                <w:szCs w:val="16"/>
              </w:rPr>
              <w:t>VO</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ED"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EE"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vAlign w:val="center"/>
          </w:tcPr>
          <w:p w14:paraId="1B918FEF" w14:textId="77777777" w:rsidR="00485395" w:rsidRPr="00D47260" w:rsidRDefault="00485395" w:rsidP="00FA538A">
            <w:pPr>
              <w:jc w:val="center"/>
              <w:rPr>
                <w:color w:val="000000"/>
                <w:sz w:val="16"/>
                <w:szCs w:val="16"/>
              </w:rPr>
            </w:pPr>
            <w:r>
              <w:rPr>
                <w:color w:val="000000"/>
                <w:sz w:val="16"/>
                <w:szCs w:val="16"/>
              </w:rPr>
              <w:t>3./4.</w:t>
            </w:r>
          </w:p>
        </w:tc>
      </w:tr>
      <w:tr w:rsidR="00485395" w:rsidRPr="00D47260" w14:paraId="1B918FF7"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F1"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8FF2" w14:textId="77777777" w:rsidR="00485395" w:rsidRPr="00465669" w:rsidRDefault="00485395" w:rsidP="00FA538A">
            <w:pPr>
              <w:rPr>
                <w:rFonts w:asciiTheme="minorHAnsi" w:hAnsiTheme="minorHAnsi" w:cstheme="minorHAnsi"/>
                <w:sz w:val="16"/>
              </w:rPr>
            </w:pPr>
            <w:r w:rsidRPr="00293257">
              <w:rPr>
                <w:rFonts w:asciiTheme="minorHAnsi" w:hAnsiTheme="minorHAnsi" w:cstheme="minorHAnsi"/>
                <w:sz w:val="16"/>
              </w:rPr>
              <w:t>Bildungswissenschaftliche Vertiefung</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8FF3"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8FF4" w14:textId="77777777" w:rsidR="00485395" w:rsidRPr="00D47260" w:rsidRDefault="00485395" w:rsidP="00FA538A">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8FF5"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8FF6" w14:textId="77777777" w:rsidR="00485395" w:rsidRPr="00D47260" w:rsidRDefault="00485395" w:rsidP="00FA538A">
            <w:pPr>
              <w:jc w:val="center"/>
              <w:rPr>
                <w:color w:val="000000"/>
                <w:sz w:val="16"/>
                <w:szCs w:val="16"/>
              </w:rPr>
            </w:pPr>
            <w:r>
              <w:rPr>
                <w:color w:val="000000"/>
                <w:sz w:val="16"/>
                <w:szCs w:val="16"/>
              </w:rPr>
              <w:t>3./4.</w:t>
            </w:r>
          </w:p>
        </w:tc>
      </w:tr>
      <w:tr w:rsidR="00485395" w:rsidRPr="00D47260" w14:paraId="1B918FFE"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918FF8"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F9" w14:textId="77777777" w:rsidR="00485395" w:rsidRPr="007C2344" w:rsidRDefault="00485395" w:rsidP="00FA538A">
            <w:pPr>
              <w:rPr>
                <w:rFonts w:asciiTheme="minorHAnsi" w:hAnsiTheme="minorHAnsi" w:cstheme="minorHAnsi"/>
                <w:sz w:val="16"/>
              </w:rPr>
            </w:pPr>
            <w:r w:rsidRPr="007C2344">
              <w:rPr>
                <w:rFonts w:asciiTheme="minorHAnsi" w:hAnsiTheme="minorHAnsi" w:cstheme="minorHAnsi"/>
                <w:sz w:val="16"/>
              </w:rPr>
              <w:t xml:space="preserve">WPM </w:t>
            </w:r>
            <w:r>
              <w:rPr>
                <w:rFonts w:asciiTheme="minorHAnsi" w:hAnsiTheme="minorHAnsi" w:cstheme="minorHAnsi"/>
                <w:sz w:val="16"/>
              </w:rPr>
              <w:t>Wahlpflichtmodul 2</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FA" w14:textId="77777777" w:rsidR="00485395" w:rsidRPr="00D47260" w:rsidRDefault="00485395" w:rsidP="00FA538A">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FB"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18FFC" w14:textId="77777777" w:rsidR="00485395" w:rsidRPr="00D47260" w:rsidRDefault="00485395" w:rsidP="00FA538A">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18FFD" w14:textId="77777777" w:rsidR="00485395" w:rsidRPr="00D47260" w:rsidRDefault="00485395" w:rsidP="00FA538A">
            <w:pPr>
              <w:jc w:val="center"/>
              <w:rPr>
                <w:color w:val="000000"/>
                <w:sz w:val="16"/>
                <w:szCs w:val="16"/>
              </w:rPr>
            </w:pPr>
          </w:p>
        </w:tc>
      </w:tr>
      <w:tr w:rsidR="00485395" w:rsidRPr="00D47260" w14:paraId="1B919005"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8FFF"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9000" w14:textId="77777777" w:rsidR="00485395" w:rsidRPr="000001F3" w:rsidRDefault="00485395" w:rsidP="00FA538A">
            <w:pPr>
              <w:rPr>
                <w:rFonts w:asciiTheme="minorHAnsi" w:hAnsiTheme="minorHAnsi" w:cstheme="minorHAnsi"/>
                <w:sz w:val="16"/>
                <w:szCs w:val="16"/>
              </w:rPr>
            </w:pPr>
            <w:r w:rsidRPr="000001F3">
              <w:rPr>
                <w:rFonts w:asciiTheme="minorHAnsi" w:hAnsiTheme="minorHAnsi" w:cstheme="minorHAnsi"/>
                <w:sz w:val="16"/>
                <w:szCs w:val="16"/>
              </w:rPr>
              <w:t>VO: Kommunikationsstrukturen und Qualitätsmanagement an berufsbildenden Schulen</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9001" w14:textId="77777777" w:rsidR="00485395" w:rsidRPr="00D47260" w:rsidRDefault="00485395" w:rsidP="00FA538A">
            <w:pPr>
              <w:jc w:val="center"/>
              <w:rPr>
                <w:color w:val="000000"/>
                <w:sz w:val="16"/>
                <w:szCs w:val="16"/>
              </w:rPr>
            </w:pPr>
            <w:r>
              <w:rPr>
                <w:color w:val="000000"/>
                <w:sz w:val="16"/>
                <w:szCs w:val="16"/>
              </w:rPr>
              <w:t>VO</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9002"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9003"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9004" w14:textId="77777777" w:rsidR="00485395" w:rsidRPr="00D47260" w:rsidRDefault="00485395" w:rsidP="00FA538A">
            <w:pPr>
              <w:jc w:val="center"/>
              <w:rPr>
                <w:color w:val="000000"/>
                <w:sz w:val="16"/>
                <w:szCs w:val="16"/>
              </w:rPr>
            </w:pPr>
            <w:r>
              <w:rPr>
                <w:color w:val="000000"/>
                <w:sz w:val="16"/>
                <w:szCs w:val="16"/>
              </w:rPr>
              <w:t>3./4.</w:t>
            </w:r>
          </w:p>
        </w:tc>
      </w:tr>
      <w:tr w:rsidR="00485395" w:rsidRPr="00D47260" w14:paraId="1B91900C"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9006"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9007" w14:textId="77777777" w:rsidR="00485395" w:rsidRPr="000001F3" w:rsidRDefault="00485395" w:rsidP="00FA538A">
            <w:pPr>
              <w:rPr>
                <w:rFonts w:asciiTheme="minorHAnsi" w:hAnsiTheme="minorHAnsi" w:cstheme="minorHAnsi"/>
                <w:sz w:val="16"/>
                <w:szCs w:val="16"/>
              </w:rPr>
            </w:pPr>
            <w:r w:rsidRPr="000001F3">
              <w:rPr>
                <w:rFonts w:asciiTheme="minorHAnsi" w:hAnsiTheme="minorHAnsi" w:cstheme="minorHAnsi"/>
                <w:sz w:val="16"/>
                <w:szCs w:val="16"/>
              </w:rPr>
              <w:t>SE: Kommunikationsstrukturen und Qualitätsmanagement an berufsbildenden Schulen</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9008" w14:textId="77777777" w:rsidR="00485395" w:rsidRPr="00D47260" w:rsidRDefault="00485395" w:rsidP="00FA538A">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9009"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900A"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900B" w14:textId="77777777" w:rsidR="00485395" w:rsidRPr="00D47260" w:rsidRDefault="00485395" w:rsidP="00FA538A">
            <w:pPr>
              <w:jc w:val="center"/>
              <w:rPr>
                <w:color w:val="000000"/>
                <w:sz w:val="16"/>
                <w:szCs w:val="16"/>
              </w:rPr>
            </w:pPr>
            <w:r>
              <w:rPr>
                <w:color w:val="000000"/>
                <w:sz w:val="16"/>
                <w:szCs w:val="16"/>
              </w:rPr>
              <w:t>3./4.</w:t>
            </w:r>
          </w:p>
        </w:tc>
      </w:tr>
      <w:tr w:rsidR="00485395" w:rsidRPr="00D47260" w14:paraId="1B919013" w14:textId="77777777" w:rsidTr="00FA538A">
        <w:trPr>
          <w:trHeight w:val="284"/>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1900D" w14:textId="77777777" w:rsidR="00485395" w:rsidRPr="00D47260" w:rsidRDefault="00485395" w:rsidP="00FA538A">
            <w:pPr>
              <w:ind w:left="360" w:hanging="360"/>
              <w:rPr>
                <w:color w:val="000000"/>
                <w:sz w:val="16"/>
                <w:szCs w:val="16"/>
              </w:rPr>
            </w:pPr>
          </w:p>
        </w:tc>
        <w:tc>
          <w:tcPr>
            <w:tcW w:w="6050" w:type="dxa"/>
            <w:tcBorders>
              <w:top w:val="single" w:sz="4" w:space="0" w:color="auto"/>
              <w:left w:val="nil"/>
              <w:bottom w:val="single" w:sz="4" w:space="0" w:color="auto"/>
              <w:right w:val="single" w:sz="4" w:space="0" w:color="auto"/>
            </w:tcBorders>
            <w:shd w:val="clear" w:color="auto" w:fill="auto"/>
            <w:vAlign w:val="center"/>
          </w:tcPr>
          <w:p w14:paraId="1B91900E" w14:textId="77777777" w:rsidR="00485395" w:rsidRPr="000001F3" w:rsidRDefault="00485395" w:rsidP="00FA538A">
            <w:pPr>
              <w:rPr>
                <w:rFonts w:asciiTheme="minorHAnsi" w:hAnsiTheme="minorHAnsi" w:cstheme="minorHAnsi"/>
                <w:sz w:val="16"/>
                <w:szCs w:val="16"/>
              </w:rPr>
            </w:pPr>
            <w:r w:rsidRPr="000001F3">
              <w:rPr>
                <w:rFonts w:asciiTheme="minorHAnsi" w:hAnsiTheme="minorHAnsi" w:cstheme="minorHAnsi"/>
                <w:sz w:val="16"/>
                <w:szCs w:val="16"/>
              </w:rPr>
              <w:t>UE: Kommunikationsstrukturen und Qualitätsmanagement im eigenen schulischen Umfeld</w:t>
            </w:r>
          </w:p>
        </w:tc>
        <w:tc>
          <w:tcPr>
            <w:tcW w:w="650" w:type="dxa"/>
            <w:tcBorders>
              <w:top w:val="single" w:sz="4" w:space="0" w:color="auto"/>
              <w:left w:val="nil"/>
              <w:bottom w:val="single" w:sz="4" w:space="0" w:color="auto"/>
              <w:right w:val="single" w:sz="4" w:space="0" w:color="auto"/>
            </w:tcBorders>
            <w:shd w:val="clear" w:color="auto" w:fill="auto"/>
            <w:noWrap/>
            <w:vAlign w:val="center"/>
          </w:tcPr>
          <w:p w14:paraId="1B91900F" w14:textId="77777777" w:rsidR="00485395" w:rsidRPr="00D47260" w:rsidRDefault="00485395" w:rsidP="00FA538A">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19010" w14:textId="77777777" w:rsidR="00485395" w:rsidRPr="00D47260" w:rsidRDefault="00485395" w:rsidP="00FA538A">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919011" w14:textId="77777777" w:rsidR="00485395" w:rsidRPr="00D47260" w:rsidRDefault="00485395" w:rsidP="00FA538A">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vAlign w:val="center"/>
          </w:tcPr>
          <w:p w14:paraId="1B919012" w14:textId="77777777" w:rsidR="00485395" w:rsidRPr="00D47260" w:rsidRDefault="00485395" w:rsidP="00FA538A">
            <w:pPr>
              <w:jc w:val="center"/>
              <w:rPr>
                <w:color w:val="000000"/>
                <w:sz w:val="16"/>
                <w:szCs w:val="16"/>
              </w:rPr>
            </w:pPr>
            <w:r>
              <w:rPr>
                <w:color w:val="000000"/>
                <w:sz w:val="16"/>
                <w:szCs w:val="16"/>
              </w:rPr>
              <w:t>3./4.</w:t>
            </w:r>
          </w:p>
        </w:tc>
      </w:tr>
    </w:tbl>
    <w:p w14:paraId="1B919014" w14:textId="77777777" w:rsidR="00485395" w:rsidRDefault="00485395" w:rsidP="00485395"/>
    <w:p w14:paraId="4591E7B9" w14:textId="77777777" w:rsidR="00C1771B" w:rsidRDefault="00C1771B">
      <w:pPr>
        <w:tabs>
          <w:tab w:val="clear" w:pos="284"/>
          <w:tab w:val="clear" w:pos="425"/>
        </w:tabs>
        <w:spacing w:after="160" w:line="259" w:lineRule="auto"/>
        <w:rPr>
          <w:b/>
          <w:bCs w:val="0"/>
          <w:sz w:val="28"/>
          <w:szCs w:val="20"/>
        </w:rPr>
      </w:pPr>
      <w:bookmarkStart w:id="182" w:name="_Toc421447043"/>
      <w:bookmarkStart w:id="183" w:name="_Toc401304936"/>
      <w:bookmarkStart w:id="184" w:name="_Toc401829696"/>
      <w:bookmarkStart w:id="185" w:name="_Toc401304929"/>
      <w:bookmarkStart w:id="186" w:name="_Toc401829689"/>
      <w:bookmarkStart w:id="187" w:name="_Toc401304924"/>
      <w:bookmarkStart w:id="188" w:name="_Toc401829684"/>
      <w:bookmarkStart w:id="189" w:name="_Toc381001377"/>
      <w:r>
        <w:br w:type="page"/>
      </w:r>
    </w:p>
    <w:p w14:paraId="1B919015" w14:textId="3BEE71D6" w:rsidR="00485395" w:rsidRDefault="00485395" w:rsidP="00485395">
      <w:pPr>
        <w:pStyle w:val="berschrift2"/>
      </w:pPr>
      <w:bookmarkStart w:id="190" w:name="_Toc168397384"/>
      <w:r>
        <w:lastRenderedPageBreak/>
        <w:t>Modulbeschreibungen –</w:t>
      </w:r>
      <w:bookmarkEnd w:id="182"/>
      <w:r>
        <w:t xml:space="preserve"> Bildungswissenschaftliche Grundlagen</w:t>
      </w:r>
      <w:bookmarkEnd w:id="190"/>
    </w:p>
    <w:p w14:paraId="1B919016" w14:textId="77777777" w:rsidR="00485395" w:rsidRPr="00E71C3E" w:rsidRDefault="00485395" w:rsidP="00485395"/>
    <w:tbl>
      <w:tblPr>
        <w:tblStyle w:val="Tabellenraster"/>
        <w:tblW w:w="0" w:type="auto"/>
        <w:tblLook w:val="04A0" w:firstRow="1" w:lastRow="0" w:firstColumn="1" w:lastColumn="0" w:noHBand="0" w:noVBand="1"/>
      </w:tblPr>
      <w:tblGrid>
        <w:gridCol w:w="9212"/>
      </w:tblGrid>
      <w:tr w:rsidR="00485395" w:rsidRPr="00620622" w14:paraId="1B919018" w14:textId="77777777" w:rsidTr="00FA538A">
        <w:tc>
          <w:tcPr>
            <w:tcW w:w="9212" w:type="dxa"/>
            <w:shd w:val="clear" w:color="auto" w:fill="FFCCFF"/>
          </w:tcPr>
          <w:bookmarkEnd w:id="183"/>
          <w:bookmarkEnd w:id="184"/>
          <w:bookmarkEnd w:id="185"/>
          <w:bookmarkEnd w:id="186"/>
          <w:bookmarkEnd w:id="187"/>
          <w:bookmarkEnd w:id="188"/>
          <w:bookmarkEnd w:id="189"/>
          <w:p w14:paraId="1B919017" w14:textId="77777777" w:rsidR="00485395" w:rsidRPr="003A0803" w:rsidRDefault="00485395" w:rsidP="00FA538A">
            <w:pPr>
              <w:jc w:val="both"/>
              <w:rPr>
                <w:rFonts w:asciiTheme="minorHAnsi" w:hAnsiTheme="minorHAnsi" w:cstheme="minorHAnsi"/>
                <w:b/>
              </w:rPr>
            </w:pPr>
            <w:r w:rsidRPr="003A0803">
              <w:rPr>
                <w:rFonts w:asciiTheme="minorHAnsi" w:hAnsiTheme="minorHAnsi" w:cstheme="minorHAnsi"/>
                <w:b/>
              </w:rPr>
              <w:t>Bildungsbereich: Bildungswissenschaftliche Grundlagen Modul 1</w:t>
            </w:r>
          </w:p>
        </w:tc>
      </w:tr>
      <w:tr w:rsidR="00485395" w:rsidRPr="00A15D70" w14:paraId="1B91901B" w14:textId="77777777" w:rsidTr="00FA538A">
        <w:tc>
          <w:tcPr>
            <w:tcW w:w="9212" w:type="dxa"/>
          </w:tcPr>
          <w:p w14:paraId="1B919019"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 xml:space="preserve">1. Modulbezeichnung </w:t>
            </w:r>
            <w:r>
              <w:rPr>
                <w:rFonts w:asciiTheme="minorHAnsi" w:hAnsiTheme="minorHAnsi" w:cstheme="minorHAnsi"/>
                <w:b/>
                <w:sz w:val="22"/>
                <w:lang w:val="de-DE" w:eastAsia="en-US"/>
              </w:rPr>
              <w:t>–</w:t>
            </w:r>
            <w:r w:rsidRPr="00A15D70">
              <w:rPr>
                <w:rFonts w:asciiTheme="minorHAnsi" w:hAnsiTheme="minorHAnsi" w:cstheme="minorHAnsi"/>
                <w:b/>
                <w:sz w:val="22"/>
              </w:rPr>
              <w:t xml:space="preserve"> Kurzzeichen</w:t>
            </w:r>
          </w:p>
          <w:p w14:paraId="1B91901A" w14:textId="77777777" w:rsidR="00485395" w:rsidRPr="00620622" w:rsidRDefault="00485395" w:rsidP="00FA538A">
            <w:pPr>
              <w:rPr>
                <w:rFonts w:asciiTheme="minorHAnsi" w:hAnsiTheme="minorHAnsi" w:cstheme="minorHAnsi"/>
                <w:sz w:val="22"/>
              </w:rPr>
            </w:pPr>
            <w:r w:rsidRPr="003A0803">
              <w:rPr>
                <w:sz w:val="22"/>
              </w:rPr>
              <w:t xml:space="preserve">BWG Modul 1 </w:t>
            </w:r>
            <w:r>
              <w:rPr>
                <w:sz w:val="22"/>
              </w:rPr>
              <w:t>Grundlagen des Lehrberufs</w:t>
            </w:r>
            <w:r w:rsidRPr="003A0803">
              <w:rPr>
                <w:sz w:val="22"/>
              </w:rPr>
              <w:t xml:space="preserve"> </w:t>
            </w:r>
            <w:r w:rsidRPr="003A0803">
              <w:rPr>
                <w:rFonts w:asciiTheme="minorHAnsi" w:hAnsiTheme="minorHAnsi" w:cstheme="minorHAnsi"/>
                <w:sz w:val="22"/>
                <w:lang w:val="de-DE" w:eastAsia="en-US"/>
              </w:rPr>
              <w:t>–</w:t>
            </w:r>
            <w:r w:rsidRPr="003A0803">
              <w:rPr>
                <w:sz w:val="22"/>
              </w:rPr>
              <w:t xml:space="preserve"> BWGBP</w:t>
            </w:r>
            <w:r>
              <w:rPr>
                <w:sz w:val="22"/>
              </w:rPr>
              <w:t>1+2</w:t>
            </w:r>
          </w:p>
        </w:tc>
      </w:tr>
      <w:tr w:rsidR="00485395" w:rsidRPr="00A15D70" w14:paraId="1B91901E" w14:textId="77777777" w:rsidTr="00FA538A">
        <w:tc>
          <w:tcPr>
            <w:tcW w:w="9212" w:type="dxa"/>
          </w:tcPr>
          <w:p w14:paraId="1B91901C"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2. Modulniveau</w:t>
            </w:r>
          </w:p>
          <w:p w14:paraId="1B91901D"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Bachelorstudium</w:t>
            </w:r>
          </w:p>
        </w:tc>
      </w:tr>
      <w:tr w:rsidR="00485395" w:rsidRPr="00A15D70" w14:paraId="1B919021" w14:textId="77777777" w:rsidTr="00FA538A">
        <w:tc>
          <w:tcPr>
            <w:tcW w:w="9212" w:type="dxa"/>
          </w:tcPr>
          <w:p w14:paraId="1B91901F"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3. Modulart</w:t>
            </w:r>
          </w:p>
          <w:p w14:paraId="1B919020"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Pflichtmodul, Basismodul</w:t>
            </w:r>
          </w:p>
        </w:tc>
      </w:tr>
      <w:tr w:rsidR="00485395" w:rsidRPr="00A15D70" w14:paraId="1B919024" w14:textId="77777777" w:rsidTr="00FA538A">
        <w:tc>
          <w:tcPr>
            <w:tcW w:w="9212" w:type="dxa"/>
          </w:tcPr>
          <w:p w14:paraId="1B919022"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4. Semesterdauer</w:t>
            </w:r>
            <w:r>
              <w:rPr>
                <w:rFonts w:asciiTheme="minorHAnsi" w:hAnsiTheme="minorHAnsi" w:cstheme="minorHAnsi"/>
                <w:b/>
                <w:sz w:val="22"/>
              </w:rPr>
              <w:t>/Semester</w:t>
            </w:r>
          </w:p>
          <w:p w14:paraId="1B919023"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3 Semester /1.-3. Semester</w:t>
            </w:r>
          </w:p>
        </w:tc>
      </w:tr>
      <w:tr w:rsidR="00485395" w:rsidRPr="002F06CA" w14:paraId="1B919027" w14:textId="77777777" w:rsidTr="00FA538A">
        <w:tc>
          <w:tcPr>
            <w:tcW w:w="9212" w:type="dxa"/>
          </w:tcPr>
          <w:p w14:paraId="1B919025" w14:textId="6818979E" w:rsidR="00485395" w:rsidRPr="003F68F0" w:rsidRDefault="00485395" w:rsidP="00FA538A">
            <w:pPr>
              <w:jc w:val="both"/>
              <w:rPr>
                <w:rFonts w:asciiTheme="minorHAnsi" w:hAnsiTheme="minorHAnsi" w:cstheme="minorHAnsi"/>
                <w:b/>
                <w:sz w:val="22"/>
                <w:lang w:val="en-GB"/>
              </w:rPr>
            </w:pPr>
            <w:r w:rsidRPr="003B20D5">
              <w:rPr>
                <w:rFonts w:asciiTheme="minorHAnsi" w:hAnsiTheme="minorHAnsi" w:cstheme="minorHAnsi"/>
                <w:b/>
                <w:sz w:val="22"/>
                <w:lang w:val="en-GB"/>
              </w:rPr>
              <w:t xml:space="preserve">5. </w:t>
            </w:r>
            <w:r w:rsidRPr="003F68F0">
              <w:rPr>
                <w:rFonts w:asciiTheme="minorHAnsi" w:hAnsiTheme="minorHAnsi" w:cstheme="minorHAnsi"/>
                <w:b/>
                <w:sz w:val="22"/>
                <w:lang w:val="en-GB"/>
              </w:rPr>
              <w:t>ECTS-</w:t>
            </w:r>
            <w:r w:rsidR="0014466C">
              <w:rPr>
                <w:rFonts w:asciiTheme="minorHAnsi" w:hAnsiTheme="minorHAnsi" w:cstheme="minorHAnsi"/>
                <w:b/>
                <w:sz w:val="22"/>
                <w:lang w:val="en-GB"/>
              </w:rPr>
              <w:t>AP</w:t>
            </w:r>
            <w:r w:rsidRPr="003F68F0">
              <w:rPr>
                <w:rFonts w:asciiTheme="minorHAnsi" w:hAnsiTheme="minorHAnsi" w:cstheme="minorHAnsi"/>
                <w:b/>
                <w:sz w:val="22"/>
                <w:lang w:val="en-GB"/>
              </w:rPr>
              <w:t xml:space="preserve"> / SWSt.</w:t>
            </w:r>
          </w:p>
          <w:p w14:paraId="1B919026" w14:textId="656A5824" w:rsidR="00485395" w:rsidRPr="003F68F0" w:rsidRDefault="00485395" w:rsidP="00FA538A">
            <w:pPr>
              <w:rPr>
                <w:rFonts w:asciiTheme="minorHAnsi" w:hAnsiTheme="minorHAnsi" w:cstheme="minorHAnsi"/>
                <w:sz w:val="22"/>
                <w:lang w:val="en-GB"/>
              </w:rPr>
            </w:pPr>
            <w:r w:rsidRPr="003F68F0">
              <w:rPr>
                <w:rFonts w:asciiTheme="minorHAnsi" w:hAnsiTheme="minorHAnsi" w:cstheme="minorHAnsi"/>
                <w:sz w:val="22"/>
                <w:lang w:val="en-GB"/>
              </w:rPr>
              <w:t xml:space="preserve">7 </w:t>
            </w:r>
            <w:r>
              <w:rPr>
                <w:rFonts w:asciiTheme="minorHAnsi" w:hAnsiTheme="minorHAnsi" w:cstheme="minorHAnsi"/>
                <w:sz w:val="22"/>
                <w:lang w:val="en-GB"/>
              </w:rPr>
              <w:t>ECTS-</w:t>
            </w:r>
            <w:r w:rsidR="0014466C">
              <w:rPr>
                <w:rFonts w:asciiTheme="minorHAnsi" w:hAnsiTheme="minorHAnsi" w:cstheme="minorHAnsi"/>
                <w:sz w:val="22"/>
                <w:lang w:val="en-GB"/>
              </w:rPr>
              <w:t>AP</w:t>
            </w:r>
            <w:r w:rsidRPr="003F68F0">
              <w:rPr>
                <w:rFonts w:asciiTheme="minorHAnsi" w:hAnsiTheme="minorHAnsi" w:cstheme="minorHAnsi"/>
                <w:sz w:val="22"/>
                <w:lang w:val="en-GB"/>
              </w:rPr>
              <w:t xml:space="preserve"> / 5 SWSt.</w:t>
            </w:r>
          </w:p>
        </w:tc>
      </w:tr>
      <w:tr w:rsidR="00485395" w:rsidRPr="00A15D70" w14:paraId="1B91902A" w14:textId="77777777" w:rsidTr="00FA538A">
        <w:tc>
          <w:tcPr>
            <w:tcW w:w="9212" w:type="dxa"/>
          </w:tcPr>
          <w:p w14:paraId="1B919028"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6. Zugangsvoraussetzung</w:t>
            </w:r>
          </w:p>
          <w:p w14:paraId="1B919029"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Keine</w:t>
            </w:r>
          </w:p>
        </w:tc>
      </w:tr>
      <w:tr w:rsidR="00485395" w:rsidRPr="00A15D70" w14:paraId="1B919033" w14:textId="77777777" w:rsidTr="00FA538A">
        <w:tc>
          <w:tcPr>
            <w:tcW w:w="9212" w:type="dxa"/>
          </w:tcPr>
          <w:p w14:paraId="1B91902B" w14:textId="77777777" w:rsidR="00485395" w:rsidRPr="00467193" w:rsidRDefault="00485395" w:rsidP="00FA538A">
            <w:pPr>
              <w:jc w:val="both"/>
              <w:rPr>
                <w:rFonts w:asciiTheme="minorHAnsi" w:hAnsiTheme="minorHAnsi" w:cstheme="minorHAnsi"/>
                <w:b/>
                <w:sz w:val="22"/>
              </w:rPr>
            </w:pPr>
            <w:r w:rsidRPr="00467193">
              <w:rPr>
                <w:rFonts w:asciiTheme="minorHAnsi" w:hAnsiTheme="minorHAnsi" w:cstheme="minorHAnsi"/>
                <w:b/>
                <w:sz w:val="22"/>
              </w:rPr>
              <w:t>7. Inhalte</w:t>
            </w:r>
          </w:p>
          <w:p w14:paraId="1B91902C" w14:textId="77777777" w:rsidR="00485395" w:rsidRPr="001C13A1" w:rsidRDefault="00485395" w:rsidP="00FA538A">
            <w:pPr>
              <w:ind w:left="34"/>
              <w:rPr>
                <w:sz w:val="22"/>
              </w:rPr>
            </w:pPr>
            <w:r w:rsidRPr="00467193">
              <w:rPr>
                <w:sz w:val="22"/>
              </w:rPr>
              <w:t>Die Lernergebnisse werden durch die Behandlung folgender Inhalte erreicht:</w:t>
            </w:r>
          </w:p>
          <w:p w14:paraId="1B91902D" w14:textId="77777777" w:rsidR="00485395" w:rsidRPr="008552D8" w:rsidRDefault="00485395" w:rsidP="00582333">
            <w:pPr>
              <w:pStyle w:val="Listenabsatz"/>
              <w:numPr>
                <w:ilvl w:val="0"/>
                <w:numId w:val="28"/>
              </w:numPr>
              <w:rPr>
                <w:bCs/>
                <w:sz w:val="22"/>
              </w:rPr>
            </w:pPr>
            <w:r w:rsidRPr="00BD7008">
              <w:rPr>
                <w:sz w:val="22"/>
              </w:rPr>
              <w:t>Lebenswelten und Perspektiven von Jugendlichen</w:t>
            </w:r>
          </w:p>
          <w:p w14:paraId="1B91902E" w14:textId="77777777" w:rsidR="00485395" w:rsidRPr="008552D8" w:rsidRDefault="00485395" w:rsidP="00582333">
            <w:pPr>
              <w:pStyle w:val="Listenabsatz"/>
              <w:numPr>
                <w:ilvl w:val="0"/>
                <w:numId w:val="28"/>
              </w:numPr>
              <w:rPr>
                <w:bCs/>
                <w:sz w:val="22"/>
              </w:rPr>
            </w:pPr>
            <w:r w:rsidRPr="00BD7008">
              <w:rPr>
                <w:sz w:val="22"/>
              </w:rPr>
              <w:t>forschendes Lernen an Fragen des Lernens und des Berufs</w:t>
            </w:r>
          </w:p>
          <w:p w14:paraId="1B91902F" w14:textId="46751E65" w:rsidR="00485395" w:rsidRPr="00FF69C4" w:rsidRDefault="00485395" w:rsidP="00582333">
            <w:pPr>
              <w:pStyle w:val="Listenabsatz"/>
              <w:numPr>
                <w:ilvl w:val="0"/>
                <w:numId w:val="28"/>
              </w:numPr>
              <w:rPr>
                <w:bCs/>
                <w:sz w:val="22"/>
              </w:rPr>
            </w:pPr>
            <w:r w:rsidRPr="008552D8">
              <w:rPr>
                <w:sz w:val="22"/>
              </w:rPr>
              <w:t>Basiskompetenzen für den Unterricht an berufsbildenden Schulen</w:t>
            </w:r>
          </w:p>
          <w:p w14:paraId="1F3379F7" w14:textId="7B76B761" w:rsidR="00FF69C4" w:rsidRPr="00FF69C4" w:rsidRDefault="00FF69C4" w:rsidP="00FF69C4">
            <w:pPr>
              <w:pStyle w:val="Listenabsatz"/>
              <w:numPr>
                <w:ilvl w:val="0"/>
                <w:numId w:val="28"/>
              </w:numPr>
              <w:rPr>
                <w:bCs/>
                <w:sz w:val="22"/>
              </w:rPr>
            </w:pPr>
            <w:r>
              <w:rPr>
                <w:bCs/>
                <w:sz w:val="22"/>
              </w:rPr>
              <w:t>Planen, Durchführen und Evaluieren von Lehr- und Lernprozessen mit digitalen Medien und Lernumgebungen</w:t>
            </w:r>
          </w:p>
          <w:p w14:paraId="1B919030" w14:textId="77777777" w:rsidR="00485395" w:rsidRPr="008552D8" w:rsidRDefault="00485395" w:rsidP="00582333">
            <w:pPr>
              <w:pStyle w:val="Listenabsatz"/>
              <w:numPr>
                <w:ilvl w:val="0"/>
                <w:numId w:val="28"/>
              </w:numPr>
              <w:rPr>
                <w:sz w:val="22"/>
              </w:rPr>
            </w:pPr>
            <w:r w:rsidRPr="008552D8">
              <w:rPr>
                <w:sz w:val="22"/>
              </w:rPr>
              <w:t>aktuelle Theorien und Forschungsbefunde zu Themen der Pädagogischen Psychologie (</w:t>
            </w:r>
            <w:r>
              <w:rPr>
                <w:sz w:val="22"/>
              </w:rPr>
              <w:t>z. B.</w:t>
            </w:r>
            <w:r w:rsidRPr="008552D8">
              <w:rPr>
                <w:sz w:val="22"/>
              </w:rPr>
              <w:t xml:space="preserve"> Lerntheorien, individuelle Unterschiede im Lernen und Lernstörungen, Lernstrategien, Motivation, Emotion, Selbstregulation, Problemlösen und Kreativität, Lernen und Bewerten) </w:t>
            </w:r>
          </w:p>
          <w:p w14:paraId="1B919031" w14:textId="77777777" w:rsidR="00485395" w:rsidRPr="008552D8" w:rsidRDefault="00485395" w:rsidP="00582333">
            <w:pPr>
              <w:pStyle w:val="Listenabsatz"/>
              <w:numPr>
                <w:ilvl w:val="0"/>
                <w:numId w:val="28"/>
              </w:numPr>
              <w:rPr>
                <w:bCs/>
                <w:sz w:val="22"/>
              </w:rPr>
            </w:pPr>
            <w:r w:rsidRPr="008552D8">
              <w:rPr>
                <w:sz w:val="22"/>
              </w:rPr>
              <w:t xml:space="preserve">unterschiedliche Facetten des Lehrberufs in der eigenen Praxis analysieren </w:t>
            </w:r>
          </w:p>
          <w:p w14:paraId="1B919032" w14:textId="77777777" w:rsidR="00485395" w:rsidRPr="00467193" w:rsidRDefault="00485395" w:rsidP="00FA538A">
            <w:pPr>
              <w:ind w:left="34"/>
              <w:rPr>
                <w:bCs w:val="0"/>
                <w:sz w:val="22"/>
              </w:rPr>
            </w:pPr>
          </w:p>
        </w:tc>
      </w:tr>
      <w:tr w:rsidR="00485395" w:rsidRPr="00A15D70" w14:paraId="1B91903E" w14:textId="77777777" w:rsidTr="00FA538A">
        <w:tc>
          <w:tcPr>
            <w:tcW w:w="9212" w:type="dxa"/>
          </w:tcPr>
          <w:p w14:paraId="1B919034" w14:textId="77777777" w:rsidR="00485395" w:rsidRPr="00467193" w:rsidRDefault="00485395" w:rsidP="00FA538A">
            <w:pPr>
              <w:jc w:val="both"/>
              <w:rPr>
                <w:rFonts w:asciiTheme="minorHAnsi" w:hAnsiTheme="minorHAnsi" w:cstheme="minorHAnsi"/>
                <w:b/>
                <w:sz w:val="22"/>
              </w:rPr>
            </w:pPr>
            <w:r w:rsidRPr="00467193">
              <w:rPr>
                <w:rFonts w:asciiTheme="minorHAnsi" w:hAnsiTheme="minorHAnsi" w:cstheme="minorHAnsi"/>
                <w:b/>
                <w:sz w:val="22"/>
              </w:rPr>
              <w:t>8. Lernergebnisse/Kompetenzen</w:t>
            </w:r>
          </w:p>
          <w:p w14:paraId="1B919035" w14:textId="77777777" w:rsidR="00485395" w:rsidRPr="008552D8" w:rsidRDefault="00485395" w:rsidP="00FA538A">
            <w:pPr>
              <w:spacing w:before="60"/>
              <w:rPr>
                <w:bCs w:val="0"/>
                <w:sz w:val="22"/>
              </w:rPr>
            </w:pPr>
            <w:r w:rsidRPr="00BD7008">
              <w:rPr>
                <w:sz w:val="22"/>
              </w:rPr>
              <w:t xml:space="preserve">Die Studierenden sind bereit, die Bedürfnisse von </w:t>
            </w:r>
            <w:r w:rsidRPr="008552D8">
              <w:rPr>
                <w:sz w:val="22"/>
              </w:rPr>
              <w:t>Jugendlichen zu erkunden und im Schulalltag explizit zu berücksichtigen.</w:t>
            </w:r>
          </w:p>
          <w:p w14:paraId="1B919036" w14:textId="77777777" w:rsidR="00485395" w:rsidRPr="008552D8" w:rsidRDefault="00485395" w:rsidP="00FA538A">
            <w:pPr>
              <w:spacing w:before="60"/>
              <w:rPr>
                <w:bCs w:val="0"/>
                <w:sz w:val="22"/>
              </w:rPr>
            </w:pPr>
            <w:r w:rsidRPr="008552D8">
              <w:rPr>
                <w:sz w:val="22"/>
              </w:rPr>
              <w:t>Die Studierenden sind in der Lage, Ideen zu entwickeln, wie die Lebenswelten von Jugendlichen in der Schule einbezogen werden können.</w:t>
            </w:r>
          </w:p>
          <w:p w14:paraId="1B919037" w14:textId="77777777" w:rsidR="00485395" w:rsidRPr="008552D8" w:rsidRDefault="00485395" w:rsidP="00FA538A">
            <w:pPr>
              <w:spacing w:before="60"/>
              <w:rPr>
                <w:bCs w:val="0"/>
                <w:sz w:val="22"/>
              </w:rPr>
            </w:pPr>
            <w:r w:rsidRPr="008552D8">
              <w:rPr>
                <w:sz w:val="22"/>
              </w:rPr>
              <w:t>Die Studierenden sind mit den Lebenswelten und Perspektiven von Jugendlichen vertraut und verfügen über die Kompetenz mit Jugendlichen zu arbeiten.</w:t>
            </w:r>
          </w:p>
          <w:p w14:paraId="1B919039" w14:textId="77777777" w:rsidR="00485395" w:rsidRPr="008552D8" w:rsidRDefault="00485395" w:rsidP="00FA538A">
            <w:pPr>
              <w:spacing w:before="60" w:after="120"/>
              <w:rPr>
                <w:sz w:val="22"/>
              </w:rPr>
            </w:pPr>
            <w:r w:rsidRPr="008552D8">
              <w:rPr>
                <w:sz w:val="22"/>
              </w:rPr>
              <w:t xml:space="preserve">Die Studierenden weisen Basiswissen hinsichtlich pädagogisch-psychologischer Forschung auf und sind mit den diesbezüglichen Ergebnissen der Unterrichtsforschung vertraut. Sie verfügen über Wissen zu kognitiven und nicht-kognitiven Prozessen in Schule und Unterricht. </w:t>
            </w:r>
          </w:p>
          <w:p w14:paraId="1B91903A" w14:textId="77777777" w:rsidR="00485395" w:rsidRPr="008552D8" w:rsidRDefault="00485395" w:rsidP="00FA538A">
            <w:pPr>
              <w:spacing w:before="60" w:after="120"/>
              <w:rPr>
                <w:sz w:val="22"/>
              </w:rPr>
            </w:pPr>
            <w:r w:rsidRPr="008552D8">
              <w:rPr>
                <w:sz w:val="22"/>
              </w:rPr>
              <w:t xml:space="preserve">Die Studierenden können ihr Wissen auf eigene Erfahrungen anwenden und diese Erfahrungen anhand des neu erworbenen Wissens reflektieren. Sie können die Eingangsvoraussetzung von Lernenden sowie zentrale Schritte im Lernprozess diagnostizieren. </w:t>
            </w:r>
          </w:p>
          <w:p w14:paraId="1B91903B" w14:textId="77777777" w:rsidR="00485395" w:rsidRPr="008552D8" w:rsidRDefault="00485395" w:rsidP="00FA538A">
            <w:pPr>
              <w:spacing w:before="60" w:after="120"/>
              <w:rPr>
                <w:sz w:val="22"/>
              </w:rPr>
            </w:pPr>
            <w:r w:rsidRPr="008552D8">
              <w:rPr>
                <w:sz w:val="22"/>
              </w:rPr>
              <w:t xml:space="preserve">Die Studierenden entwickeln Ziele und Strategien, wie sie die Erkenntnisse im eigenen Unterricht umsetzen können. </w:t>
            </w:r>
          </w:p>
          <w:p w14:paraId="1B91903C" w14:textId="77777777" w:rsidR="00485395" w:rsidRPr="008552D8" w:rsidRDefault="00485395" w:rsidP="00FA538A">
            <w:pPr>
              <w:spacing w:before="60" w:after="120"/>
              <w:rPr>
                <w:sz w:val="22"/>
              </w:rPr>
            </w:pPr>
            <w:r w:rsidRPr="008552D8">
              <w:rPr>
                <w:sz w:val="22"/>
              </w:rPr>
              <w:t xml:space="preserve">Die Studierenden kennen die aktuellen Ergebnisse der Unterrichtsforschung über lernförderlichen Unterricht sowie Qualitätskriterien für derartigen Unterricht. Ihnen sind Gestaltungsgrundlagen für lernförderlichen Unterricht vertraut. </w:t>
            </w:r>
          </w:p>
          <w:p w14:paraId="3D374CF5" w14:textId="77777777" w:rsidR="00485395" w:rsidRDefault="00485395" w:rsidP="00FA538A">
            <w:pPr>
              <w:spacing w:before="60"/>
              <w:rPr>
                <w:sz w:val="22"/>
              </w:rPr>
            </w:pPr>
            <w:r w:rsidRPr="008552D8">
              <w:rPr>
                <w:sz w:val="22"/>
              </w:rPr>
              <w:t>Die Studierenden können Unterricht anhand von Kriterien lernförderlichen Unterrichts analysieren und beurteilen; sie sind mit Anleitung in der Lage, Unterrichtssequenzen anhand didaktischer Kriterien zu gestalten.</w:t>
            </w:r>
          </w:p>
          <w:p w14:paraId="1B91903D" w14:textId="6EB45459" w:rsidR="00FF69C4" w:rsidRPr="001C13A1" w:rsidRDefault="00FF69C4" w:rsidP="00FA538A">
            <w:pPr>
              <w:spacing w:before="60"/>
              <w:rPr>
                <w:sz w:val="22"/>
              </w:rPr>
            </w:pPr>
            <w:r>
              <w:lastRenderedPageBreak/>
              <w:t>Die Studierenden planen fachspezifische Lehr- und Lernprozesse mit digitalen Medien und Lernumgebungen, führen diese durch und evaluieren sie;</w:t>
            </w:r>
          </w:p>
        </w:tc>
      </w:tr>
    </w:tbl>
    <w:p w14:paraId="1B91903F" w14:textId="77777777" w:rsidR="00485395" w:rsidRDefault="00485395" w:rsidP="00485395"/>
    <w:tbl>
      <w:tblPr>
        <w:tblStyle w:val="Tabellenraster"/>
        <w:tblW w:w="0" w:type="auto"/>
        <w:tblLook w:val="04A0" w:firstRow="1" w:lastRow="0" w:firstColumn="1" w:lastColumn="0" w:noHBand="0" w:noVBand="1"/>
      </w:tblPr>
      <w:tblGrid>
        <w:gridCol w:w="9212"/>
      </w:tblGrid>
      <w:tr w:rsidR="00485395" w:rsidRPr="00A15D70" w14:paraId="1B919042" w14:textId="77777777" w:rsidTr="00FA538A">
        <w:tc>
          <w:tcPr>
            <w:tcW w:w="9212" w:type="dxa"/>
          </w:tcPr>
          <w:p w14:paraId="1B919040"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9. Lehr- und Lernmethoden</w:t>
            </w:r>
          </w:p>
          <w:p w14:paraId="1B919041"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Siehe Lehrveranstaltungsbeschreibungen</w:t>
            </w:r>
          </w:p>
        </w:tc>
      </w:tr>
      <w:tr w:rsidR="00485395" w:rsidRPr="00A15D70" w14:paraId="1B919045" w14:textId="77777777" w:rsidTr="00FA538A">
        <w:tc>
          <w:tcPr>
            <w:tcW w:w="9212" w:type="dxa"/>
          </w:tcPr>
          <w:p w14:paraId="1B919043"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10. Leistungsnachweise</w:t>
            </w:r>
          </w:p>
          <w:p w14:paraId="1B919044" w14:textId="77777777" w:rsidR="00485395" w:rsidRPr="00A15D70" w:rsidRDefault="00485395" w:rsidP="00FA538A">
            <w:pPr>
              <w:rPr>
                <w:rFonts w:asciiTheme="minorHAnsi" w:hAnsiTheme="minorHAnsi" w:cstheme="minorHAnsi"/>
                <w:sz w:val="22"/>
              </w:rPr>
            </w:pPr>
            <w:r>
              <w:rPr>
                <w:sz w:val="22"/>
              </w:rPr>
              <w:t>Lehrveranstaltungsprüfungen</w:t>
            </w:r>
          </w:p>
        </w:tc>
      </w:tr>
      <w:tr w:rsidR="00485395" w:rsidRPr="00A15D70" w14:paraId="1B919048" w14:textId="77777777" w:rsidTr="00FA538A">
        <w:tc>
          <w:tcPr>
            <w:tcW w:w="9212" w:type="dxa"/>
          </w:tcPr>
          <w:p w14:paraId="1B919046"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11. Sprache</w:t>
            </w:r>
          </w:p>
          <w:p w14:paraId="1B919047"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Deutsch</w:t>
            </w:r>
          </w:p>
        </w:tc>
      </w:tr>
      <w:tr w:rsidR="00485395" w:rsidRPr="00A15D70" w14:paraId="1B91904B" w14:textId="77777777" w:rsidTr="00FA538A">
        <w:tc>
          <w:tcPr>
            <w:tcW w:w="9212" w:type="dxa"/>
          </w:tcPr>
          <w:p w14:paraId="1B919049"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12. Durchführende Institution</w:t>
            </w:r>
          </w:p>
          <w:p w14:paraId="1B91904A" w14:textId="77777777"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 xml:space="preserve">PH </w:t>
            </w:r>
            <w:r>
              <w:rPr>
                <w:rFonts w:asciiTheme="minorHAnsi" w:hAnsiTheme="minorHAnsi" w:cstheme="minorHAnsi"/>
                <w:sz w:val="22"/>
              </w:rPr>
              <w:t>Oberösterreich/PH Salzburg Stefan Zweig</w:t>
            </w:r>
          </w:p>
        </w:tc>
      </w:tr>
    </w:tbl>
    <w:p w14:paraId="1B91904C" w14:textId="77777777" w:rsidR="00485395" w:rsidRDefault="00485395" w:rsidP="00485395"/>
    <w:tbl>
      <w:tblPr>
        <w:tblStyle w:val="Tabellenraster"/>
        <w:tblW w:w="9180" w:type="dxa"/>
        <w:tblLayout w:type="fixed"/>
        <w:tblLook w:val="04A0" w:firstRow="1" w:lastRow="0" w:firstColumn="1" w:lastColumn="0" w:noHBand="0" w:noVBand="1"/>
      </w:tblPr>
      <w:tblGrid>
        <w:gridCol w:w="1139"/>
        <w:gridCol w:w="1147"/>
        <w:gridCol w:w="1148"/>
        <w:gridCol w:w="1152"/>
        <w:gridCol w:w="385"/>
        <w:gridCol w:w="949"/>
        <w:gridCol w:w="588"/>
        <w:gridCol w:w="374"/>
        <w:gridCol w:w="1163"/>
        <w:gridCol w:w="1135"/>
      </w:tblGrid>
      <w:tr w:rsidR="00485395" w:rsidRPr="00A15D70" w14:paraId="1B91904F" w14:textId="77777777" w:rsidTr="00FA538A">
        <w:tc>
          <w:tcPr>
            <w:tcW w:w="9180" w:type="dxa"/>
            <w:gridSpan w:val="10"/>
            <w:shd w:val="clear" w:color="auto" w:fill="D9D9D9" w:themeFill="background1" w:themeFillShade="D9"/>
          </w:tcPr>
          <w:p w14:paraId="1B91904D" w14:textId="77777777" w:rsidR="00485395" w:rsidRPr="00A15D70"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p w14:paraId="1B91904E" w14:textId="77777777" w:rsidR="00485395" w:rsidRPr="00A15D70" w:rsidRDefault="00485395" w:rsidP="00FA538A">
            <w:pPr>
              <w:jc w:val="right"/>
              <w:rPr>
                <w:rFonts w:asciiTheme="minorHAnsi" w:hAnsiTheme="minorHAnsi" w:cstheme="minorHAnsi"/>
                <w:sz w:val="22"/>
              </w:rPr>
            </w:pPr>
          </w:p>
        </w:tc>
      </w:tr>
      <w:tr w:rsidR="00485395" w:rsidRPr="00A15D70" w14:paraId="1B919052" w14:textId="77777777" w:rsidTr="00FA538A">
        <w:tc>
          <w:tcPr>
            <w:tcW w:w="4586" w:type="dxa"/>
            <w:gridSpan w:val="4"/>
            <w:shd w:val="clear" w:color="auto" w:fill="D9D9D9" w:themeFill="background1" w:themeFillShade="D9"/>
          </w:tcPr>
          <w:p w14:paraId="1B919050" w14:textId="4A54D53E"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7 ECTS-</w:t>
            </w:r>
            <w:r w:rsidR="0014466C">
              <w:rPr>
                <w:rFonts w:asciiTheme="minorHAnsi" w:hAnsiTheme="minorHAnsi" w:cstheme="minorHAnsi"/>
                <w:sz w:val="22"/>
              </w:rPr>
              <w:t>AP</w:t>
            </w:r>
            <w:r>
              <w:rPr>
                <w:rFonts w:asciiTheme="minorHAnsi" w:hAnsiTheme="minorHAnsi" w:cstheme="minorHAnsi"/>
                <w:sz w:val="22"/>
              </w:rPr>
              <w:t xml:space="preserve"> / 75 Std.</w:t>
            </w:r>
          </w:p>
        </w:tc>
        <w:tc>
          <w:tcPr>
            <w:tcW w:w="4594" w:type="dxa"/>
            <w:gridSpan w:val="6"/>
            <w:shd w:val="clear" w:color="auto" w:fill="D9D9D9" w:themeFill="background1" w:themeFillShade="D9"/>
          </w:tcPr>
          <w:p w14:paraId="1B919051" w14:textId="77777777" w:rsidR="00485395" w:rsidRPr="00A15D70" w:rsidRDefault="00485395" w:rsidP="00FA538A">
            <w:pPr>
              <w:jc w:val="right"/>
              <w:rPr>
                <w:rFonts w:asciiTheme="minorHAnsi" w:hAnsiTheme="minorHAnsi" w:cstheme="minorHAnsi"/>
                <w:sz w:val="22"/>
              </w:rPr>
            </w:pPr>
          </w:p>
        </w:tc>
      </w:tr>
      <w:tr w:rsidR="00485395" w:rsidRPr="0033016E" w14:paraId="1B91905B" w14:textId="77777777" w:rsidTr="00FA538A">
        <w:tc>
          <w:tcPr>
            <w:tcW w:w="1139" w:type="dxa"/>
            <w:shd w:val="clear" w:color="auto" w:fill="D9D9D9" w:themeFill="background1" w:themeFillShade="D9"/>
          </w:tcPr>
          <w:p w14:paraId="1B919053" w14:textId="77777777" w:rsidR="00485395" w:rsidRPr="003A0803" w:rsidRDefault="00485395" w:rsidP="00FA538A">
            <w:pPr>
              <w:jc w:val="right"/>
              <w:rPr>
                <w:rFonts w:asciiTheme="minorHAnsi" w:hAnsiTheme="minorHAnsi" w:cstheme="minorHAnsi"/>
                <w:b/>
                <w:sz w:val="22"/>
              </w:rPr>
            </w:pPr>
            <w:r w:rsidRPr="003A0803">
              <w:rPr>
                <w:rFonts w:asciiTheme="minorHAnsi" w:hAnsiTheme="minorHAnsi" w:cstheme="minorHAnsi"/>
                <w:b/>
                <w:sz w:val="22"/>
              </w:rPr>
              <w:t>BWG</w:t>
            </w:r>
          </w:p>
        </w:tc>
        <w:tc>
          <w:tcPr>
            <w:tcW w:w="1147" w:type="dxa"/>
            <w:shd w:val="clear" w:color="auto" w:fill="D9D9D9" w:themeFill="background1" w:themeFillShade="D9"/>
          </w:tcPr>
          <w:p w14:paraId="1B919054" w14:textId="77777777" w:rsidR="00485395" w:rsidRPr="003A0803" w:rsidRDefault="00485395" w:rsidP="00FA538A">
            <w:pPr>
              <w:rPr>
                <w:rFonts w:asciiTheme="minorHAnsi" w:hAnsiTheme="minorHAnsi" w:cstheme="minorHAnsi"/>
                <w:b/>
                <w:sz w:val="22"/>
              </w:rPr>
            </w:pPr>
            <w:r w:rsidRPr="003A0803">
              <w:rPr>
                <w:rFonts w:asciiTheme="minorHAnsi" w:hAnsiTheme="minorHAnsi" w:cstheme="minorHAnsi"/>
                <w:b/>
                <w:sz w:val="22"/>
              </w:rPr>
              <w:t xml:space="preserve"> </w:t>
            </w:r>
            <w:r>
              <w:rPr>
                <w:rFonts w:asciiTheme="minorHAnsi" w:hAnsiTheme="minorHAnsi" w:cstheme="minorHAnsi"/>
                <w:b/>
                <w:sz w:val="22"/>
              </w:rPr>
              <w:t>4</w:t>
            </w:r>
          </w:p>
        </w:tc>
        <w:tc>
          <w:tcPr>
            <w:tcW w:w="1148" w:type="dxa"/>
            <w:shd w:val="clear" w:color="auto" w:fill="D9D9D9" w:themeFill="background1" w:themeFillShade="D9"/>
          </w:tcPr>
          <w:p w14:paraId="1B919055" w14:textId="77777777" w:rsidR="00485395" w:rsidRPr="003A0803" w:rsidRDefault="00485395" w:rsidP="00FA538A">
            <w:pPr>
              <w:jc w:val="right"/>
              <w:rPr>
                <w:rFonts w:asciiTheme="minorHAnsi" w:hAnsiTheme="minorHAnsi" w:cstheme="minorHAnsi"/>
                <w:b/>
                <w:sz w:val="22"/>
              </w:rPr>
            </w:pPr>
            <w:r w:rsidRPr="003A0803">
              <w:rPr>
                <w:rFonts w:asciiTheme="minorHAnsi" w:hAnsiTheme="minorHAnsi" w:cstheme="minorHAnsi"/>
                <w:b/>
                <w:sz w:val="22"/>
              </w:rPr>
              <w:t>IP</w:t>
            </w:r>
          </w:p>
        </w:tc>
        <w:tc>
          <w:tcPr>
            <w:tcW w:w="1152" w:type="dxa"/>
            <w:shd w:val="clear" w:color="auto" w:fill="D9D9D9" w:themeFill="background1" w:themeFillShade="D9"/>
          </w:tcPr>
          <w:p w14:paraId="1B919056" w14:textId="77777777" w:rsidR="00485395" w:rsidRPr="003A0803" w:rsidRDefault="00485395" w:rsidP="00FA538A">
            <w:pPr>
              <w:rPr>
                <w:rFonts w:asciiTheme="minorHAnsi" w:hAnsiTheme="minorHAnsi" w:cstheme="minorHAnsi"/>
                <w:b/>
                <w:sz w:val="22"/>
              </w:rPr>
            </w:pPr>
          </w:p>
        </w:tc>
        <w:tc>
          <w:tcPr>
            <w:tcW w:w="1334" w:type="dxa"/>
            <w:gridSpan w:val="2"/>
            <w:shd w:val="clear" w:color="auto" w:fill="D9D9D9" w:themeFill="background1" w:themeFillShade="D9"/>
          </w:tcPr>
          <w:p w14:paraId="1B919057" w14:textId="77777777" w:rsidR="00485395" w:rsidRPr="003A0803" w:rsidRDefault="00485395" w:rsidP="00FA538A">
            <w:pPr>
              <w:jc w:val="right"/>
              <w:rPr>
                <w:rFonts w:asciiTheme="minorHAnsi" w:hAnsiTheme="minorHAnsi" w:cstheme="minorHAnsi"/>
                <w:b/>
                <w:sz w:val="22"/>
              </w:rPr>
            </w:pPr>
            <w:r w:rsidRPr="003A0803">
              <w:rPr>
                <w:rFonts w:asciiTheme="minorHAnsi" w:hAnsiTheme="minorHAnsi" w:cstheme="minorHAnsi"/>
                <w:b/>
                <w:sz w:val="22"/>
              </w:rPr>
              <w:t>PPS</w:t>
            </w:r>
          </w:p>
        </w:tc>
        <w:tc>
          <w:tcPr>
            <w:tcW w:w="962" w:type="dxa"/>
            <w:gridSpan w:val="2"/>
            <w:shd w:val="clear" w:color="auto" w:fill="D9D9D9" w:themeFill="background1" w:themeFillShade="D9"/>
          </w:tcPr>
          <w:p w14:paraId="1B919058" w14:textId="77777777" w:rsidR="00485395" w:rsidRPr="003A0803" w:rsidRDefault="00485395" w:rsidP="00FA538A">
            <w:pPr>
              <w:rPr>
                <w:rFonts w:asciiTheme="minorHAnsi" w:hAnsiTheme="minorHAnsi" w:cstheme="minorHAnsi"/>
                <w:b/>
                <w:sz w:val="22"/>
              </w:rPr>
            </w:pPr>
            <w:r>
              <w:rPr>
                <w:rFonts w:asciiTheme="minorHAnsi" w:hAnsiTheme="minorHAnsi" w:cstheme="minorHAnsi"/>
                <w:b/>
                <w:sz w:val="22"/>
              </w:rPr>
              <w:t>3</w:t>
            </w:r>
            <w:r w:rsidRPr="003A0803">
              <w:rPr>
                <w:rFonts w:asciiTheme="minorHAnsi" w:hAnsiTheme="minorHAnsi" w:cstheme="minorHAnsi"/>
                <w:b/>
                <w:sz w:val="22"/>
              </w:rPr>
              <w:t xml:space="preserve"> </w:t>
            </w:r>
          </w:p>
        </w:tc>
        <w:tc>
          <w:tcPr>
            <w:tcW w:w="1163" w:type="dxa"/>
            <w:shd w:val="clear" w:color="auto" w:fill="D9D9D9" w:themeFill="background1" w:themeFillShade="D9"/>
          </w:tcPr>
          <w:p w14:paraId="1B919059" w14:textId="29B77EAF" w:rsidR="00485395" w:rsidRPr="003A0803" w:rsidRDefault="00485395" w:rsidP="00FA538A">
            <w:pPr>
              <w:jc w:val="right"/>
              <w:rPr>
                <w:rFonts w:asciiTheme="minorHAnsi" w:hAnsiTheme="minorHAnsi" w:cstheme="minorHAnsi"/>
                <w:b/>
                <w:sz w:val="22"/>
              </w:rPr>
            </w:pPr>
          </w:p>
        </w:tc>
        <w:tc>
          <w:tcPr>
            <w:tcW w:w="1135" w:type="dxa"/>
            <w:shd w:val="clear" w:color="auto" w:fill="D9D9D9" w:themeFill="background1" w:themeFillShade="D9"/>
          </w:tcPr>
          <w:p w14:paraId="1B91905A" w14:textId="16F5FF3D" w:rsidR="00485395" w:rsidRPr="003A0803" w:rsidRDefault="00172B06" w:rsidP="00FA538A">
            <w:pPr>
              <w:rPr>
                <w:rFonts w:asciiTheme="minorHAnsi" w:hAnsiTheme="minorHAnsi" w:cstheme="minorHAnsi"/>
                <w:b/>
                <w:sz w:val="22"/>
              </w:rPr>
            </w:pPr>
            <w:r>
              <w:rPr>
                <w:rFonts w:asciiTheme="minorHAnsi" w:hAnsiTheme="minorHAnsi" w:cstheme="minorHAnsi"/>
                <w:b/>
                <w:sz w:val="22"/>
              </w:rPr>
              <w:t>4</w:t>
            </w:r>
            <w:r w:rsidRPr="003A0803">
              <w:rPr>
                <w:rFonts w:asciiTheme="minorHAnsi" w:hAnsiTheme="minorHAnsi" w:cstheme="minorHAnsi"/>
                <w:b/>
                <w:sz w:val="22"/>
              </w:rPr>
              <w:t xml:space="preserve"> </w:t>
            </w:r>
          </w:p>
        </w:tc>
      </w:tr>
      <w:tr w:rsidR="00485395" w:rsidRPr="0033016E" w14:paraId="1B919062" w14:textId="77777777" w:rsidTr="00FA538A">
        <w:tc>
          <w:tcPr>
            <w:tcW w:w="3434" w:type="dxa"/>
            <w:gridSpan w:val="3"/>
            <w:shd w:val="clear" w:color="auto" w:fill="D9D9D9" w:themeFill="background1" w:themeFillShade="D9"/>
          </w:tcPr>
          <w:p w14:paraId="1B91905C" w14:textId="77777777" w:rsidR="00485395" w:rsidRPr="003A0803" w:rsidRDefault="00485395" w:rsidP="00FA538A">
            <w:pPr>
              <w:jc w:val="both"/>
              <w:rPr>
                <w:rFonts w:asciiTheme="minorHAnsi" w:hAnsiTheme="minorHAnsi" w:cstheme="minorHAnsi"/>
                <w:b/>
                <w:sz w:val="22"/>
              </w:rPr>
            </w:pPr>
            <w:r w:rsidRPr="003A0803">
              <w:rPr>
                <w:rFonts w:asciiTheme="minorHAnsi" w:hAnsiTheme="minorHAnsi" w:cstheme="minorHAnsi"/>
                <w:b/>
                <w:sz w:val="22"/>
              </w:rPr>
              <w:t>LV</w:t>
            </w:r>
            <w:r>
              <w:rPr>
                <w:rFonts w:asciiTheme="minorHAnsi" w:hAnsiTheme="minorHAnsi" w:cstheme="minorHAnsi"/>
                <w:b/>
                <w:sz w:val="22"/>
              </w:rPr>
              <w:t>-Art</w:t>
            </w:r>
          </w:p>
        </w:tc>
        <w:tc>
          <w:tcPr>
            <w:tcW w:w="1537" w:type="dxa"/>
            <w:gridSpan w:val="2"/>
            <w:shd w:val="clear" w:color="auto" w:fill="D9D9D9" w:themeFill="background1" w:themeFillShade="D9"/>
          </w:tcPr>
          <w:p w14:paraId="1B91905D" w14:textId="55ABD227" w:rsidR="00485395" w:rsidRPr="003A0803"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p w14:paraId="1B91905E" w14:textId="77777777" w:rsidR="00485395" w:rsidRPr="003A0803" w:rsidRDefault="00485395" w:rsidP="00FA538A">
            <w:pPr>
              <w:jc w:val="center"/>
              <w:rPr>
                <w:rFonts w:asciiTheme="minorHAnsi" w:hAnsiTheme="minorHAnsi" w:cstheme="minorHAnsi"/>
                <w:b/>
                <w:sz w:val="22"/>
              </w:rPr>
            </w:pPr>
          </w:p>
        </w:tc>
        <w:tc>
          <w:tcPr>
            <w:tcW w:w="1537" w:type="dxa"/>
            <w:gridSpan w:val="2"/>
            <w:shd w:val="clear" w:color="auto" w:fill="D9D9D9" w:themeFill="background1" w:themeFillShade="D9"/>
          </w:tcPr>
          <w:p w14:paraId="1B91905F" w14:textId="77777777" w:rsidR="00485395" w:rsidRPr="003A0803" w:rsidRDefault="00485395" w:rsidP="00FA538A">
            <w:pPr>
              <w:jc w:val="center"/>
              <w:rPr>
                <w:rFonts w:asciiTheme="minorHAnsi" w:hAnsiTheme="minorHAnsi" w:cstheme="minorHAnsi"/>
                <w:b/>
                <w:sz w:val="22"/>
              </w:rPr>
            </w:pPr>
            <w:r w:rsidRPr="003A0803">
              <w:rPr>
                <w:rFonts w:asciiTheme="minorHAnsi" w:hAnsiTheme="minorHAnsi" w:cstheme="minorHAnsi"/>
                <w:b/>
                <w:sz w:val="22"/>
              </w:rPr>
              <w:t>SWSt.</w:t>
            </w:r>
          </w:p>
        </w:tc>
        <w:tc>
          <w:tcPr>
            <w:tcW w:w="1537" w:type="dxa"/>
            <w:gridSpan w:val="2"/>
            <w:shd w:val="clear" w:color="auto" w:fill="D9D9D9" w:themeFill="background1" w:themeFillShade="D9"/>
          </w:tcPr>
          <w:p w14:paraId="1B919060" w14:textId="77777777" w:rsidR="00485395" w:rsidRPr="003A0803" w:rsidRDefault="00485395" w:rsidP="00FA538A">
            <w:pPr>
              <w:jc w:val="center"/>
              <w:rPr>
                <w:rFonts w:asciiTheme="minorHAnsi" w:hAnsiTheme="minorHAnsi" w:cstheme="minorHAnsi"/>
                <w:b/>
                <w:sz w:val="22"/>
              </w:rPr>
            </w:pPr>
            <w:r w:rsidRPr="003A0803">
              <w:rPr>
                <w:rFonts w:asciiTheme="minorHAnsi" w:hAnsiTheme="minorHAnsi" w:cstheme="minorHAnsi"/>
                <w:b/>
                <w:sz w:val="22"/>
              </w:rPr>
              <w:t>LVP</w:t>
            </w:r>
          </w:p>
        </w:tc>
        <w:tc>
          <w:tcPr>
            <w:tcW w:w="1135" w:type="dxa"/>
            <w:shd w:val="clear" w:color="auto" w:fill="D9D9D9" w:themeFill="background1" w:themeFillShade="D9"/>
          </w:tcPr>
          <w:p w14:paraId="1B919061" w14:textId="77777777" w:rsidR="00485395" w:rsidRPr="003A0803" w:rsidRDefault="00485395" w:rsidP="00FA538A">
            <w:pPr>
              <w:jc w:val="center"/>
              <w:rPr>
                <w:b/>
                <w:sz w:val="22"/>
              </w:rPr>
            </w:pPr>
            <w:r w:rsidRPr="003A0803">
              <w:rPr>
                <w:rFonts w:asciiTheme="minorHAnsi" w:hAnsiTheme="minorHAnsi" w:cstheme="minorHAnsi"/>
                <w:b/>
                <w:sz w:val="22"/>
              </w:rPr>
              <w:t>MP</w:t>
            </w:r>
          </w:p>
        </w:tc>
      </w:tr>
      <w:tr w:rsidR="00485395" w:rsidRPr="00A15D70" w14:paraId="1B919068" w14:textId="77777777" w:rsidTr="00FA538A">
        <w:tc>
          <w:tcPr>
            <w:tcW w:w="3434" w:type="dxa"/>
            <w:gridSpan w:val="3"/>
          </w:tcPr>
          <w:p w14:paraId="1B919063" w14:textId="7F83CD0C" w:rsidR="00485395" w:rsidRPr="00A15D70" w:rsidRDefault="00485395" w:rsidP="00FA538A">
            <w:pPr>
              <w:rPr>
                <w:rFonts w:asciiTheme="minorHAnsi" w:hAnsiTheme="minorHAnsi" w:cstheme="minorHAnsi"/>
                <w:bCs w:val="0"/>
                <w:sz w:val="22"/>
              </w:rPr>
            </w:pPr>
            <w:r>
              <w:rPr>
                <w:rFonts w:asciiTheme="minorHAnsi" w:hAnsiTheme="minorHAnsi" w:cstheme="minorHAnsi"/>
                <w:sz w:val="22"/>
              </w:rPr>
              <w:t xml:space="preserve">UV Lernen und Entwicklung im Jugendalter </w:t>
            </w:r>
          </w:p>
        </w:tc>
        <w:tc>
          <w:tcPr>
            <w:tcW w:w="1537" w:type="dxa"/>
            <w:gridSpan w:val="2"/>
            <w:vAlign w:val="center"/>
          </w:tcPr>
          <w:p w14:paraId="1B919064"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7" w:type="dxa"/>
            <w:gridSpan w:val="2"/>
            <w:vAlign w:val="center"/>
          </w:tcPr>
          <w:p w14:paraId="1B919065"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7" w:type="dxa"/>
            <w:gridSpan w:val="2"/>
            <w:shd w:val="clear" w:color="auto" w:fill="auto"/>
            <w:vAlign w:val="center"/>
          </w:tcPr>
          <w:p w14:paraId="1B919066" w14:textId="77777777" w:rsidR="00485395" w:rsidRPr="00A15D70" w:rsidRDefault="00485395" w:rsidP="00FA538A">
            <w:pPr>
              <w:jc w:val="center"/>
              <w:rPr>
                <w:rFonts w:asciiTheme="minorHAnsi" w:hAnsiTheme="minorHAnsi" w:cstheme="minorHAnsi"/>
                <w:bCs w:val="0"/>
                <w:sz w:val="22"/>
              </w:rPr>
            </w:pPr>
            <w:r>
              <w:rPr>
                <w:rFonts w:asciiTheme="minorHAnsi" w:hAnsiTheme="minorHAnsi" w:cstheme="minorHAnsi"/>
                <w:bCs w:val="0"/>
                <w:sz w:val="22"/>
              </w:rPr>
              <w:t>npi</w:t>
            </w:r>
          </w:p>
        </w:tc>
        <w:tc>
          <w:tcPr>
            <w:tcW w:w="1135" w:type="dxa"/>
            <w:shd w:val="clear" w:color="auto" w:fill="auto"/>
            <w:vAlign w:val="center"/>
          </w:tcPr>
          <w:p w14:paraId="1B919067" w14:textId="77777777" w:rsidR="00485395" w:rsidRPr="00A15D70" w:rsidRDefault="00485395" w:rsidP="00FA538A">
            <w:pPr>
              <w:jc w:val="center"/>
              <w:rPr>
                <w:bCs w:val="0"/>
                <w:sz w:val="22"/>
              </w:rPr>
            </w:pPr>
          </w:p>
        </w:tc>
      </w:tr>
      <w:tr w:rsidR="00485395" w:rsidRPr="00A15D70" w14:paraId="1B91906E" w14:textId="77777777" w:rsidTr="00FA538A">
        <w:tc>
          <w:tcPr>
            <w:tcW w:w="3434" w:type="dxa"/>
            <w:gridSpan w:val="3"/>
          </w:tcPr>
          <w:p w14:paraId="1B919069" w14:textId="7E5E3E84" w:rsidR="00485395" w:rsidRPr="00A15D70" w:rsidRDefault="00485395" w:rsidP="00FA538A">
            <w:pPr>
              <w:rPr>
                <w:rFonts w:asciiTheme="minorHAnsi" w:hAnsiTheme="minorHAnsi" w:cstheme="minorHAnsi"/>
                <w:bCs w:val="0"/>
                <w:sz w:val="22"/>
              </w:rPr>
            </w:pPr>
            <w:r>
              <w:rPr>
                <w:rFonts w:asciiTheme="minorHAnsi" w:hAnsiTheme="minorHAnsi" w:cstheme="minorHAnsi"/>
                <w:sz w:val="22"/>
              </w:rPr>
              <w:t xml:space="preserve">SE Einführung in die Unterrichtstätigkeit </w:t>
            </w:r>
          </w:p>
        </w:tc>
        <w:tc>
          <w:tcPr>
            <w:tcW w:w="1537" w:type="dxa"/>
            <w:gridSpan w:val="2"/>
            <w:vAlign w:val="center"/>
          </w:tcPr>
          <w:p w14:paraId="1B91906A"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7" w:type="dxa"/>
            <w:gridSpan w:val="2"/>
            <w:vAlign w:val="center"/>
          </w:tcPr>
          <w:p w14:paraId="1B91906B"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7" w:type="dxa"/>
            <w:gridSpan w:val="2"/>
            <w:shd w:val="clear" w:color="auto" w:fill="auto"/>
            <w:vAlign w:val="center"/>
          </w:tcPr>
          <w:p w14:paraId="1B91906C" w14:textId="77777777" w:rsidR="00485395" w:rsidRPr="00A15D70" w:rsidRDefault="00485395" w:rsidP="00FA538A">
            <w:pPr>
              <w:jc w:val="center"/>
              <w:rPr>
                <w:rFonts w:asciiTheme="minorHAnsi" w:hAnsiTheme="minorHAnsi" w:cstheme="minorHAnsi"/>
                <w:bCs w:val="0"/>
                <w:sz w:val="22"/>
              </w:rPr>
            </w:pPr>
            <w:r>
              <w:rPr>
                <w:rFonts w:asciiTheme="minorHAnsi" w:hAnsiTheme="minorHAnsi" w:cstheme="minorHAnsi"/>
                <w:bCs w:val="0"/>
                <w:sz w:val="22"/>
              </w:rPr>
              <w:t>pi</w:t>
            </w:r>
          </w:p>
        </w:tc>
        <w:tc>
          <w:tcPr>
            <w:tcW w:w="1135" w:type="dxa"/>
            <w:shd w:val="clear" w:color="auto" w:fill="auto"/>
            <w:vAlign w:val="center"/>
          </w:tcPr>
          <w:p w14:paraId="1B91906D" w14:textId="77777777" w:rsidR="00485395" w:rsidRPr="00A15D70" w:rsidRDefault="00485395" w:rsidP="00FA538A">
            <w:pPr>
              <w:jc w:val="center"/>
              <w:rPr>
                <w:rFonts w:asciiTheme="minorHAnsi" w:hAnsiTheme="minorHAnsi" w:cstheme="minorHAnsi"/>
                <w:bCs w:val="0"/>
                <w:sz w:val="22"/>
              </w:rPr>
            </w:pPr>
          </w:p>
        </w:tc>
      </w:tr>
      <w:tr w:rsidR="00485395" w:rsidRPr="00A15D70" w14:paraId="1B919074" w14:textId="77777777" w:rsidTr="00FA538A">
        <w:tc>
          <w:tcPr>
            <w:tcW w:w="3434" w:type="dxa"/>
            <w:gridSpan w:val="3"/>
          </w:tcPr>
          <w:p w14:paraId="1B91906F" w14:textId="4250EE1E" w:rsidR="00485395" w:rsidRPr="00A15D70" w:rsidRDefault="00485395" w:rsidP="00172B06">
            <w:pPr>
              <w:rPr>
                <w:rFonts w:asciiTheme="minorHAnsi" w:hAnsiTheme="minorHAnsi" w:cstheme="minorHAnsi"/>
                <w:bCs w:val="0"/>
                <w:sz w:val="22"/>
              </w:rPr>
            </w:pPr>
            <w:r>
              <w:rPr>
                <w:rFonts w:asciiTheme="minorHAnsi" w:hAnsiTheme="minorHAnsi" w:cstheme="minorHAnsi"/>
                <w:sz w:val="22"/>
              </w:rPr>
              <w:t xml:space="preserve">VU Pädagogische Psychologie für Schule und </w:t>
            </w:r>
          </w:p>
        </w:tc>
        <w:tc>
          <w:tcPr>
            <w:tcW w:w="1537" w:type="dxa"/>
            <w:gridSpan w:val="2"/>
            <w:vAlign w:val="center"/>
          </w:tcPr>
          <w:p w14:paraId="1B919070"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7" w:type="dxa"/>
            <w:gridSpan w:val="2"/>
            <w:vAlign w:val="center"/>
          </w:tcPr>
          <w:p w14:paraId="1B919071"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7" w:type="dxa"/>
            <w:gridSpan w:val="2"/>
            <w:shd w:val="clear" w:color="auto" w:fill="auto"/>
            <w:vAlign w:val="center"/>
          </w:tcPr>
          <w:p w14:paraId="1B919072" w14:textId="77777777" w:rsidR="00485395" w:rsidRPr="00A15D70" w:rsidRDefault="00485395" w:rsidP="00FA538A">
            <w:pPr>
              <w:jc w:val="center"/>
              <w:rPr>
                <w:rFonts w:asciiTheme="minorHAnsi" w:hAnsiTheme="minorHAnsi" w:cstheme="minorHAnsi"/>
                <w:bCs w:val="0"/>
                <w:sz w:val="22"/>
              </w:rPr>
            </w:pPr>
            <w:r>
              <w:rPr>
                <w:rFonts w:asciiTheme="minorHAnsi" w:hAnsiTheme="minorHAnsi" w:cstheme="minorHAnsi"/>
                <w:bCs w:val="0"/>
                <w:sz w:val="22"/>
              </w:rPr>
              <w:t>npi</w:t>
            </w:r>
          </w:p>
        </w:tc>
        <w:tc>
          <w:tcPr>
            <w:tcW w:w="1135" w:type="dxa"/>
            <w:shd w:val="clear" w:color="auto" w:fill="auto"/>
            <w:vAlign w:val="center"/>
          </w:tcPr>
          <w:p w14:paraId="1B919073" w14:textId="77777777" w:rsidR="00485395" w:rsidRPr="00A15D70" w:rsidRDefault="00485395" w:rsidP="00FA538A">
            <w:pPr>
              <w:jc w:val="center"/>
              <w:rPr>
                <w:rFonts w:asciiTheme="minorHAnsi" w:hAnsiTheme="minorHAnsi" w:cstheme="minorHAnsi"/>
                <w:bCs w:val="0"/>
                <w:sz w:val="22"/>
              </w:rPr>
            </w:pPr>
          </w:p>
        </w:tc>
      </w:tr>
      <w:tr w:rsidR="00485395" w:rsidRPr="00A15D70" w14:paraId="1B91907A" w14:textId="77777777" w:rsidTr="00FA538A">
        <w:tc>
          <w:tcPr>
            <w:tcW w:w="3434" w:type="dxa"/>
            <w:gridSpan w:val="3"/>
          </w:tcPr>
          <w:p w14:paraId="6B1657D7" w14:textId="02178F1A" w:rsidR="00485395" w:rsidRDefault="00485395" w:rsidP="00FA538A">
            <w:pPr>
              <w:rPr>
                <w:rFonts w:asciiTheme="minorHAnsi" w:hAnsiTheme="minorHAnsi" w:cstheme="minorHAnsi"/>
                <w:sz w:val="22"/>
              </w:rPr>
            </w:pPr>
            <w:r>
              <w:rPr>
                <w:rFonts w:asciiTheme="minorHAnsi" w:hAnsiTheme="minorHAnsi" w:cstheme="minorHAnsi"/>
                <w:sz w:val="22"/>
              </w:rPr>
              <w:t>PK in der eigenen beruflichen Tätigkeit: Lehrer</w:t>
            </w:r>
            <w:r w:rsidR="0086581E">
              <w:rPr>
                <w:rFonts w:asciiTheme="minorHAnsi" w:hAnsiTheme="minorHAnsi" w:cstheme="minorHAnsi"/>
                <w:sz w:val="22"/>
              </w:rPr>
              <w:t>*</w:t>
            </w:r>
            <w:r>
              <w:rPr>
                <w:rFonts w:asciiTheme="minorHAnsi" w:hAnsiTheme="minorHAnsi" w:cstheme="minorHAnsi"/>
                <w:sz w:val="22"/>
              </w:rPr>
              <w:t>innen-</w:t>
            </w:r>
            <w:r w:rsidR="0086581E">
              <w:rPr>
                <w:rFonts w:asciiTheme="minorHAnsi" w:hAnsiTheme="minorHAnsi" w:cstheme="minorHAnsi"/>
                <w:sz w:val="22"/>
              </w:rPr>
              <w:t>R</w:t>
            </w:r>
            <w:r>
              <w:rPr>
                <w:rFonts w:asciiTheme="minorHAnsi" w:hAnsiTheme="minorHAnsi" w:cstheme="minorHAnsi"/>
                <w:sz w:val="22"/>
              </w:rPr>
              <w:t>olle reflektieren (inkl. 3 ECTS-</w:t>
            </w:r>
            <w:r w:rsidR="0014466C">
              <w:rPr>
                <w:rFonts w:asciiTheme="minorHAnsi" w:hAnsiTheme="minorHAnsi" w:cstheme="minorHAnsi"/>
                <w:sz w:val="22"/>
              </w:rPr>
              <w:t>AP</w:t>
            </w:r>
            <w:r>
              <w:rPr>
                <w:rFonts w:asciiTheme="minorHAnsi" w:hAnsiTheme="minorHAnsi" w:cstheme="minorHAnsi"/>
                <w:sz w:val="22"/>
              </w:rPr>
              <w:t xml:space="preserve"> PPS)</w:t>
            </w:r>
          </w:p>
          <w:p w14:paraId="1B919075" w14:textId="77A08247" w:rsidR="00FF69C4" w:rsidRPr="00A15D70" w:rsidRDefault="00FF69C4" w:rsidP="00FA538A">
            <w:pPr>
              <w:rPr>
                <w:rFonts w:asciiTheme="minorHAnsi" w:hAnsiTheme="minorHAnsi" w:cstheme="minorHAnsi"/>
                <w:sz w:val="22"/>
              </w:rPr>
            </w:pPr>
            <w:r>
              <w:rPr>
                <w:rFonts w:asciiTheme="minorHAnsi" w:hAnsiTheme="minorHAnsi" w:cstheme="minorHAnsi"/>
                <w:sz w:val="22"/>
              </w:rPr>
              <w:t>(digitale Kompetenzen C, D, E)</w:t>
            </w:r>
          </w:p>
        </w:tc>
        <w:tc>
          <w:tcPr>
            <w:tcW w:w="1537" w:type="dxa"/>
            <w:gridSpan w:val="2"/>
            <w:vAlign w:val="center"/>
          </w:tcPr>
          <w:p w14:paraId="1B919076"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7" w:type="dxa"/>
            <w:gridSpan w:val="2"/>
            <w:vAlign w:val="center"/>
          </w:tcPr>
          <w:p w14:paraId="1B919077"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7" w:type="dxa"/>
            <w:gridSpan w:val="2"/>
            <w:shd w:val="clear" w:color="auto" w:fill="auto"/>
            <w:vAlign w:val="center"/>
          </w:tcPr>
          <w:p w14:paraId="1B919078"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35" w:type="dxa"/>
            <w:shd w:val="clear" w:color="auto" w:fill="auto"/>
            <w:vAlign w:val="center"/>
          </w:tcPr>
          <w:p w14:paraId="1B919079" w14:textId="77777777" w:rsidR="00485395" w:rsidRPr="00A15D70" w:rsidRDefault="00485395" w:rsidP="00FA538A">
            <w:pPr>
              <w:jc w:val="center"/>
              <w:rPr>
                <w:rFonts w:asciiTheme="minorHAnsi" w:hAnsiTheme="minorHAnsi" w:cstheme="minorHAnsi"/>
                <w:sz w:val="22"/>
              </w:rPr>
            </w:pPr>
          </w:p>
        </w:tc>
      </w:tr>
    </w:tbl>
    <w:p w14:paraId="1B91907B" w14:textId="77777777" w:rsidR="00485395" w:rsidRDefault="00485395" w:rsidP="00485395">
      <w:pPr>
        <w:rPr>
          <w:rFonts w:asciiTheme="minorHAnsi" w:hAnsiTheme="minorHAnsi" w:cstheme="minorHAnsi"/>
          <w:sz w:val="20"/>
        </w:rPr>
      </w:pPr>
    </w:p>
    <w:p w14:paraId="1B91907C" w14:textId="77777777" w:rsidR="00485395" w:rsidRDefault="00485395" w:rsidP="00485395">
      <w:pPr>
        <w:rPr>
          <w:rFonts w:asciiTheme="minorHAnsi" w:hAnsiTheme="minorHAnsi" w:cstheme="minorHAnsi"/>
          <w:sz w:val="20"/>
        </w:rPr>
      </w:pPr>
    </w:p>
    <w:p w14:paraId="1B91907D" w14:textId="77777777" w:rsidR="00485395" w:rsidRDefault="00485395" w:rsidP="00485395">
      <w:r>
        <w:br w:type="page"/>
      </w:r>
    </w:p>
    <w:tbl>
      <w:tblPr>
        <w:tblStyle w:val="Tabellenraster"/>
        <w:tblW w:w="0" w:type="auto"/>
        <w:tblLook w:val="04A0" w:firstRow="1" w:lastRow="0" w:firstColumn="1" w:lastColumn="0" w:noHBand="0" w:noVBand="1"/>
      </w:tblPr>
      <w:tblGrid>
        <w:gridCol w:w="1140"/>
        <w:gridCol w:w="1147"/>
        <w:gridCol w:w="1148"/>
        <w:gridCol w:w="1152"/>
        <w:gridCol w:w="382"/>
        <w:gridCol w:w="766"/>
        <w:gridCol w:w="769"/>
        <w:gridCol w:w="379"/>
        <w:gridCol w:w="1156"/>
        <w:gridCol w:w="6"/>
        <w:gridCol w:w="1135"/>
        <w:gridCol w:w="7"/>
        <w:gridCol w:w="25"/>
      </w:tblGrid>
      <w:tr w:rsidR="00485395" w:rsidRPr="00620622" w14:paraId="1B91907F" w14:textId="77777777" w:rsidTr="00FF69C4">
        <w:tc>
          <w:tcPr>
            <w:tcW w:w="9212" w:type="dxa"/>
            <w:gridSpan w:val="13"/>
            <w:shd w:val="clear" w:color="auto" w:fill="FFCCFF"/>
          </w:tcPr>
          <w:p w14:paraId="1B91907E" w14:textId="77777777" w:rsidR="00485395" w:rsidRPr="003A0803" w:rsidRDefault="00485395" w:rsidP="00FA538A">
            <w:pPr>
              <w:jc w:val="both"/>
              <w:rPr>
                <w:rFonts w:asciiTheme="minorHAnsi" w:hAnsiTheme="minorHAnsi" w:cstheme="minorHAnsi"/>
                <w:b/>
              </w:rPr>
            </w:pPr>
            <w:r w:rsidRPr="003A0803">
              <w:rPr>
                <w:rFonts w:asciiTheme="minorHAnsi" w:hAnsiTheme="minorHAnsi" w:cstheme="minorHAnsi"/>
                <w:b/>
              </w:rPr>
              <w:lastRenderedPageBreak/>
              <w:t>Bildungsbereich: Bildungswissenschaftliche Grundlagen Modul 2</w:t>
            </w:r>
          </w:p>
        </w:tc>
      </w:tr>
      <w:tr w:rsidR="00485395" w:rsidRPr="009A1BBE" w14:paraId="1B919082" w14:textId="77777777" w:rsidTr="00FF69C4">
        <w:tc>
          <w:tcPr>
            <w:tcW w:w="9212" w:type="dxa"/>
            <w:gridSpan w:val="13"/>
          </w:tcPr>
          <w:p w14:paraId="1B919080"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 xml:space="preserve">1. Modulbezeichnung </w:t>
            </w:r>
            <w:r>
              <w:rPr>
                <w:rFonts w:asciiTheme="minorHAnsi" w:hAnsiTheme="minorHAnsi" w:cstheme="minorHAnsi"/>
                <w:b/>
                <w:sz w:val="22"/>
                <w:lang w:val="de-DE" w:eastAsia="en-US"/>
              </w:rPr>
              <w:t>–</w:t>
            </w:r>
            <w:r w:rsidRPr="009A1BBE">
              <w:rPr>
                <w:rFonts w:asciiTheme="minorHAnsi" w:hAnsiTheme="minorHAnsi" w:cstheme="minorHAnsi"/>
                <w:b/>
                <w:sz w:val="22"/>
              </w:rPr>
              <w:t xml:space="preserve"> Kurzzeichen</w:t>
            </w:r>
          </w:p>
          <w:p w14:paraId="1B919081" w14:textId="77777777" w:rsidR="00485395" w:rsidRPr="00620622" w:rsidRDefault="00485395" w:rsidP="00FA538A">
            <w:pPr>
              <w:rPr>
                <w:rFonts w:asciiTheme="minorHAnsi" w:hAnsiTheme="minorHAnsi" w:cstheme="minorHAnsi"/>
                <w:sz w:val="22"/>
              </w:rPr>
            </w:pPr>
            <w:r w:rsidRPr="003A0803">
              <w:rPr>
                <w:sz w:val="22"/>
              </w:rPr>
              <w:t xml:space="preserve">BWG Modul 2 </w:t>
            </w:r>
            <w:r>
              <w:rPr>
                <w:sz w:val="22"/>
              </w:rPr>
              <w:t>Grundlagen der Berufspädagogik</w:t>
            </w:r>
            <w:r w:rsidRPr="003A0803">
              <w:rPr>
                <w:sz w:val="22"/>
              </w:rPr>
              <w:t xml:space="preserve"> </w:t>
            </w:r>
            <w:r w:rsidRPr="003A0803">
              <w:rPr>
                <w:rFonts w:asciiTheme="minorHAnsi" w:hAnsiTheme="minorHAnsi" w:cstheme="minorHAnsi"/>
                <w:sz w:val="22"/>
                <w:lang w:val="de-DE" w:eastAsia="en-US"/>
              </w:rPr>
              <w:t>–</w:t>
            </w:r>
            <w:r w:rsidRPr="003A0803">
              <w:rPr>
                <w:sz w:val="22"/>
              </w:rPr>
              <w:t xml:space="preserve"> BWGBP</w:t>
            </w:r>
            <w:r>
              <w:rPr>
                <w:sz w:val="22"/>
              </w:rPr>
              <w:t>4+5</w:t>
            </w:r>
          </w:p>
        </w:tc>
      </w:tr>
      <w:tr w:rsidR="00485395" w:rsidRPr="009A1BBE" w14:paraId="1B919085" w14:textId="77777777" w:rsidTr="00FF69C4">
        <w:tc>
          <w:tcPr>
            <w:tcW w:w="9212" w:type="dxa"/>
            <w:gridSpan w:val="13"/>
          </w:tcPr>
          <w:p w14:paraId="1B919083"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2. Modulniveau</w:t>
            </w:r>
          </w:p>
          <w:p w14:paraId="1B919084"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Bachelorstudium</w:t>
            </w:r>
          </w:p>
        </w:tc>
      </w:tr>
      <w:tr w:rsidR="00485395" w:rsidRPr="009A1BBE" w14:paraId="1B919088" w14:textId="77777777" w:rsidTr="00FF69C4">
        <w:tc>
          <w:tcPr>
            <w:tcW w:w="9212" w:type="dxa"/>
            <w:gridSpan w:val="13"/>
          </w:tcPr>
          <w:p w14:paraId="1B919086"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3. Modulart</w:t>
            </w:r>
          </w:p>
          <w:p w14:paraId="1B919087"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Pflichtmodul</w:t>
            </w:r>
          </w:p>
        </w:tc>
      </w:tr>
      <w:tr w:rsidR="00485395" w:rsidRPr="009A1BBE" w14:paraId="1B91908B" w14:textId="77777777" w:rsidTr="00FF69C4">
        <w:tc>
          <w:tcPr>
            <w:tcW w:w="9212" w:type="dxa"/>
            <w:gridSpan w:val="13"/>
          </w:tcPr>
          <w:p w14:paraId="1B919089"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4. Semesterdauer</w:t>
            </w:r>
            <w:r>
              <w:rPr>
                <w:rFonts w:asciiTheme="minorHAnsi" w:hAnsiTheme="minorHAnsi" w:cstheme="minorHAnsi"/>
                <w:b/>
                <w:sz w:val="22"/>
              </w:rPr>
              <w:t xml:space="preserve"> / Semester</w:t>
            </w:r>
          </w:p>
          <w:p w14:paraId="1B91908A" w14:textId="77777777" w:rsidR="00485395" w:rsidRPr="009A1BBE" w:rsidRDefault="00485395" w:rsidP="00FA538A">
            <w:pPr>
              <w:rPr>
                <w:rFonts w:asciiTheme="minorHAnsi" w:hAnsiTheme="minorHAnsi" w:cstheme="minorHAnsi"/>
                <w:sz w:val="22"/>
              </w:rPr>
            </w:pPr>
            <w:r>
              <w:rPr>
                <w:rFonts w:asciiTheme="minorHAnsi" w:hAnsiTheme="minorHAnsi" w:cstheme="minorHAnsi"/>
                <w:sz w:val="22"/>
              </w:rPr>
              <w:t>2 Semester / 2.+4. Semester</w:t>
            </w:r>
          </w:p>
        </w:tc>
      </w:tr>
      <w:tr w:rsidR="00485395" w:rsidRPr="002F06CA" w14:paraId="1B91908E" w14:textId="77777777" w:rsidTr="00FF69C4">
        <w:tc>
          <w:tcPr>
            <w:tcW w:w="9212" w:type="dxa"/>
            <w:gridSpan w:val="13"/>
          </w:tcPr>
          <w:p w14:paraId="1B91908C" w14:textId="0BC89BF7" w:rsidR="00485395" w:rsidRPr="003F68F0" w:rsidRDefault="00485395" w:rsidP="00FA538A">
            <w:pPr>
              <w:jc w:val="both"/>
              <w:rPr>
                <w:rFonts w:asciiTheme="minorHAnsi" w:hAnsiTheme="minorHAnsi" w:cstheme="minorHAnsi"/>
                <w:b/>
                <w:sz w:val="22"/>
                <w:lang w:val="en-GB"/>
              </w:rPr>
            </w:pPr>
            <w:r w:rsidRPr="003B20D5">
              <w:rPr>
                <w:rFonts w:asciiTheme="minorHAnsi" w:hAnsiTheme="minorHAnsi" w:cstheme="minorHAnsi"/>
                <w:b/>
                <w:sz w:val="22"/>
                <w:lang w:val="en-GB"/>
              </w:rPr>
              <w:t xml:space="preserve">5. </w:t>
            </w:r>
            <w:r w:rsidRPr="003F68F0">
              <w:rPr>
                <w:rFonts w:asciiTheme="minorHAnsi" w:hAnsiTheme="minorHAnsi" w:cstheme="minorHAnsi"/>
                <w:b/>
                <w:sz w:val="22"/>
                <w:lang w:val="en-GB"/>
              </w:rPr>
              <w:t>ECTS-</w:t>
            </w:r>
            <w:r w:rsidR="0014466C">
              <w:rPr>
                <w:rFonts w:asciiTheme="minorHAnsi" w:hAnsiTheme="minorHAnsi" w:cstheme="minorHAnsi"/>
                <w:b/>
                <w:sz w:val="22"/>
                <w:lang w:val="en-GB"/>
              </w:rPr>
              <w:t>AP</w:t>
            </w:r>
            <w:r w:rsidRPr="003F68F0">
              <w:rPr>
                <w:rFonts w:asciiTheme="minorHAnsi" w:hAnsiTheme="minorHAnsi" w:cstheme="minorHAnsi"/>
                <w:b/>
                <w:sz w:val="22"/>
                <w:lang w:val="en-GB"/>
              </w:rPr>
              <w:t xml:space="preserve"> / SWSt.</w:t>
            </w:r>
          </w:p>
          <w:p w14:paraId="1B91908D" w14:textId="4397BB19" w:rsidR="00485395" w:rsidRPr="003F68F0" w:rsidRDefault="00485395" w:rsidP="00FA538A">
            <w:pPr>
              <w:rPr>
                <w:rFonts w:asciiTheme="minorHAnsi" w:hAnsiTheme="minorHAnsi" w:cstheme="minorHAnsi"/>
                <w:sz w:val="22"/>
                <w:lang w:val="en-GB"/>
              </w:rPr>
            </w:pPr>
            <w:r>
              <w:rPr>
                <w:rFonts w:asciiTheme="minorHAnsi" w:hAnsiTheme="minorHAnsi" w:cstheme="minorHAnsi"/>
                <w:sz w:val="22"/>
                <w:lang w:val="en-GB"/>
              </w:rPr>
              <w:t>6</w:t>
            </w:r>
            <w:r w:rsidRPr="003F68F0">
              <w:rPr>
                <w:rFonts w:asciiTheme="minorHAnsi" w:hAnsiTheme="minorHAnsi" w:cstheme="minorHAnsi"/>
                <w:sz w:val="22"/>
                <w:lang w:val="en-GB"/>
              </w:rPr>
              <w:t xml:space="preserve"> </w:t>
            </w:r>
            <w:r>
              <w:rPr>
                <w:rFonts w:asciiTheme="minorHAnsi" w:hAnsiTheme="minorHAnsi" w:cstheme="minorHAnsi"/>
                <w:sz w:val="22"/>
                <w:lang w:val="en-GB"/>
              </w:rPr>
              <w:t>ECTS-</w:t>
            </w:r>
            <w:r w:rsidR="0014466C">
              <w:rPr>
                <w:rFonts w:asciiTheme="minorHAnsi" w:hAnsiTheme="minorHAnsi" w:cstheme="minorHAnsi"/>
                <w:sz w:val="22"/>
                <w:lang w:val="en-GB"/>
              </w:rPr>
              <w:t>AP</w:t>
            </w:r>
            <w:r w:rsidRPr="003F68F0">
              <w:rPr>
                <w:rFonts w:asciiTheme="minorHAnsi" w:hAnsiTheme="minorHAnsi" w:cstheme="minorHAnsi"/>
                <w:sz w:val="22"/>
                <w:lang w:val="en-GB"/>
              </w:rPr>
              <w:t xml:space="preserve"> / </w:t>
            </w:r>
            <w:r>
              <w:rPr>
                <w:rFonts w:asciiTheme="minorHAnsi" w:hAnsiTheme="minorHAnsi" w:cstheme="minorHAnsi"/>
                <w:sz w:val="22"/>
                <w:lang w:val="en-GB"/>
              </w:rPr>
              <w:t>4</w:t>
            </w:r>
            <w:r w:rsidRPr="003F68F0">
              <w:rPr>
                <w:rFonts w:asciiTheme="minorHAnsi" w:hAnsiTheme="minorHAnsi" w:cstheme="minorHAnsi"/>
                <w:sz w:val="22"/>
                <w:lang w:val="en-GB"/>
              </w:rPr>
              <w:t xml:space="preserve"> SWSt.</w:t>
            </w:r>
          </w:p>
        </w:tc>
      </w:tr>
      <w:tr w:rsidR="00485395" w:rsidRPr="009A1BBE" w14:paraId="1B919091" w14:textId="77777777" w:rsidTr="00FF69C4">
        <w:tc>
          <w:tcPr>
            <w:tcW w:w="9212" w:type="dxa"/>
            <w:gridSpan w:val="13"/>
          </w:tcPr>
          <w:p w14:paraId="1B91908F"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6. Zugangsvoraussetzung</w:t>
            </w:r>
          </w:p>
          <w:p w14:paraId="1B919090"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Keine</w:t>
            </w:r>
          </w:p>
        </w:tc>
      </w:tr>
      <w:tr w:rsidR="00485395" w:rsidRPr="009A1BBE" w14:paraId="1B91909A" w14:textId="77777777" w:rsidTr="00FF69C4">
        <w:tc>
          <w:tcPr>
            <w:tcW w:w="9212" w:type="dxa"/>
            <w:gridSpan w:val="13"/>
          </w:tcPr>
          <w:p w14:paraId="1B919092"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7. Inhalte</w:t>
            </w:r>
          </w:p>
          <w:p w14:paraId="1B919093" w14:textId="77777777" w:rsidR="00485395" w:rsidRPr="008552D8" w:rsidRDefault="00485395" w:rsidP="00FA538A">
            <w:pPr>
              <w:ind w:left="360" w:hanging="360"/>
              <w:rPr>
                <w:b/>
                <w:sz w:val="22"/>
              </w:rPr>
            </w:pPr>
            <w:r w:rsidRPr="008552D8">
              <w:rPr>
                <w:b/>
                <w:sz w:val="22"/>
              </w:rPr>
              <w:t>Die Lernergebnisse werden durch die Behandlung folgender Inhalte erreicht:</w:t>
            </w:r>
          </w:p>
          <w:p w14:paraId="1B919094" w14:textId="77777777" w:rsidR="00485395" w:rsidRDefault="00485395" w:rsidP="00FF69C4">
            <w:pPr>
              <w:pStyle w:val="Listenabsatz"/>
              <w:numPr>
                <w:ilvl w:val="0"/>
                <w:numId w:val="29"/>
              </w:numPr>
              <w:rPr>
                <w:sz w:val="22"/>
              </w:rPr>
            </w:pPr>
            <w:r>
              <w:rPr>
                <w:sz w:val="22"/>
              </w:rPr>
              <w:t>Rahmenbedingungen und Organisationsformen der Berufspädagogik</w:t>
            </w:r>
          </w:p>
          <w:p w14:paraId="1B919095" w14:textId="2EB92151" w:rsidR="00485395" w:rsidRDefault="00485395" w:rsidP="00FF69C4">
            <w:pPr>
              <w:pStyle w:val="Listenabsatz"/>
              <w:numPr>
                <w:ilvl w:val="0"/>
                <w:numId w:val="29"/>
              </w:numPr>
              <w:rPr>
                <w:sz w:val="22"/>
              </w:rPr>
            </w:pPr>
            <w:r>
              <w:rPr>
                <w:sz w:val="22"/>
              </w:rPr>
              <w:t>Akteure der Berufspädagogik – Lehrer</w:t>
            </w:r>
            <w:r w:rsidR="0086581E">
              <w:rPr>
                <w:sz w:val="22"/>
              </w:rPr>
              <w:t>*</w:t>
            </w:r>
            <w:r>
              <w:rPr>
                <w:sz w:val="22"/>
              </w:rPr>
              <w:t>innen an berufsbildenden Schulen, Lernende</w:t>
            </w:r>
          </w:p>
          <w:p w14:paraId="1B919096" w14:textId="77777777" w:rsidR="00485395" w:rsidRDefault="00485395" w:rsidP="00FF69C4">
            <w:pPr>
              <w:pStyle w:val="Listenabsatz"/>
              <w:numPr>
                <w:ilvl w:val="0"/>
                <w:numId w:val="29"/>
              </w:numPr>
              <w:rPr>
                <w:sz w:val="22"/>
              </w:rPr>
            </w:pPr>
            <w:r>
              <w:rPr>
                <w:sz w:val="22"/>
              </w:rPr>
              <w:t>Unterrichtsplanung, -gestaltung und –auswertung unter Berücksichtigung von Individualisierung und Differenzierung</w:t>
            </w:r>
          </w:p>
          <w:p w14:paraId="1B919097" w14:textId="77777777" w:rsidR="00485395" w:rsidRDefault="00485395" w:rsidP="00FF69C4">
            <w:pPr>
              <w:pStyle w:val="Listenabsatz"/>
              <w:numPr>
                <w:ilvl w:val="0"/>
                <w:numId w:val="29"/>
              </w:numPr>
              <w:rPr>
                <w:sz w:val="22"/>
              </w:rPr>
            </w:pPr>
            <w:r>
              <w:rPr>
                <w:sz w:val="22"/>
              </w:rPr>
              <w:t>innovative Lehr- und Lernkulturen</w:t>
            </w:r>
          </w:p>
          <w:p w14:paraId="1B919098" w14:textId="77777777" w:rsidR="00485395" w:rsidRDefault="00485395" w:rsidP="00FF69C4">
            <w:pPr>
              <w:pStyle w:val="Listenabsatz"/>
              <w:numPr>
                <w:ilvl w:val="0"/>
                <w:numId w:val="29"/>
              </w:numPr>
              <w:rPr>
                <w:sz w:val="22"/>
              </w:rPr>
            </w:pPr>
            <w:r>
              <w:rPr>
                <w:sz w:val="22"/>
              </w:rPr>
              <w:t>Classroom Management – Kommunikation und Interaktion</w:t>
            </w:r>
          </w:p>
          <w:p w14:paraId="37C1818D" w14:textId="77777777" w:rsidR="00485395" w:rsidRPr="00FF69C4" w:rsidRDefault="00485395" w:rsidP="00FF69C4">
            <w:pPr>
              <w:pStyle w:val="Listenabsatz"/>
              <w:numPr>
                <w:ilvl w:val="0"/>
                <w:numId w:val="29"/>
              </w:numPr>
            </w:pPr>
            <w:r>
              <w:rPr>
                <w:sz w:val="22"/>
              </w:rPr>
              <w:t>schulrechtliche Grundlagen</w:t>
            </w:r>
          </w:p>
          <w:p w14:paraId="1B919099" w14:textId="5D13713A" w:rsidR="00FF69C4" w:rsidRPr="00FF69C4" w:rsidRDefault="00FF69C4" w:rsidP="00FF69C4">
            <w:pPr>
              <w:pStyle w:val="Listenabsatz"/>
              <w:numPr>
                <w:ilvl w:val="0"/>
                <w:numId w:val="29"/>
              </w:numPr>
              <w:rPr>
                <w:sz w:val="22"/>
              </w:rPr>
            </w:pPr>
            <w:r w:rsidRPr="00FF69C4">
              <w:rPr>
                <w:sz w:val="22"/>
              </w:rPr>
              <w:t>effizienter und verantwortungsvoller Umgang mit Schüler*innen-Listen, digitales Klassenbuch, Schüler*innen-Verwaltung</w:t>
            </w:r>
          </w:p>
        </w:tc>
      </w:tr>
      <w:tr w:rsidR="00485395" w:rsidRPr="009A1BBE" w14:paraId="1B9190A3" w14:textId="77777777" w:rsidTr="00FF69C4">
        <w:tc>
          <w:tcPr>
            <w:tcW w:w="9212" w:type="dxa"/>
            <w:gridSpan w:val="13"/>
          </w:tcPr>
          <w:p w14:paraId="1B91909B"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8. Lernergebnisse/Kompetenzen</w:t>
            </w:r>
          </w:p>
          <w:p w14:paraId="1B91909C" w14:textId="77777777" w:rsidR="00485395" w:rsidRPr="001C13A1" w:rsidRDefault="00485395" w:rsidP="00FA538A">
            <w:pPr>
              <w:rPr>
                <w:b/>
                <w:sz w:val="22"/>
              </w:rPr>
            </w:pPr>
          </w:p>
          <w:p w14:paraId="1B91909D" w14:textId="77777777" w:rsidR="00485395" w:rsidRPr="008552D8" w:rsidRDefault="00485395" w:rsidP="00FA538A">
            <w:pPr>
              <w:spacing w:after="120"/>
              <w:jc w:val="both"/>
              <w:rPr>
                <w:sz w:val="22"/>
              </w:rPr>
            </w:pPr>
            <w:r>
              <w:rPr>
                <w:sz w:val="22"/>
              </w:rPr>
              <w:t xml:space="preserve">Die Studierenden </w:t>
            </w:r>
            <w:r w:rsidRPr="008552D8">
              <w:rPr>
                <w:sz w:val="22"/>
              </w:rPr>
              <w:t>kennen die Relevanz und Angebote der Berufs- und Betriebspädagogik und deren Organisationsformen.</w:t>
            </w:r>
          </w:p>
          <w:p w14:paraId="1B91909E" w14:textId="77777777" w:rsidR="00485395" w:rsidRPr="008552D8" w:rsidRDefault="00485395" w:rsidP="00FA538A">
            <w:pPr>
              <w:spacing w:after="120"/>
              <w:rPr>
                <w:sz w:val="22"/>
              </w:rPr>
            </w:pPr>
            <w:r w:rsidRPr="008C37B4">
              <w:rPr>
                <w:sz w:val="22"/>
              </w:rPr>
              <w:t xml:space="preserve">Die Studierenden </w:t>
            </w:r>
            <w:r w:rsidRPr="008552D8">
              <w:rPr>
                <w:sz w:val="22"/>
              </w:rPr>
              <w:t>kennen andere berufsbildende Schulen und die Unterrichtsprinzipien der Berufsausbildung.</w:t>
            </w:r>
          </w:p>
          <w:p w14:paraId="1B91909F" w14:textId="27AF256B" w:rsidR="00485395" w:rsidRDefault="00485395" w:rsidP="00FA538A">
            <w:pPr>
              <w:spacing w:after="120"/>
              <w:rPr>
                <w:sz w:val="22"/>
              </w:rPr>
            </w:pPr>
            <w:r w:rsidRPr="008552D8">
              <w:rPr>
                <w:sz w:val="22"/>
              </w:rPr>
              <w:t>Die Studierenden sind mit den Themen und Herausforderungen der Berufspädagogik, den Konzepten und Theorien mit berufspädagogischer Relevanz sowie mit den Persönlichkeitstheorien vom arbeitenden Menschen und deren Bedeutung fü</w:t>
            </w:r>
            <w:r w:rsidR="000B21F7">
              <w:rPr>
                <w:sz w:val="22"/>
              </w:rPr>
              <w:t xml:space="preserve">r den </w:t>
            </w:r>
            <w:r w:rsidRPr="008552D8">
              <w:rPr>
                <w:sz w:val="22"/>
              </w:rPr>
              <w:t>eigenen Unterricht vertraut.</w:t>
            </w:r>
          </w:p>
          <w:p w14:paraId="1B9190A0" w14:textId="77777777" w:rsidR="00485395" w:rsidRDefault="00485395" w:rsidP="00FA538A">
            <w:pPr>
              <w:spacing w:after="120"/>
              <w:rPr>
                <w:sz w:val="22"/>
              </w:rPr>
            </w:pPr>
            <w:r>
              <w:rPr>
                <w:sz w:val="22"/>
              </w:rPr>
              <w:t>Die Studierenden kennen Konzepte der Differenzierung und Individualisierung und können diese in der Praxis umsetzen.</w:t>
            </w:r>
          </w:p>
          <w:p w14:paraId="1B9190A1" w14:textId="77777777" w:rsidR="00485395" w:rsidRPr="008552D8" w:rsidRDefault="00485395" w:rsidP="00FA538A">
            <w:pPr>
              <w:spacing w:after="120"/>
              <w:rPr>
                <w:sz w:val="22"/>
              </w:rPr>
            </w:pPr>
            <w:r>
              <w:rPr>
                <w:sz w:val="22"/>
              </w:rPr>
              <w:t>Die Studierenden verfügen über Konzepte und Methoden des Classroom Managements und fördern soziale Prozesse und Strukturen in Schulklassen.</w:t>
            </w:r>
          </w:p>
          <w:p w14:paraId="1BB348CA" w14:textId="3070F37B" w:rsidR="00FF69C4" w:rsidRPr="00FF69C4" w:rsidRDefault="00485395" w:rsidP="00FF69C4">
            <w:pPr>
              <w:spacing w:after="120"/>
              <w:rPr>
                <w:sz w:val="22"/>
              </w:rPr>
            </w:pPr>
            <w:r w:rsidRPr="008552D8">
              <w:rPr>
                <w:sz w:val="22"/>
              </w:rPr>
              <w:t>Die Studierenden können anhand schulrechtlicher Grundlagen gesetzlich fundierte Entscheidungen treffen.</w:t>
            </w:r>
          </w:p>
          <w:p w14:paraId="1B9190A2" w14:textId="47FC2DAC" w:rsidR="00FF69C4" w:rsidRPr="003A0803" w:rsidRDefault="00FF69C4" w:rsidP="00FA538A">
            <w:r w:rsidRPr="00FF69C4">
              <w:rPr>
                <w:sz w:val="22"/>
              </w:rPr>
              <w:t>Die Studierenden gehen effizient und verantwortungsvoll mit der digitalen Schüler*innen-Verwaltung um.</w:t>
            </w:r>
          </w:p>
        </w:tc>
      </w:tr>
      <w:tr w:rsidR="00485395" w:rsidRPr="009A1BBE" w14:paraId="1B9190A6" w14:textId="77777777" w:rsidTr="00FF69C4">
        <w:tc>
          <w:tcPr>
            <w:tcW w:w="9212" w:type="dxa"/>
            <w:gridSpan w:val="13"/>
          </w:tcPr>
          <w:p w14:paraId="1B9190A4"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9. Lehr- und Lernmethoden</w:t>
            </w:r>
          </w:p>
          <w:p w14:paraId="1B9190A5"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Siehe Lehrveranstaltungsbeschreibungen</w:t>
            </w:r>
          </w:p>
        </w:tc>
      </w:tr>
      <w:tr w:rsidR="00485395" w:rsidRPr="009A1BBE" w14:paraId="1B9190A9" w14:textId="77777777" w:rsidTr="00FF69C4">
        <w:tc>
          <w:tcPr>
            <w:tcW w:w="9212" w:type="dxa"/>
            <w:gridSpan w:val="13"/>
          </w:tcPr>
          <w:p w14:paraId="1B9190A7"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10. Leistungsnachweise</w:t>
            </w:r>
          </w:p>
          <w:p w14:paraId="1B9190A8" w14:textId="77777777" w:rsidR="00485395" w:rsidRPr="009A1BBE" w:rsidRDefault="00485395" w:rsidP="00FA538A">
            <w:pPr>
              <w:rPr>
                <w:rFonts w:asciiTheme="minorHAnsi" w:hAnsiTheme="minorHAnsi" w:cstheme="minorHAnsi"/>
                <w:sz w:val="22"/>
              </w:rPr>
            </w:pPr>
            <w:r>
              <w:rPr>
                <w:sz w:val="22"/>
              </w:rPr>
              <w:t>Lehrveranstaltungsprüfungen</w:t>
            </w:r>
          </w:p>
        </w:tc>
      </w:tr>
      <w:tr w:rsidR="00485395" w:rsidRPr="009A1BBE" w14:paraId="1B9190AC" w14:textId="77777777" w:rsidTr="00FF69C4">
        <w:tc>
          <w:tcPr>
            <w:tcW w:w="9212" w:type="dxa"/>
            <w:gridSpan w:val="13"/>
          </w:tcPr>
          <w:p w14:paraId="1B9190AA"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11. Sprache</w:t>
            </w:r>
          </w:p>
          <w:p w14:paraId="1B9190AB"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 xml:space="preserve">Deutsch </w:t>
            </w:r>
          </w:p>
        </w:tc>
      </w:tr>
      <w:tr w:rsidR="00485395" w:rsidRPr="009A1BBE" w14:paraId="1B9190AF" w14:textId="77777777" w:rsidTr="00FF69C4">
        <w:tc>
          <w:tcPr>
            <w:tcW w:w="9212" w:type="dxa"/>
            <w:gridSpan w:val="13"/>
          </w:tcPr>
          <w:p w14:paraId="1B9190AD"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12. Durchführende Institution</w:t>
            </w:r>
          </w:p>
          <w:p w14:paraId="1B9190AE"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 xml:space="preserve">PH </w:t>
            </w:r>
            <w:r>
              <w:rPr>
                <w:rFonts w:asciiTheme="minorHAnsi" w:hAnsiTheme="minorHAnsi" w:cstheme="minorHAnsi"/>
                <w:sz w:val="22"/>
              </w:rPr>
              <w:t>Oberösterreich</w:t>
            </w:r>
            <w:r w:rsidRPr="00B57E29">
              <w:rPr>
                <w:rFonts w:asciiTheme="minorHAnsi" w:hAnsiTheme="minorHAnsi" w:cstheme="minorHAnsi"/>
                <w:sz w:val="22"/>
              </w:rPr>
              <w:t>/PH Salzburg Stefan Zweig</w:t>
            </w:r>
          </w:p>
        </w:tc>
      </w:tr>
      <w:tr w:rsidR="00485395" w:rsidRPr="00A15D70" w14:paraId="1B9190B3" w14:textId="77777777" w:rsidTr="00FF69C4">
        <w:trPr>
          <w:gridAfter w:val="2"/>
          <w:wAfter w:w="32" w:type="dxa"/>
        </w:trPr>
        <w:tc>
          <w:tcPr>
            <w:tcW w:w="9180" w:type="dxa"/>
            <w:gridSpan w:val="11"/>
            <w:shd w:val="clear" w:color="auto" w:fill="D9D9D9" w:themeFill="background1" w:themeFillShade="D9"/>
          </w:tcPr>
          <w:p w14:paraId="1B9190B2" w14:textId="77777777" w:rsidR="00485395" w:rsidRPr="003A0803" w:rsidRDefault="00485395" w:rsidP="00FA538A">
            <w:pPr>
              <w:rPr>
                <w:rFonts w:asciiTheme="minorHAnsi" w:hAnsiTheme="minorHAnsi" w:cstheme="minorHAnsi"/>
                <w:b/>
                <w:sz w:val="22"/>
              </w:rPr>
            </w:pPr>
            <w:r w:rsidRPr="00A15D70">
              <w:rPr>
                <w:rFonts w:asciiTheme="minorHAnsi" w:hAnsiTheme="minorHAnsi" w:cstheme="minorHAnsi"/>
                <w:b/>
                <w:sz w:val="22"/>
              </w:rPr>
              <w:lastRenderedPageBreak/>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0B6" w14:textId="77777777" w:rsidTr="00FF69C4">
        <w:trPr>
          <w:gridAfter w:val="2"/>
          <w:wAfter w:w="32" w:type="dxa"/>
        </w:trPr>
        <w:tc>
          <w:tcPr>
            <w:tcW w:w="4587" w:type="dxa"/>
            <w:gridSpan w:val="4"/>
            <w:shd w:val="clear" w:color="auto" w:fill="D9D9D9" w:themeFill="background1" w:themeFillShade="D9"/>
          </w:tcPr>
          <w:p w14:paraId="1B9190B4" w14:textId="0983A56E"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6 ECTS-</w:t>
            </w:r>
            <w:r w:rsidR="0014466C">
              <w:rPr>
                <w:rFonts w:asciiTheme="minorHAnsi" w:hAnsiTheme="minorHAnsi" w:cstheme="minorHAnsi"/>
                <w:sz w:val="22"/>
              </w:rPr>
              <w:t>AP</w:t>
            </w:r>
            <w:r>
              <w:rPr>
                <w:rFonts w:asciiTheme="minorHAnsi" w:hAnsiTheme="minorHAnsi" w:cstheme="minorHAnsi"/>
                <w:sz w:val="22"/>
              </w:rPr>
              <w:t xml:space="preserve"> / 150 SWSt.</w:t>
            </w:r>
          </w:p>
        </w:tc>
        <w:tc>
          <w:tcPr>
            <w:tcW w:w="4593" w:type="dxa"/>
            <w:gridSpan w:val="7"/>
            <w:shd w:val="clear" w:color="auto" w:fill="D9D9D9" w:themeFill="background1" w:themeFillShade="D9"/>
          </w:tcPr>
          <w:p w14:paraId="1B9190B5" w14:textId="77777777" w:rsidR="00485395" w:rsidRPr="00A15D70" w:rsidRDefault="00485395" w:rsidP="00FA538A">
            <w:pPr>
              <w:jc w:val="right"/>
              <w:rPr>
                <w:rFonts w:asciiTheme="minorHAnsi" w:hAnsiTheme="minorHAnsi" w:cstheme="minorHAnsi"/>
                <w:sz w:val="22"/>
              </w:rPr>
            </w:pPr>
          </w:p>
        </w:tc>
      </w:tr>
      <w:tr w:rsidR="00485395" w:rsidRPr="00684541" w14:paraId="1B9190BF" w14:textId="77777777" w:rsidTr="00FF69C4">
        <w:trPr>
          <w:gridAfter w:val="2"/>
          <w:wAfter w:w="32" w:type="dxa"/>
        </w:trPr>
        <w:tc>
          <w:tcPr>
            <w:tcW w:w="1140" w:type="dxa"/>
            <w:shd w:val="clear" w:color="auto" w:fill="D9D9D9" w:themeFill="background1" w:themeFillShade="D9"/>
          </w:tcPr>
          <w:p w14:paraId="1B9190B7"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BWG</w:t>
            </w:r>
          </w:p>
        </w:tc>
        <w:tc>
          <w:tcPr>
            <w:tcW w:w="1147" w:type="dxa"/>
            <w:shd w:val="clear" w:color="auto" w:fill="D9D9D9" w:themeFill="background1" w:themeFillShade="D9"/>
          </w:tcPr>
          <w:p w14:paraId="1B9190B8"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6</w:t>
            </w:r>
          </w:p>
        </w:tc>
        <w:tc>
          <w:tcPr>
            <w:tcW w:w="1148" w:type="dxa"/>
            <w:shd w:val="clear" w:color="auto" w:fill="D9D9D9" w:themeFill="background1" w:themeFillShade="D9"/>
          </w:tcPr>
          <w:p w14:paraId="1B9190B9"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52" w:type="dxa"/>
            <w:shd w:val="clear" w:color="auto" w:fill="D9D9D9" w:themeFill="background1" w:themeFillShade="D9"/>
          </w:tcPr>
          <w:p w14:paraId="1B9190BA"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0BB"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0BC" w14:textId="77777777" w:rsidR="00485395" w:rsidRPr="00684541" w:rsidRDefault="00485395" w:rsidP="00FA538A">
            <w:pPr>
              <w:rPr>
                <w:rFonts w:asciiTheme="minorHAnsi" w:hAnsiTheme="minorHAnsi" w:cstheme="minorHAnsi"/>
                <w:b/>
                <w:sz w:val="22"/>
              </w:rPr>
            </w:pPr>
          </w:p>
        </w:tc>
        <w:tc>
          <w:tcPr>
            <w:tcW w:w="1162" w:type="dxa"/>
            <w:gridSpan w:val="2"/>
            <w:shd w:val="clear" w:color="auto" w:fill="D9D9D9" w:themeFill="background1" w:themeFillShade="D9"/>
          </w:tcPr>
          <w:p w14:paraId="1B9190BD" w14:textId="35CBBA22" w:rsidR="00485395" w:rsidRPr="00684541" w:rsidRDefault="00485395" w:rsidP="00FA538A">
            <w:pPr>
              <w:jc w:val="right"/>
              <w:rPr>
                <w:rFonts w:asciiTheme="minorHAnsi" w:hAnsiTheme="minorHAnsi" w:cstheme="minorHAnsi"/>
                <w:b/>
                <w:sz w:val="22"/>
              </w:rPr>
            </w:pPr>
          </w:p>
        </w:tc>
        <w:tc>
          <w:tcPr>
            <w:tcW w:w="1135" w:type="dxa"/>
            <w:shd w:val="clear" w:color="auto" w:fill="D9D9D9" w:themeFill="background1" w:themeFillShade="D9"/>
          </w:tcPr>
          <w:p w14:paraId="1B9190BE" w14:textId="77777777" w:rsidR="00485395" w:rsidRPr="00684541" w:rsidRDefault="00485395" w:rsidP="00FA538A">
            <w:pPr>
              <w:rPr>
                <w:rFonts w:asciiTheme="minorHAnsi" w:hAnsiTheme="minorHAnsi" w:cstheme="minorHAnsi"/>
                <w:b/>
                <w:sz w:val="22"/>
              </w:rPr>
            </w:pPr>
          </w:p>
        </w:tc>
      </w:tr>
      <w:tr w:rsidR="00485395" w:rsidRPr="00684541" w14:paraId="1B9190C6" w14:textId="77777777" w:rsidTr="00FF69C4">
        <w:trPr>
          <w:gridAfter w:val="1"/>
          <w:wAfter w:w="25" w:type="dxa"/>
        </w:trPr>
        <w:tc>
          <w:tcPr>
            <w:tcW w:w="3435" w:type="dxa"/>
            <w:gridSpan w:val="3"/>
            <w:shd w:val="clear" w:color="auto" w:fill="D9D9D9" w:themeFill="background1" w:themeFillShade="D9"/>
          </w:tcPr>
          <w:p w14:paraId="1B9190C0"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4" w:type="dxa"/>
            <w:gridSpan w:val="2"/>
            <w:shd w:val="clear" w:color="auto" w:fill="D9D9D9" w:themeFill="background1" w:themeFillShade="D9"/>
          </w:tcPr>
          <w:p w14:paraId="1B9190C1" w14:textId="17664508"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p w14:paraId="1B9190C2" w14:textId="77777777" w:rsidR="00485395" w:rsidRPr="00684541" w:rsidRDefault="00485395" w:rsidP="00FA538A">
            <w:pPr>
              <w:jc w:val="center"/>
              <w:rPr>
                <w:rFonts w:asciiTheme="minorHAnsi" w:hAnsiTheme="minorHAnsi" w:cstheme="minorHAnsi"/>
                <w:b/>
                <w:bCs w:val="0"/>
                <w:sz w:val="22"/>
              </w:rPr>
            </w:pPr>
          </w:p>
        </w:tc>
        <w:tc>
          <w:tcPr>
            <w:tcW w:w="1535" w:type="dxa"/>
            <w:gridSpan w:val="2"/>
            <w:shd w:val="clear" w:color="auto" w:fill="D9D9D9" w:themeFill="background1" w:themeFillShade="D9"/>
          </w:tcPr>
          <w:p w14:paraId="1B9190C3"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5" w:type="dxa"/>
            <w:gridSpan w:val="2"/>
            <w:shd w:val="clear" w:color="auto" w:fill="D9D9D9" w:themeFill="background1" w:themeFillShade="D9"/>
          </w:tcPr>
          <w:p w14:paraId="1B9190C4"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48" w:type="dxa"/>
            <w:gridSpan w:val="3"/>
            <w:shd w:val="clear" w:color="auto" w:fill="D9D9D9" w:themeFill="background1" w:themeFillShade="D9"/>
          </w:tcPr>
          <w:p w14:paraId="1B9190C5" w14:textId="77777777" w:rsidR="00485395" w:rsidRPr="00684541" w:rsidRDefault="00485395" w:rsidP="00FA538A">
            <w:pPr>
              <w:jc w:val="center"/>
              <w:rPr>
                <w:rFonts w:ascii="Times New Roman" w:hAnsi="Times New Roman"/>
                <w:b/>
                <w:sz w:val="22"/>
              </w:rPr>
            </w:pPr>
            <w:r w:rsidRPr="00684541">
              <w:rPr>
                <w:rFonts w:asciiTheme="minorHAnsi" w:hAnsiTheme="minorHAnsi" w:cstheme="minorHAnsi"/>
                <w:b/>
                <w:sz w:val="22"/>
              </w:rPr>
              <w:t>MP</w:t>
            </w:r>
          </w:p>
        </w:tc>
      </w:tr>
      <w:tr w:rsidR="00485395" w:rsidRPr="00A15D70" w14:paraId="1B9190CC" w14:textId="77777777" w:rsidTr="00FF69C4">
        <w:trPr>
          <w:gridAfter w:val="1"/>
          <w:wAfter w:w="25" w:type="dxa"/>
        </w:trPr>
        <w:tc>
          <w:tcPr>
            <w:tcW w:w="3435" w:type="dxa"/>
            <w:gridSpan w:val="3"/>
          </w:tcPr>
          <w:p w14:paraId="1B9190C7"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SE: Rahmenbedingungen beruflicher Bildung</w:t>
            </w:r>
          </w:p>
        </w:tc>
        <w:tc>
          <w:tcPr>
            <w:tcW w:w="1534" w:type="dxa"/>
            <w:gridSpan w:val="2"/>
            <w:vAlign w:val="center"/>
          </w:tcPr>
          <w:p w14:paraId="1B9190C8"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5" w:type="dxa"/>
            <w:gridSpan w:val="2"/>
            <w:vAlign w:val="center"/>
          </w:tcPr>
          <w:p w14:paraId="1B9190C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shd w:val="clear" w:color="auto" w:fill="auto"/>
            <w:vAlign w:val="center"/>
          </w:tcPr>
          <w:p w14:paraId="1B9190CA"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0CB" w14:textId="77777777" w:rsidR="00485395" w:rsidRPr="00A15D70" w:rsidRDefault="00485395" w:rsidP="00FA538A">
            <w:pPr>
              <w:jc w:val="center"/>
              <w:rPr>
                <w:sz w:val="22"/>
              </w:rPr>
            </w:pPr>
          </w:p>
        </w:tc>
      </w:tr>
      <w:tr w:rsidR="00485395" w:rsidRPr="00A15D70" w14:paraId="1B9190D2" w14:textId="77777777" w:rsidTr="00FF69C4">
        <w:trPr>
          <w:gridAfter w:val="1"/>
          <w:wAfter w:w="25" w:type="dxa"/>
        </w:trPr>
        <w:tc>
          <w:tcPr>
            <w:tcW w:w="3435" w:type="dxa"/>
            <w:gridSpan w:val="3"/>
          </w:tcPr>
          <w:p w14:paraId="1B9190CD" w14:textId="77777777" w:rsidR="00485395" w:rsidRDefault="00485395" w:rsidP="00FA538A">
            <w:pPr>
              <w:tabs>
                <w:tab w:val="clear" w:pos="284"/>
                <w:tab w:val="clear" w:pos="425"/>
                <w:tab w:val="center" w:pos="1611"/>
              </w:tabs>
              <w:jc w:val="both"/>
              <w:rPr>
                <w:sz w:val="22"/>
              </w:rPr>
            </w:pPr>
            <w:r>
              <w:rPr>
                <w:sz w:val="22"/>
              </w:rPr>
              <w:t>SE: Classroom Management</w:t>
            </w:r>
          </w:p>
        </w:tc>
        <w:tc>
          <w:tcPr>
            <w:tcW w:w="1534" w:type="dxa"/>
            <w:gridSpan w:val="2"/>
            <w:vAlign w:val="center"/>
          </w:tcPr>
          <w:p w14:paraId="1B9190CE"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vAlign w:val="center"/>
          </w:tcPr>
          <w:p w14:paraId="1B9190CF"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5" w:type="dxa"/>
            <w:gridSpan w:val="2"/>
            <w:shd w:val="clear" w:color="auto" w:fill="auto"/>
            <w:vAlign w:val="center"/>
          </w:tcPr>
          <w:p w14:paraId="1B9190D0"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0D1" w14:textId="77777777" w:rsidR="00485395" w:rsidRPr="00A15D70" w:rsidRDefault="00485395" w:rsidP="00FA538A">
            <w:pPr>
              <w:jc w:val="center"/>
              <w:rPr>
                <w:rFonts w:asciiTheme="minorHAnsi" w:hAnsiTheme="minorHAnsi" w:cstheme="minorHAnsi"/>
                <w:sz w:val="22"/>
              </w:rPr>
            </w:pPr>
          </w:p>
        </w:tc>
      </w:tr>
      <w:tr w:rsidR="00485395" w:rsidRPr="00A15D70" w14:paraId="1B9190D8" w14:textId="77777777" w:rsidTr="00FF69C4">
        <w:trPr>
          <w:gridAfter w:val="1"/>
          <w:wAfter w:w="25" w:type="dxa"/>
        </w:trPr>
        <w:tc>
          <w:tcPr>
            <w:tcW w:w="3435" w:type="dxa"/>
            <w:gridSpan w:val="3"/>
          </w:tcPr>
          <w:p w14:paraId="0DA243FF" w14:textId="77777777" w:rsidR="00485395" w:rsidRDefault="00485395" w:rsidP="00FA538A">
            <w:pPr>
              <w:tabs>
                <w:tab w:val="clear" w:pos="284"/>
                <w:tab w:val="clear" w:pos="425"/>
                <w:tab w:val="center" w:pos="1611"/>
              </w:tabs>
              <w:jc w:val="both"/>
              <w:rPr>
                <w:sz w:val="22"/>
              </w:rPr>
            </w:pPr>
            <w:r>
              <w:rPr>
                <w:sz w:val="22"/>
              </w:rPr>
              <w:t>SE: Schulrechtliche Grundlagen</w:t>
            </w:r>
          </w:p>
          <w:p w14:paraId="1B9190D3" w14:textId="09D33412" w:rsidR="00FF69C4" w:rsidRPr="00A15D70" w:rsidRDefault="00FF69C4" w:rsidP="00FA538A">
            <w:pPr>
              <w:tabs>
                <w:tab w:val="clear" w:pos="284"/>
                <w:tab w:val="clear" w:pos="425"/>
                <w:tab w:val="center" w:pos="1611"/>
              </w:tabs>
              <w:jc w:val="both"/>
              <w:rPr>
                <w:rFonts w:asciiTheme="minorHAnsi" w:hAnsiTheme="minorHAnsi" w:cstheme="minorHAnsi"/>
                <w:bCs w:val="0"/>
                <w:sz w:val="22"/>
              </w:rPr>
            </w:pPr>
            <w:r w:rsidRPr="00FF69C4">
              <w:rPr>
                <w:sz w:val="22"/>
              </w:rPr>
              <w:t>(digitale Kompetenzen F)</w:t>
            </w:r>
          </w:p>
        </w:tc>
        <w:tc>
          <w:tcPr>
            <w:tcW w:w="1534" w:type="dxa"/>
            <w:gridSpan w:val="2"/>
            <w:vAlign w:val="center"/>
          </w:tcPr>
          <w:p w14:paraId="1B9190D4"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5" w:type="dxa"/>
            <w:gridSpan w:val="2"/>
            <w:vAlign w:val="center"/>
          </w:tcPr>
          <w:p w14:paraId="1B9190D5"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5" w:type="dxa"/>
            <w:gridSpan w:val="2"/>
            <w:shd w:val="clear" w:color="auto" w:fill="auto"/>
            <w:vAlign w:val="center"/>
          </w:tcPr>
          <w:p w14:paraId="1B9190D6"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0D7" w14:textId="77777777" w:rsidR="00485395" w:rsidRPr="00A15D70" w:rsidRDefault="00485395" w:rsidP="00FA538A">
            <w:pPr>
              <w:jc w:val="center"/>
              <w:rPr>
                <w:rFonts w:asciiTheme="minorHAnsi" w:hAnsiTheme="minorHAnsi" w:cstheme="minorHAnsi"/>
                <w:sz w:val="22"/>
              </w:rPr>
            </w:pPr>
          </w:p>
        </w:tc>
      </w:tr>
    </w:tbl>
    <w:p w14:paraId="1B9190D9" w14:textId="77777777" w:rsidR="00485395" w:rsidRDefault="00485395" w:rsidP="00485395">
      <w:r>
        <w:br w:type="page"/>
      </w:r>
    </w:p>
    <w:tbl>
      <w:tblPr>
        <w:tblStyle w:val="Tabellenraster"/>
        <w:tblW w:w="9212" w:type="dxa"/>
        <w:tblLayout w:type="fixed"/>
        <w:tblLook w:val="04A0" w:firstRow="1" w:lastRow="0" w:firstColumn="1" w:lastColumn="0" w:noHBand="0" w:noVBand="1"/>
      </w:tblPr>
      <w:tblGrid>
        <w:gridCol w:w="9212"/>
      </w:tblGrid>
      <w:tr w:rsidR="00485395" w:rsidRPr="00055CF0" w14:paraId="1B9190DB" w14:textId="77777777" w:rsidTr="00FA538A">
        <w:tc>
          <w:tcPr>
            <w:tcW w:w="9212" w:type="dxa"/>
            <w:shd w:val="clear" w:color="auto" w:fill="FFCCFF"/>
          </w:tcPr>
          <w:p w14:paraId="1B9190DA" w14:textId="77777777" w:rsidR="00485395" w:rsidRPr="003A0803" w:rsidRDefault="00485395" w:rsidP="00FA538A">
            <w:pPr>
              <w:rPr>
                <w:rFonts w:asciiTheme="minorHAnsi" w:hAnsiTheme="minorHAnsi" w:cstheme="minorHAnsi"/>
                <w:b/>
              </w:rPr>
            </w:pPr>
            <w:r w:rsidRPr="003A0803">
              <w:rPr>
                <w:rFonts w:asciiTheme="minorHAnsi" w:hAnsiTheme="minorHAnsi" w:cstheme="minorHAnsi"/>
                <w:b/>
              </w:rPr>
              <w:lastRenderedPageBreak/>
              <w:t>Bildungsbereich: Bildungswissenschaftliche Grundlagen Modul 3</w:t>
            </w:r>
          </w:p>
        </w:tc>
      </w:tr>
      <w:tr w:rsidR="00485395" w:rsidRPr="009A1BBE" w14:paraId="1B9190DE" w14:textId="77777777" w:rsidTr="00FA538A">
        <w:tc>
          <w:tcPr>
            <w:tcW w:w="9212" w:type="dxa"/>
          </w:tcPr>
          <w:p w14:paraId="1B9190DC"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 Modulbezeichnung</w:t>
            </w:r>
            <w:r>
              <w:rPr>
                <w:rFonts w:asciiTheme="minorHAnsi" w:hAnsiTheme="minorHAnsi" w:cstheme="minorHAnsi"/>
                <w:b/>
                <w:sz w:val="22"/>
              </w:rPr>
              <w:t xml:space="preserve"> </w:t>
            </w:r>
            <w:r>
              <w:rPr>
                <w:rFonts w:asciiTheme="minorHAnsi" w:hAnsiTheme="minorHAnsi" w:cstheme="minorHAnsi"/>
                <w:b/>
                <w:sz w:val="22"/>
                <w:lang w:val="de-DE" w:eastAsia="en-US"/>
              </w:rPr>
              <w:t>–</w:t>
            </w:r>
            <w:r>
              <w:rPr>
                <w:rFonts w:asciiTheme="minorHAnsi" w:hAnsiTheme="minorHAnsi" w:cstheme="minorHAnsi"/>
                <w:b/>
                <w:sz w:val="22"/>
              </w:rPr>
              <w:t xml:space="preserve"> </w:t>
            </w:r>
            <w:r w:rsidRPr="009A1BBE">
              <w:rPr>
                <w:rFonts w:asciiTheme="minorHAnsi" w:hAnsiTheme="minorHAnsi" w:cstheme="minorHAnsi"/>
                <w:b/>
                <w:sz w:val="22"/>
              </w:rPr>
              <w:t>Kurzzeichen</w:t>
            </w:r>
          </w:p>
          <w:p w14:paraId="1B9190DD" w14:textId="77777777" w:rsidR="00485395" w:rsidRPr="00620622" w:rsidRDefault="00485395" w:rsidP="00FA538A">
            <w:pPr>
              <w:rPr>
                <w:rFonts w:asciiTheme="minorHAnsi" w:hAnsiTheme="minorHAnsi" w:cstheme="minorHAnsi"/>
                <w:sz w:val="22"/>
              </w:rPr>
            </w:pPr>
            <w:r w:rsidRPr="003A0803">
              <w:rPr>
                <w:rFonts w:asciiTheme="minorHAnsi" w:hAnsiTheme="minorHAnsi"/>
                <w:sz w:val="22"/>
              </w:rPr>
              <w:t xml:space="preserve">BWG Modul 3 Spezifische Aspekte von Berufspädagogik </w:t>
            </w:r>
            <w:r w:rsidRPr="003A0803">
              <w:rPr>
                <w:rFonts w:asciiTheme="minorHAnsi" w:hAnsiTheme="minorHAnsi" w:cstheme="minorHAnsi"/>
                <w:sz w:val="22"/>
                <w:lang w:val="de-DE" w:eastAsia="en-US"/>
              </w:rPr>
              <w:t xml:space="preserve">– </w:t>
            </w:r>
            <w:r w:rsidRPr="003A0803">
              <w:rPr>
                <w:rFonts w:asciiTheme="minorHAnsi" w:hAnsiTheme="minorHAnsi"/>
                <w:sz w:val="22"/>
              </w:rPr>
              <w:t>BWGBP</w:t>
            </w:r>
            <w:r>
              <w:rPr>
                <w:rFonts w:asciiTheme="minorHAnsi" w:hAnsiTheme="minorHAnsi"/>
                <w:sz w:val="22"/>
              </w:rPr>
              <w:t>6+7</w:t>
            </w:r>
          </w:p>
        </w:tc>
      </w:tr>
      <w:tr w:rsidR="00485395" w:rsidRPr="009A1BBE" w14:paraId="1B9190E1" w14:textId="77777777" w:rsidTr="00FA538A">
        <w:tc>
          <w:tcPr>
            <w:tcW w:w="9212" w:type="dxa"/>
          </w:tcPr>
          <w:p w14:paraId="1B9190DF"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2. Modulniveau</w:t>
            </w:r>
          </w:p>
          <w:p w14:paraId="1B9190E0"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Bachelorstudium</w:t>
            </w:r>
          </w:p>
        </w:tc>
      </w:tr>
      <w:tr w:rsidR="00485395" w:rsidRPr="009A1BBE" w14:paraId="1B9190E4" w14:textId="77777777" w:rsidTr="00FA538A">
        <w:tc>
          <w:tcPr>
            <w:tcW w:w="9212" w:type="dxa"/>
          </w:tcPr>
          <w:p w14:paraId="1B9190E2"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3. Modulart</w:t>
            </w:r>
          </w:p>
          <w:p w14:paraId="1B9190E3"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Pflichtmodul</w:t>
            </w:r>
          </w:p>
        </w:tc>
      </w:tr>
      <w:tr w:rsidR="00485395" w:rsidRPr="009A1BBE" w14:paraId="1B9190E7" w14:textId="77777777" w:rsidTr="00FA538A">
        <w:tc>
          <w:tcPr>
            <w:tcW w:w="9212" w:type="dxa"/>
          </w:tcPr>
          <w:p w14:paraId="1B9190E5"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4. Semesterdauer</w:t>
            </w:r>
          </w:p>
          <w:p w14:paraId="1B9190E6" w14:textId="77777777" w:rsidR="00485395" w:rsidRPr="009A1BBE" w:rsidRDefault="00485395" w:rsidP="00FA538A">
            <w:pPr>
              <w:rPr>
                <w:rFonts w:asciiTheme="minorHAnsi" w:hAnsiTheme="minorHAnsi" w:cstheme="minorHAnsi"/>
                <w:sz w:val="22"/>
              </w:rPr>
            </w:pPr>
            <w:r>
              <w:rPr>
                <w:rFonts w:asciiTheme="minorHAnsi" w:hAnsiTheme="minorHAnsi" w:cstheme="minorHAnsi"/>
                <w:sz w:val="22"/>
              </w:rPr>
              <w:t>2 Semester / 3.+4. Semester</w:t>
            </w:r>
          </w:p>
        </w:tc>
      </w:tr>
      <w:tr w:rsidR="00485395" w:rsidRPr="002F06CA" w14:paraId="1B9190EA" w14:textId="77777777" w:rsidTr="00FA538A">
        <w:tc>
          <w:tcPr>
            <w:tcW w:w="9212" w:type="dxa"/>
          </w:tcPr>
          <w:p w14:paraId="1B9190E8" w14:textId="6B5979F6" w:rsidR="00485395" w:rsidRPr="003F68F0" w:rsidRDefault="00485395" w:rsidP="00FA538A">
            <w:pPr>
              <w:rPr>
                <w:rFonts w:asciiTheme="minorHAnsi" w:hAnsiTheme="minorHAnsi" w:cstheme="minorHAnsi"/>
                <w:b/>
                <w:sz w:val="22"/>
                <w:lang w:val="en-GB"/>
              </w:rPr>
            </w:pPr>
            <w:r w:rsidRPr="003B20D5">
              <w:rPr>
                <w:rFonts w:asciiTheme="minorHAnsi" w:hAnsiTheme="minorHAnsi" w:cstheme="minorHAnsi"/>
                <w:b/>
                <w:sz w:val="22"/>
                <w:lang w:val="en-GB"/>
              </w:rPr>
              <w:t xml:space="preserve">5. </w:t>
            </w:r>
            <w:r w:rsidRPr="003F68F0">
              <w:rPr>
                <w:rFonts w:asciiTheme="minorHAnsi" w:hAnsiTheme="minorHAnsi" w:cstheme="minorHAnsi"/>
                <w:b/>
                <w:sz w:val="22"/>
                <w:lang w:val="en-GB"/>
              </w:rPr>
              <w:t>ECTS-</w:t>
            </w:r>
            <w:r w:rsidR="0014466C">
              <w:rPr>
                <w:rFonts w:asciiTheme="minorHAnsi" w:hAnsiTheme="minorHAnsi" w:cstheme="minorHAnsi"/>
                <w:b/>
                <w:sz w:val="22"/>
                <w:lang w:val="en-GB"/>
              </w:rPr>
              <w:t>AP</w:t>
            </w:r>
            <w:r w:rsidRPr="003F68F0">
              <w:rPr>
                <w:rFonts w:asciiTheme="minorHAnsi" w:hAnsiTheme="minorHAnsi" w:cstheme="minorHAnsi"/>
                <w:b/>
                <w:sz w:val="22"/>
                <w:lang w:val="en-GB"/>
              </w:rPr>
              <w:t xml:space="preserve"> / SWSt.</w:t>
            </w:r>
          </w:p>
          <w:p w14:paraId="1B9190E9" w14:textId="490CC32C" w:rsidR="00485395" w:rsidRPr="003F68F0" w:rsidRDefault="00485395" w:rsidP="00FA538A">
            <w:pPr>
              <w:rPr>
                <w:rFonts w:asciiTheme="minorHAnsi" w:hAnsiTheme="minorHAnsi" w:cstheme="minorHAnsi"/>
                <w:sz w:val="22"/>
                <w:lang w:val="en-GB"/>
              </w:rPr>
            </w:pPr>
            <w:r>
              <w:rPr>
                <w:rFonts w:asciiTheme="minorHAnsi" w:hAnsiTheme="minorHAnsi" w:cstheme="minorHAnsi"/>
                <w:sz w:val="22"/>
                <w:lang w:val="en-GB"/>
              </w:rPr>
              <w:t>8</w:t>
            </w:r>
            <w:r w:rsidRPr="003F68F0">
              <w:rPr>
                <w:rFonts w:asciiTheme="minorHAnsi" w:hAnsiTheme="minorHAnsi" w:cstheme="minorHAnsi"/>
                <w:sz w:val="22"/>
                <w:lang w:val="en-GB"/>
              </w:rPr>
              <w:t xml:space="preserve"> </w:t>
            </w:r>
            <w:r>
              <w:rPr>
                <w:rFonts w:asciiTheme="minorHAnsi" w:hAnsiTheme="minorHAnsi" w:cstheme="minorHAnsi"/>
                <w:sz w:val="22"/>
                <w:lang w:val="en-GB"/>
              </w:rPr>
              <w:t>ECTS-</w:t>
            </w:r>
            <w:r w:rsidR="0014466C">
              <w:rPr>
                <w:rFonts w:asciiTheme="minorHAnsi" w:hAnsiTheme="minorHAnsi" w:cstheme="minorHAnsi"/>
                <w:sz w:val="22"/>
                <w:lang w:val="en-GB"/>
              </w:rPr>
              <w:t>AP</w:t>
            </w:r>
            <w:r w:rsidRPr="003F68F0">
              <w:rPr>
                <w:rFonts w:asciiTheme="minorHAnsi" w:hAnsiTheme="minorHAnsi" w:cstheme="minorHAnsi"/>
                <w:sz w:val="22"/>
                <w:lang w:val="en-GB"/>
              </w:rPr>
              <w:t xml:space="preserve"> / </w:t>
            </w:r>
            <w:r>
              <w:rPr>
                <w:rFonts w:asciiTheme="minorHAnsi" w:hAnsiTheme="minorHAnsi" w:cstheme="minorHAnsi"/>
                <w:sz w:val="22"/>
                <w:lang w:val="en-GB"/>
              </w:rPr>
              <w:t>5</w:t>
            </w:r>
            <w:r w:rsidRPr="003F68F0">
              <w:rPr>
                <w:rFonts w:asciiTheme="minorHAnsi" w:hAnsiTheme="minorHAnsi" w:cstheme="minorHAnsi"/>
                <w:sz w:val="22"/>
                <w:lang w:val="en-GB"/>
              </w:rPr>
              <w:t xml:space="preserve"> SWSt.</w:t>
            </w:r>
          </w:p>
        </w:tc>
      </w:tr>
      <w:tr w:rsidR="00485395" w:rsidRPr="009A1BBE" w14:paraId="1B9190ED" w14:textId="77777777" w:rsidTr="00FA538A">
        <w:tc>
          <w:tcPr>
            <w:tcW w:w="9212" w:type="dxa"/>
          </w:tcPr>
          <w:p w14:paraId="1B9190EB"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6. Zugangsvoraussetzung</w:t>
            </w:r>
          </w:p>
          <w:p w14:paraId="1B9190EC"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Keine</w:t>
            </w:r>
          </w:p>
        </w:tc>
      </w:tr>
      <w:tr w:rsidR="00485395" w:rsidRPr="009A1BBE" w14:paraId="1B9190F8" w14:textId="77777777" w:rsidTr="00FA538A">
        <w:tc>
          <w:tcPr>
            <w:tcW w:w="9212" w:type="dxa"/>
          </w:tcPr>
          <w:p w14:paraId="1B9190EE" w14:textId="77777777" w:rsidR="00485395" w:rsidRPr="003A0803" w:rsidRDefault="00485395" w:rsidP="00FA538A">
            <w:pPr>
              <w:jc w:val="both"/>
              <w:rPr>
                <w:b/>
                <w:sz w:val="22"/>
              </w:rPr>
            </w:pPr>
            <w:r w:rsidRPr="003A0803">
              <w:rPr>
                <w:b/>
                <w:sz w:val="22"/>
              </w:rPr>
              <w:t>7. Inhalte</w:t>
            </w:r>
          </w:p>
          <w:p w14:paraId="1B9190EF" w14:textId="77777777" w:rsidR="00485395" w:rsidRPr="008552D8" w:rsidRDefault="00485395" w:rsidP="00FA538A">
            <w:pPr>
              <w:spacing w:after="120"/>
              <w:jc w:val="both"/>
              <w:rPr>
                <w:b/>
                <w:sz w:val="22"/>
              </w:rPr>
            </w:pPr>
            <w:r w:rsidRPr="008552D8">
              <w:rPr>
                <w:b/>
                <w:sz w:val="22"/>
              </w:rPr>
              <w:t xml:space="preserve">Die Lernergebnisse werden durch die Behandlung folgender Inhalte erreicht: </w:t>
            </w:r>
          </w:p>
          <w:p w14:paraId="1B9190F0" w14:textId="77777777" w:rsidR="00485395" w:rsidRPr="008552D8" w:rsidRDefault="00485395" w:rsidP="000801D0">
            <w:pPr>
              <w:pStyle w:val="Listenabsatz"/>
              <w:numPr>
                <w:ilvl w:val="0"/>
                <w:numId w:val="30"/>
              </w:numPr>
              <w:rPr>
                <w:sz w:val="22"/>
              </w:rPr>
            </w:pPr>
            <w:r w:rsidRPr="008552D8">
              <w:rPr>
                <w:sz w:val="22"/>
              </w:rPr>
              <w:t>allgemeine Didaktik und Methodik des beruflichen Lernens</w:t>
            </w:r>
            <w:r w:rsidRPr="008552D8">
              <w:rPr>
                <w:i/>
                <w:sz w:val="22"/>
              </w:rPr>
              <w:t xml:space="preserve"> </w:t>
            </w:r>
            <w:r w:rsidRPr="008552D8">
              <w:rPr>
                <w:sz w:val="22"/>
              </w:rPr>
              <w:t>(</w:t>
            </w:r>
            <w:r>
              <w:rPr>
                <w:sz w:val="22"/>
              </w:rPr>
              <w:t>z. B.</w:t>
            </w:r>
            <w:r w:rsidRPr="008552D8">
              <w:rPr>
                <w:sz w:val="22"/>
              </w:rPr>
              <w:t xml:space="preserve"> berufsmotorisches Lernen, experimentelles Lernen, Erfahrungslernen)</w:t>
            </w:r>
          </w:p>
          <w:p w14:paraId="1B9190F1" w14:textId="77777777" w:rsidR="00485395" w:rsidRPr="008552D8" w:rsidRDefault="00485395" w:rsidP="000801D0">
            <w:pPr>
              <w:pStyle w:val="Listenabsatz"/>
              <w:numPr>
                <w:ilvl w:val="0"/>
                <w:numId w:val="30"/>
              </w:numPr>
              <w:rPr>
                <w:sz w:val="22"/>
              </w:rPr>
            </w:pPr>
            <w:r w:rsidRPr="008552D8">
              <w:rPr>
                <w:sz w:val="22"/>
              </w:rPr>
              <w:t>Unterrichtsplanung in der speziellen Situation berufsbildender Schulen</w:t>
            </w:r>
          </w:p>
          <w:p w14:paraId="1B9190F2" w14:textId="77777777" w:rsidR="00485395" w:rsidRPr="008552D8" w:rsidRDefault="00485395" w:rsidP="000801D0">
            <w:pPr>
              <w:pStyle w:val="Listenabsatz"/>
              <w:numPr>
                <w:ilvl w:val="0"/>
                <w:numId w:val="30"/>
              </w:numPr>
              <w:rPr>
                <w:sz w:val="22"/>
              </w:rPr>
            </w:pPr>
            <w:r w:rsidRPr="008552D8">
              <w:rPr>
                <w:sz w:val="22"/>
              </w:rPr>
              <w:t>Classroom-Management in der beruflichen Ausbildung</w:t>
            </w:r>
          </w:p>
          <w:p w14:paraId="31ED0843" w14:textId="2E440FA5" w:rsidR="000801D0" w:rsidRDefault="00485395" w:rsidP="000801D0">
            <w:pPr>
              <w:pStyle w:val="Listenabsatz"/>
              <w:numPr>
                <w:ilvl w:val="0"/>
                <w:numId w:val="30"/>
              </w:numPr>
              <w:rPr>
                <w:sz w:val="22"/>
              </w:rPr>
            </w:pPr>
            <w:r w:rsidRPr="008552D8">
              <w:rPr>
                <w:sz w:val="22"/>
              </w:rPr>
              <w:t>Medienpädagogik mit Fokus Berufsbildung</w:t>
            </w:r>
          </w:p>
          <w:p w14:paraId="0418EEBC" w14:textId="46A800FB" w:rsidR="000801D0" w:rsidRPr="000801D0" w:rsidRDefault="000801D0" w:rsidP="000801D0">
            <w:pPr>
              <w:pStyle w:val="Listenabsatz"/>
              <w:numPr>
                <w:ilvl w:val="0"/>
                <w:numId w:val="30"/>
              </w:numPr>
              <w:rPr>
                <w:sz w:val="22"/>
              </w:rPr>
            </w:pPr>
            <w:r w:rsidRPr="000801D0">
              <w:rPr>
                <w:sz w:val="22"/>
              </w:rPr>
              <w:t xml:space="preserve">Lehren und </w:t>
            </w:r>
            <w:r>
              <w:rPr>
                <w:sz w:val="22"/>
              </w:rPr>
              <w:t>Lernen mit Medien und neuen Technologien (digitales Lehren und Lernen, Gestalten von digitalen Materialien)</w:t>
            </w:r>
          </w:p>
          <w:p w14:paraId="1B9190F4" w14:textId="29AF1F9E" w:rsidR="00485395" w:rsidRPr="000801D0" w:rsidRDefault="00907842" w:rsidP="000801D0">
            <w:pPr>
              <w:pStyle w:val="Listenabsatz"/>
              <w:numPr>
                <w:ilvl w:val="0"/>
                <w:numId w:val="30"/>
              </w:numPr>
              <w:rPr>
                <w:bCs/>
                <w:sz w:val="22"/>
              </w:rPr>
            </w:pPr>
            <w:r>
              <w:rPr>
                <w:sz w:val="22"/>
              </w:rPr>
              <w:t>QMS</w:t>
            </w:r>
            <w:r w:rsidR="00485395" w:rsidRPr="008552D8">
              <w:rPr>
                <w:sz w:val="22"/>
              </w:rPr>
              <w:t xml:space="preserve"> und das berufsbildende Schulwesen</w:t>
            </w:r>
          </w:p>
          <w:p w14:paraId="16B3F692" w14:textId="36874063" w:rsidR="000801D0" w:rsidRPr="008552D8" w:rsidRDefault="000801D0" w:rsidP="000801D0">
            <w:pPr>
              <w:pStyle w:val="Listenabsatz"/>
              <w:numPr>
                <w:ilvl w:val="0"/>
                <w:numId w:val="30"/>
              </w:numPr>
              <w:rPr>
                <w:bCs/>
                <w:sz w:val="22"/>
              </w:rPr>
            </w:pPr>
            <w:r>
              <w:rPr>
                <w:bCs/>
                <w:sz w:val="22"/>
              </w:rPr>
              <w:t>Verantwortungsvoller Umgang mit Schüler*innen-Daten</w:t>
            </w:r>
          </w:p>
          <w:p w14:paraId="1B9190F6" w14:textId="74198B94" w:rsidR="00485395" w:rsidRPr="000801D0" w:rsidRDefault="00485395" w:rsidP="00237714">
            <w:pPr>
              <w:pStyle w:val="Listenabsatz"/>
              <w:numPr>
                <w:ilvl w:val="0"/>
                <w:numId w:val="30"/>
              </w:numPr>
              <w:rPr>
                <w:sz w:val="22"/>
              </w:rPr>
            </w:pPr>
            <w:r w:rsidRPr="000801D0">
              <w:rPr>
                <w:sz w:val="22"/>
              </w:rPr>
              <w:t>Inklusion an berufsbildenden Schulen</w:t>
            </w:r>
            <w:r w:rsidR="000801D0" w:rsidRPr="000801D0">
              <w:rPr>
                <w:sz w:val="22"/>
              </w:rPr>
              <w:t xml:space="preserve">; </w:t>
            </w:r>
            <w:r w:rsidRPr="000801D0">
              <w:rPr>
                <w:sz w:val="22"/>
              </w:rPr>
              <w:t>Diversität - Interkulturalität - Interreligiosität</w:t>
            </w:r>
          </w:p>
          <w:p w14:paraId="1B9190F7" w14:textId="66387E06" w:rsidR="00485395" w:rsidRPr="003A0803" w:rsidRDefault="00485395" w:rsidP="000801D0">
            <w:pPr>
              <w:pStyle w:val="Listenabsatz"/>
              <w:numPr>
                <w:ilvl w:val="0"/>
                <w:numId w:val="30"/>
              </w:numPr>
            </w:pPr>
            <w:r w:rsidRPr="008552D8">
              <w:rPr>
                <w:sz w:val="22"/>
              </w:rPr>
              <w:t xml:space="preserve">spezielle Anforderungen an </w:t>
            </w:r>
            <w:r w:rsidR="00237714">
              <w:rPr>
                <w:sz w:val="22"/>
              </w:rPr>
              <w:t>Lehrer*innen</w:t>
            </w:r>
            <w:r w:rsidRPr="008552D8">
              <w:rPr>
                <w:sz w:val="22"/>
              </w:rPr>
              <w:t xml:space="preserve"> an berufsbildenden Schulen </w:t>
            </w:r>
          </w:p>
        </w:tc>
      </w:tr>
      <w:tr w:rsidR="00485395" w:rsidRPr="009A1BBE" w14:paraId="1B919109" w14:textId="77777777" w:rsidTr="00FA538A">
        <w:tc>
          <w:tcPr>
            <w:tcW w:w="9212" w:type="dxa"/>
          </w:tcPr>
          <w:p w14:paraId="1B9190F9" w14:textId="77777777" w:rsidR="00485395" w:rsidRPr="009A1BBE" w:rsidRDefault="00485395" w:rsidP="00FA538A">
            <w:pPr>
              <w:rPr>
                <w:rFonts w:asciiTheme="minorHAnsi" w:hAnsiTheme="minorHAnsi"/>
                <w:b/>
                <w:sz w:val="22"/>
              </w:rPr>
            </w:pPr>
            <w:r w:rsidRPr="009A1BBE">
              <w:rPr>
                <w:rFonts w:asciiTheme="minorHAnsi" w:hAnsiTheme="minorHAnsi" w:cstheme="minorHAnsi"/>
                <w:b/>
                <w:sz w:val="22"/>
              </w:rPr>
              <w:t>8. Lernergebnisse/Kompetenzen</w:t>
            </w:r>
          </w:p>
          <w:p w14:paraId="1B9190FA" w14:textId="77777777" w:rsidR="00485395" w:rsidRPr="008552D8" w:rsidRDefault="00485395" w:rsidP="00FA538A">
            <w:pPr>
              <w:spacing w:before="120" w:after="60"/>
              <w:rPr>
                <w:b/>
                <w:sz w:val="22"/>
              </w:rPr>
            </w:pPr>
            <w:r w:rsidRPr="008552D8">
              <w:rPr>
                <w:b/>
                <w:sz w:val="22"/>
              </w:rPr>
              <w:t>Berufsbezogene Vermittlungsprozesse kennen und deren Bedeutung verstehen</w:t>
            </w:r>
          </w:p>
          <w:p w14:paraId="1B9190FB" w14:textId="77777777" w:rsidR="00485395" w:rsidRPr="008552D8" w:rsidRDefault="00485395" w:rsidP="00FA538A">
            <w:pPr>
              <w:spacing w:before="60" w:after="120"/>
              <w:rPr>
                <w:sz w:val="22"/>
              </w:rPr>
            </w:pPr>
            <w:r w:rsidRPr="008552D8">
              <w:rPr>
                <w:sz w:val="22"/>
              </w:rPr>
              <w:t>Die Studierenden weisen vertieftes Wissen hinsichtlich beruflicher Didaktik und Methodik auf und sind mit den diesbezüglichen Forschungsergebnissen vertraut. Sie kennen die Unterschiede zwischen beruflicher und allgemeiner Didaktik.</w:t>
            </w:r>
          </w:p>
          <w:p w14:paraId="1B9190FC" w14:textId="77777777" w:rsidR="00485395" w:rsidRPr="008552D8" w:rsidRDefault="00485395" w:rsidP="00FA538A">
            <w:pPr>
              <w:spacing w:before="60" w:after="120"/>
              <w:rPr>
                <w:sz w:val="22"/>
              </w:rPr>
            </w:pPr>
            <w:r w:rsidRPr="008552D8">
              <w:rPr>
                <w:sz w:val="22"/>
              </w:rPr>
              <w:t xml:space="preserve">Die Studierenden können ihr Wissen auf eigene Erfahrungen anwenden und diese Erfahrungen anhand des neu erworbenen Wissens reflektieren. Sie können die Eingangsvoraussetzung von Lernenden sowie zentrale Schritte im Lernprozess diagnostizieren. </w:t>
            </w:r>
          </w:p>
          <w:p w14:paraId="1B9190FD" w14:textId="77777777" w:rsidR="00485395" w:rsidRPr="008552D8" w:rsidRDefault="00485395" w:rsidP="00FA538A">
            <w:pPr>
              <w:spacing w:before="60" w:after="120"/>
              <w:rPr>
                <w:sz w:val="22"/>
              </w:rPr>
            </w:pPr>
            <w:r w:rsidRPr="008552D8">
              <w:rPr>
                <w:sz w:val="22"/>
              </w:rPr>
              <w:t xml:space="preserve">Die Studierenden entwickeln Ziele und Strategien, wie sie die Erkenntnisse im eigenen Unterricht umsetzen können. </w:t>
            </w:r>
          </w:p>
          <w:p w14:paraId="1B9190FE" w14:textId="77777777" w:rsidR="00485395" w:rsidRPr="008552D8" w:rsidRDefault="00485395" w:rsidP="00FA538A">
            <w:pPr>
              <w:spacing w:before="120" w:after="60"/>
              <w:rPr>
                <w:b/>
                <w:sz w:val="22"/>
              </w:rPr>
            </w:pPr>
            <w:r w:rsidRPr="008552D8">
              <w:rPr>
                <w:b/>
                <w:sz w:val="22"/>
              </w:rPr>
              <w:t>Die Qualitätskriterien von Unterricht in beruflichen Schulen in Theorie und Praxis verstehen und erkennen</w:t>
            </w:r>
          </w:p>
          <w:p w14:paraId="1B9190FF" w14:textId="77777777" w:rsidR="00485395" w:rsidRPr="008552D8" w:rsidRDefault="00485395" w:rsidP="00FA538A">
            <w:pPr>
              <w:spacing w:before="60" w:after="120"/>
              <w:rPr>
                <w:sz w:val="22"/>
              </w:rPr>
            </w:pPr>
            <w:r w:rsidRPr="008552D8">
              <w:rPr>
                <w:sz w:val="22"/>
              </w:rPr>
              <w:t xml:space="preserve">Die Studierenden kennen aktuelle Ergebnisse der Unterrichtsforschung. Sie kennen lernförderliche Maßnahmen und können diese selbst anwenden und auswerten.  </w:t>
            </w:r>
          </w:p>
          <w:p w14:paraId="1B919100" w14:textId="77777777" w:rsidR="00485395" w:rsidRPr="008552D8" w:rsidRDefault="00485395" w:rsidP="00FA538A">
            <w:pPr>
              <w:spacing w:before="60"/>
              <w:rPr>
                <w:sz w:val="22"/>
              </w:rPr>
            </w:pPr>
            <w:r w:rsidRPr="008552D8">
              <w:rPr>
                <w:sz w:val="22"/>
              </w:rPr>
              <w:t>Die Studierenden können Unterricht anhand von Kriterien guten Unterrichts analysieren und beurteilen; sie sind mit Anleitung in der Lage, Unterrichtssequenzen anhand didaktischer Kriterien zu gestalten, umzusetzen und zu evaluieren.</w:t>
            </w:r>
          </w:p>
          <w:p w14:paraId="1B919101" w14:textId="217CECAE" w:rsidR="00485395" w:rsidRDefault="000801D0" w:rsidP="00FA538A">
            <w:pPr>
              <w:spacing w:before="60"/>
              <w:rPr>
                <w:sz w:val="22"/>
              </w:rPr>
            </w:pPr>
            <w:r>
              <w:rPr>
                <w:sz w:val="22"/>
              </w:rPr>
              <w:t xml:space="preserve">Die Studierenden nützen </w:t>
            </w:r>
            <w:r w:rsidR="00485395" w:rsidRPr="008552D8">
              <w:rPr>
                <w:sz w:val="22"/>
              </w:rPr>
              <w:t>Methoden der Qualitätssicherung für Weiterentwicklung im Unterricht und Schule</w:t>
            </w:r>
            <w:r>
              <w:rPr>
                <w:sz w:val="22"/>
              </w:rPr>
              <w:t>.</w:t>
            </w:r>
          </w:p>
          <w:p w14:paraId="0DB9C41B" w14:textId="77777777" w:rsidR="000801D0" w:rsidRPr="008552D8" w:rsidRDefault="000801D0" w:rsidP="000801D0">
            <w:pPr>
              <w:spacing w:before="60"/>
              <w:rPr>
                <w:sz w:val="22"/>
              </w:rPr>
            </w:pPr>
            <w:r>
              <w:rPr>
                <w:sz w:val="22"/>
              </w:rPr>
              <w:t>Die Studierenden gehen mit Schüler*innen-Daten verantwortungsvoll um.</w:t>
            </w:r>
          </w:p>
          <w:p w14:paraId="1B919102" w14:textId="77777777" w:rsidR="00485395" w:rsidRPr="008552D8" w:rsidRDefault="00485395" w:rsidP="00FA538A">
            <w:pPr>
              <w:spacing w:before="120" w:after="60"/>
              <w:rPr>
                <w:b/>
                <w:sz w:val="22"/>
              </w:rPr>
            </w:pPr>
            <w:r w:rsidRPr="008552D8">
              <w:rPr>
                <w:b/>
                <w:sz w:val="22"/>
              </w:rPr>
              <w:t>Die Bedeutung von Medien im Vermittlungsprozess kennen und reflektieren</w:t>
            </w:r>
          </w:p>
          <w:p w14:paraId="1B919103" w14:textId="77777777" w:rsidR="00485395" w:rsidRPr="008552D8" w:rsidRDefault="00485395" w:rsidP="00FA538A">
            <w:pPr>
              <w:spacing w:before="60"/>
              <w:rPr>
                <w:b/>
                <w:sz w:val="22"/>
              </w:rPr>
            </w:pPr>
            <w:r w:rsidRPr="008552D8">
              <w:rPr>
                <w:sz w:val="22"/>
              </w:rPr>
              <w:lastRenderedPageBreak/>
              <w:t>Die Studierenden kennen unterschiedliche Medien berufsbezogenen Lehrens und können diese zielgerichtet im Unterricht einsetzen.</w:t>
            </w:r>
            <w:r w:rsidRPr="008552D8">
              <w:rPr>
                <w:b/>
                <w:sz w:val="22"/>
              </w:rPr>
              <w:t xml:space="preserve"> </w:t>
            </w:r>
          </w:p>
          <w:p w14:paraId="1B919104" w14:textId="013A8CDE" w:rsidR="00485395" w:rsidRDefault="00485395" w:rsidP="00FA538A">
            <w:pPr>
              <w:spacing w:before="60"/>
              <w:rPr>
                <w:rFonts w:asciiTheme="minorHAnsi" w:hAnsiTheme="minorHAnsi" w:cstheme="minorHAnsi"/>
                <w:sz w:val="22"/>
              </w:rPr>
            </w:pPr>
            <w:r w:rsidRPr="008552D8">
              <w:rPr>
                <w:sz w:val="22"/>
              </w:rPr>
              <w:t>Die Studierenden kennen den Nutzen und die Grenzen von Medien und können ihren eigenen Medieneinsatz begründen und kritisch reflektieren.</w:t>
            </w:r>
            <w:r w:rsidRPr="008552D8">
              <w:rPr>
                <w:rFonts w:asciiTheme="minorHAnsi" w:hAnsiTheme="minorHAnsi" w:cstheme="minorHAnsi"/>
                <w:sz w:val="22"/>
              </w:rPr>
              <w:t xml:space="preserve"> </w:t>
            </w:r>
          </w:p>
          <w:p w14:paraId="70A6AFC8" w14:textId="77777777" w:rsidR="000801D0" w:rsidRPr="000801D0" w:rsidRDefault="000801D0" w:rsidP="000801D0">
            <w:pPr>
              <w:spacing w:after="120"/>
              <w:rPr>
                <w:rFonts w:asciiTheme="minorHAnsi" w:eastAsia="Calibri" w:hAnsiTheme="minorHAnsi" w:cstheme="minorHAnsi"/>
                <w:bCs w:val="0"/>
                <w:sz w:val="22"/>
                <w:lang w:eastAsia="en-US"/>
              </w:rPr>
            </w:pPr>
            <w:r w:rsidRPr="000801D0">
              <w:rPr>
                <w:rFonts w:asciiTheme="minorHAnsi" w:eastAsia="Calibri" w:hAnsiTheme="minorHAnsi" w:cstheme="minorHAnsi"/>
                <w:bCs w:val="0"/>
                <w:sz w:val="22"/>
                <w:lang w:eastAsia="en-US"/>
              </w:rPr>
              <w:t>Die Studierenden verfügen über digitale Kompetenzen um Lehr- und Lernprozesse mit digitalen Medien und Lernumgebungen zu planen, durchzuführen und zu evaluieren; sie beurteilen formativ und summativ und geben den Schüler*innen Feedback.</w:t>
            </w:r>
          </w:p>
          <w:p w14:paraId="45B271B5" w14:textId="77777777" w:rsidR="000801D0" w:rsidRPr="000801D0" w:rsidRDefault="000801D0" w:rsidP="000801D0">
            <w:pPr>
              <w:spacing w:after="120"/>
              <w:rPr>
                <w:rFonts w:asciiTheme="minorHAnsi" w:eastAsia="Calibri" w:hAnsiTheme="minorHAnsi" w:cstheme="minorHAnsi"/>
                <w:bCs w:val="0"/>
                <w:sz w:val="22"/>
                <w:lang w:eastAsia="en-US"/>
              </w:rPr>
            </w:pPr>
            <w:r w:rsidRPr="000801D0">
              <w:rPr>
                <w:rFonts w:asciiTheme="minorHAnsi" w:eastAsia="Calibri" w:hAnsiTheme="minorHAnsi" w:cstheme="minorHAnsi"/>
                <w:bCs w:val="0"/>
                <w:sz w:val="22"/>
                <w:lang w:eastAsia="en-US"/>
              </w:rPr>
              <w:t>Die Studierenden gestalten, verändern und veröffentlichen Unterlagen für den Unterricht und kennen die damit verbundenen Rechte und Pflichten (Creative Commons, Werknutzung, Urheberrecht, OER).</w:t>
            </w:r>
          </w:p>
          <w:p w14:paraId="1B919105" w14:textId="77777777" w:rsidR="00485395" w:rsidRPr="008552D8" w:rsidRDefault="00485395" w:rsidP="00FA538A">
            <w:pPr>
              <w:spacing w:before="120" w:after="60"/>
              <w:rPr>
                <w:b/>
                <w:sz w:val="22"/>
              </w:rPr>
            </w:pPr>
            <w:r w:rsidRPr="008552D8">
              <w:rPr>
                <w:b/>
                <w:sz w:val="22"/>
              </w:rPr>
              <w:t>Unterschiedliche Kompetenzen und Lernbedarfe feststellen und differentielle Lernförderung erstellen</w:t>
            </w:r>
          </w:p>
          <w:p w14:paraId="1B919106" w14:textId="77777777" w:rsidR="00485395" w:rsidRPr="008552D8" w:rsidRDefault="00485395" w:rsidP="00FA538A">
            <w:pPr>
              <w:pStyle w:val="Listenabsatz"/>
              <w:numPr>
                <w:ilvl w:val="0"/>
                <w:numId w:val="0"/>
              </w:numPr>
              <w:spacing w:before="60" w:after="120"/>
              <w:rPr>
                <w:sz w:val="22"/>
              </w:rPr>
            </w:pPr>
            <w:r w:rsidRPr="008552D8">
              <w:rPr>
                <w:sz w:val="22"/>
              </w:rPr>
              <w:t xml:space="preserve">Die Studierenden vermögen ethische Fragstellungen in unterschiedlichen Dimensionen ökonomischer Entwicklungen sowohl in lokaler als auch globaler Perspektive zu erkennen und zu benennen. </w:t>
            </w:r>
          </w:p>
          <w:p w14:paraId="1B919107" w14:textId="6E4CDD43" w:rsidR="00485395" w:rsidRPr="008552D8" w:rsidRDefault="00485395" w:rsidP="00FA538A">
            <w:pPr>
              <w:pStyle w:val="Listenabsatz"/>
              <w:numPr>
                <w:ilvl w:val="0"/>
                <w:numId w:val="0"/>
              </w:numPr>
              <w:spacing w:before="60" w:after="120"/>
              <w:rPr>
                <w:sz w:val="22"/>
              </w:rPr>
            </w:pPr>
            <w:r w:rsidRPr="008552D8">
              <w:rPr>
                <w:sz w:val="22"/>
              </w:rPr>
              <w:t>Die Studierenden sind in der Lage, Bildungsprozesse an beruf</w:t>
            </w:r>
            <w:r w:rsidR="00C1771B">
              <w:rPr>
                <w:sz w:val="22"/>
              </w:rPr>
              <w:t xml:space="preserve">sbildenden Schulen im Horizont </w:t>
            </w:r>
            <w:r w:rsidRPr="008552D8">
              <w:rPr>
                <w:sz w:val="22"/>
              </w:rPr>
              <w:t>von  pädagogischer Diagnose, Förderung, Beratung und Inklusion zu planen und zu realisieren.</w:t>
            </w:r>
          </w:p>
          <w:p w14:paraId="1B919108" w14:textId="77777777" w:rsidR="00485395" w:rsidRPr="009A1BBE" w:rsidRDefault="00485395" w:rsidP="00FA538A">
            <w:pPr>
              <w:rPr>
                <w:szCs w:val="18"/>
              </w:rPr>
            </w:pPr>
            <w:r w:rsidRPr="008552D8">
              <w:rPr>
                <w:sz w:val="22"/>
              </w:rPr>
              <w:t>Die Studierenden verfügen über fachwissenschaftliche, didaktische und methodische Kenntnisse, berufliche und persönliche Bildung an berufsbildenden Schulen als Lernprozesse in Konstellationen interkultureller und interreligiöser Diversität  zu verstehen, zu planen und zu realisieren.</w:t>
            </w:r>
          </w:p>
        </w:tc>
      </w:tr>
      <w:tr w:rsidR="00485395" w:rsidRPr="009A1BBE" w14:paraId="1B91910C" w14:textId="77777777" w:rsidTr="00FA538A">
        <w:tc>
          <w:tcPr>
            <w:tcW w:w="9212" w:type="dxa"/>
          </w:tcPr>
          <w:p w14:paraId="1B91910A"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lastRenderedPageBreak/>
              <w:t>9. Lehr- und Lernmethoden</w:t>
            </w:r>
          </w:p>
          <w:p w14:paraId="1B91910B"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Siehe Lehrveranstaltungsbeschreibungen</w:t>
            </w:r>
          </w:p>
        </w:tc>
      </w:tr>
      <w:tr w:rsidR="00485395" w:rsidRPr="009A1BBE" w14:paraId="1B91910F" w14:textId="77777777" w:rsidTr="00FA538A">
        <w:tc>
          <w:tcPr>
            <w:tcW w:w="9212" w:type="dxa"/>
          </w:tcPr>
          <w:p w14:paraId="1B91910D"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10. Leistungsnachweise</w:t>
            </w:r>
          </w:p>
          <w:p w14:paraId="1B91910E" w14:textId="77777777" w:rsidR="00485395" w:rsidRPr="009A1BBE" w:rsidRDefault="00485395" w:rsidP="00FA538A">
            <w:pPr>
              <w:rPr>
                <w:rFonts w:asciiTheme="minorHAnsi" w:hAnsiTheme="minorHAnsi" w:cstheme="minorHAnsi"/>
                <w:sz w:val="22"/>
              </w:rPr>
            </w:pPr>
            <w:r>
              <w:rPr>
                <w:sz w:val="22"/>
              </w:rPr>
              <w:t>Lehrveranstaltungsprüfungen</w:t>
            </w:r>
          </w:p>
        </w:tc>
      </w:tr>
      <w:tr w:rsidR="00485395" w:rsidRPr="009A1BBE" w14:paraId="1B919112" w14:textId="77777777" w:rsidTr="00FA538A">
        <w:tc>
          <w:tcPr>
            <w:tcW w:w="9212" w:type="dxa"/>
          </w:tcPr>
          <w:p w14:paraId="1B919110"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11. Sprache</w:t>
            </w:r>
          </w:p>
          <w:p w14:paraId="1B919111" w14:textId="77777777" w:rsidR="00485395" w:rsidRPr="009A1BBE" w:rsidRDefault="00485395" w:rsidP="00FA538A">
            <w:pPr>
              <w:rPr>
                <w:rFonts w:asciiTheme="minorHAnsi" w:hAnsiTheme="minorHAnsi" w:cstheme="minorHAnsi"/>
                <w:sz w:val="22"/>
              </w:rPr>
            </w:pPr>
            <w:r w:rsidRPr="009A1BBE">
              <w:rPr>
                <w:rFonts w:asciiTheme="minorHAnsi" w:hAnsiTheme="minorHAnsi" w:cstheme="minorHAnsi"/>
                <w:sz w:val="22"/>
              </w:rPr>
              <w:t>Deutsch</w:t>
            </w:r>
          </w:p>
        </w:tc>
      </w:tr>
      <w:tr w:rsidR="00485395" w:rsidRPr="009A1BBE" w14:paraId="1B919115" w14:textId="77777777" w:rsidTr="00FA538A">
        <w:tc>
          <w:tcPr>
            <w:tcW w:w="9212" w:type="dxa"/>
          </w:tcPr>
          <w:p w14:paraId="1B919113" w14:textId="77777777" w:rsidR="00485395" w:rsidRPr="009A1BBE" w:rsidRDefault="00485395" w:rsidP="00FA538A">
            <w:pPr>
              <w:rPr>
                <w:rFonts w:asciiTheme="minorHAnsi" w:hAnsiTheme="minorHAnsi" w:cstheme="minorHAnsi"/>
                <w:b/>
                <w:sz w:val="22"/>
              </w:rPr>
            </w:pPr>
            <w:r w:rsidRPr="009A1BBE">
              <w:rPr>
                <w:rFonts w:asciiTheme="minorHAnsi" w:hAnsiTheme="minorHAnsi" w:cstheme="minorHAnsi"/>
                <w:b/>
                <w:sz w:val="22"/>
              </w:rPr>
              <w:t>12. Durchführende Institution</w:t>
            </w:r>
          </w:p>
          <w:p w14:paraId="1B919114" w14:textId="77777777" w:rsidR="00485395" w:rsidRPr="00B57E29" w:rsidRDefault="00485395" w:rsidP="00FA538A">
            <w:pPr>
              <w:rPr>
                <w:rFonts w:asciiTheme="minorHAnsi" w:hAnsiTheme="minorHAnsi" w:cstheme="minorHAnsi"/>
                <w:sz w:val="22"/>
              </w:rPr>
            </w:pPr>
            <w:r w:rsidRPr="00B57E29">
              <w:rPr>
                <w:rFonts w:asciiTheme="minorHAnsi" w:hAnsiTheme="minorHAnsi" w:cstheme="minorHAnsi"/>
                <w:sz w:val="22"/>
              </w:rPr>
              <w:t xml:space="preserve">PH </w:t>
            </w:r>
            <w:r>
              <w:rPr>
                <w:rFonts w:asciiTheme="minorHAnsi" w:hAnsiTheme="minorHAnsi" w:cstheme="minorHAnsi"/>
                <w:sz w:val="22"/>
              </w:rPr>
              <w:t>Oberösterreich</w:t>
            </w:r>
          </w:p>
        </w:tc>
      </w:tr>
    </w:tbl>
    <w:p w14:paraId="1B919116" w14:textId="77777777" w:rsidR="00485395" w:rsidRDefault="00485395" w:rsidP="00485395"/>
    <w:tbl>
      <w:tblPr>
        <w:tblStyle w:val="Tabellenraster"/>
        <w:tblW w:w="9187" w:type="dxa"/>
        <w:tblLayout w:type="fixed"/>
        <w:tblLook w:val="04A0" w:firstRow="1" w:lastRow="0" w:firstColumn="1" w:lastColumn="0" w:noHBand="0" w:noVBand="1"/>
      </w:tblPr>
      <w:tblGrid>
        <w:gridCol w:w="1140"/>
        <w:gridCol w:w="1147"/>
        <w:gridCol w:w="1148"/>
        <w:gridCol w:w="1152"/>
        <w:gridCol w:w="382"/>
        <w:gridCol w:w="766"/>
        <w:gridCol w:w="769"/>
        <w:gridCol w:w="379"/>
        <w:gridCol w:w="1156"/>
        <w:gridCol w:w="6"/>
        <w:gridCol w:w="1135"/>
        <w:gridCol w:w="7"/>
      </w:tblGrid>
      <w:tr w:rsidR="00485395" w:rsidRPr="00A15D70" w14:paraId="1B919118" w14:textId="77777777" w:rsidTr="00FA538A">
        <w:trPr>
          <w:gridAfter w:val="1"/>
          <w:wAfter w:w="7" w:type="dxa"/>
        </w:trPr>
        <w:tc>
          <w:tcPr>
            <w:tcW w:w="9180" w:type="dxa"/>
            <w:gridSpan w:val="11"/>
            <w:shd w:val="clear" w:color="auto" w:fill="D9D9D9" w:themeFill="background1" w:themeFillShade="D9"/>
          </w:tcPr>
          <w:p w14:paraId="1B919117"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w:t>
            </w:r>
          </w:p>
        </w:tc>
      </w:tr>
      <w:tr w:rsidR="00485395" w:rsidRPr="00272E9A" w14:paraId="1B91911B" w14:textId="77777777" w:rsidTr="00FA538A">
        <w:trPr>
          <w:gridAfter w:val="1"/>
          <w:wAfter w:w="7" w:type="dxa"/>
        </w:trPr>
        <w:tc>
          <w:tcPr>
            <w:tcW w:w="4587" w:type="dxa"/>
            <w:gridSpan w:val="4"/>
            <w:shd w:val="clear" w:color="auto" w:fill="D9D9D9" w:themeFill="background1" w:themeFillShade="D9"/>
          </w:tcPr>
          <w:p w14:paraId="1B919119" w14:textId="7832D43E" w:rsidR="00485395" w:rsidRPr="00272E9A" w:rsidRDefault="00485395" w:rsidP="00FA538A">
            <w:pPr>
              <w:rPr>
                <w:rFonts w:asciiTheme="minorHAnsi" w:hAnsiTheme="minorHAnsi" w:cstheme="minorHAnsi"/>
                <w:sz w:val="22"/>
                <w:lang w:val="en-US"/>
              </w:rPr>
            </w:pPr>
            <w:r w:rsidRPr="008552D8">
              <w:rPr>
                <w:rFonts w:asciiTheme="minorHAnsi" w:hAnsiTheme="minorHAnsi" w:cstheme="minorHAnsi"/>
                <w:sz w:val="22"/>
                <w:lang w:val="en-US"/>
              </w:rPr>
              <w:t xml:space="preserve">Workload: 10 </w:t>
            </w:r>
            <w:r>
              <w:rPr>
                <w:rFonts w:asciiTheme="minorHAnsi" w:hAnsiTheme="minorHAnsi" w:cstheme="minorHAnsi"/>
                <w:sz w:val="22"/>
                <w:lang w:val="en-US"/>
              </w:rPr>
              <w:t>ECTS-</w:t>
            </w:r>
            <w:r w:rsidR="0014466C">
              <w:rPr>
                <w:rFonts w:asciiTheme="minorHAnsi" w:hAnsiTheme="minorHAnsi" w:cstheme="minorHAnsi"/>
                <w:sz w:val="22"/>
                <w:lang w:val="en-US"/>
              </w:rPr>
              <w:t>AP</w:t>
            </w:r>
            <w:r w:rsidRPr="008552D8">
              <w:rPr>
                <w:rFonts w:asciiTheme="minorHAnsi" w:hAnsiTheme="minorHAnsi" w:cstheme="minorHAnsi"/>
                <w:sz w:val="22"/>
                <w:lang w:val="en-US"/>
              </w:rPr>
              <w:t xml:space="preserve"> / 2</w:t>
            </w:r>
            <w:r>
              <w:rPr>
                <w:rFonts w:asciiTheme="minorHAnsi" w:hAnsiTheme="minorHAnsi" w:cstheme="minorHAnsi"/>
                <w:sz w:val="22"/>
                <w:lang w:val="en-US"/>
              </w:rPr>
              <w:t>00</w:t>
            </w:r>
            <w:r w:rsidRPr="008552D8">
              <w:rPr>
                <w:rFonts w:asciiTheme="minorHAnsi" w:hAnsiTheme="minorHAnsi" w:cstheme="minorHAnsi"/>
                <w:sz w:val="22"/>
                <w:lang w:val="en-US"/>
              </w:rPr>
              <w:t xml:space="preserve"> SWSt. </w:t>
            </w:r>
          </w:p>
        </w:tc>
        <w:tc>
          <w:tcPr>
            <w:tcW w:w="4593" w:type="dxa"/>
            <w:gridSpan w:val="7"/>
            <w:shd w:val="clear" w:color="auto" w:fill="D9D9D9" w:themeFill="background1" w:themeFillShade="D9"/>
          </w:tcPr>
          <w:p w14:paraId="1B91911A" w14:textId="77777777" w:rsidR="00485395" w:rsidRPr="008552D8" w:rsidRDefault="00485395" w:rsidP="00FA538A">
            <w:pPr>
              <w:jc w:val="right"/>
              <w:rPr>
                <w:rFonts w:asciiTheme="minorHAnsi" w:hAnsiTheme="minorHAnsi" w:cstheme="minorHAnsi"/>
                <w:sz w:val="22"/>
                <w:lang w:val="en-US"/>
              </w:rPr>
            </w:pPr>
          </w:p>
        </w:tc>
      </w:tr>
      <w:tr w:rsidR="00485395" w:rsidRPr="00272E9A" w14:paraId="1B919124" w14:textId="77777777" w:rsidTr="00FA538A">
        <w:trPr>
          <w:gridAfter w:val="1"/>
          <w:wAfter w:w="7" w:type="dxa"/>
        </w:trPr>
        <w:tc>
          <w:tcPr>
            <w:tcW w:w="1140" w:type="dxa"/>
            <w:shd w:val="clear" w:color="auto" w:fill="D9D9D9" w:themeFill="background1" w:themeFillShade="D9"/>
          </w:tcPr>
          <w:p w14:paraId="1B91911C" w14:textId="77777777" w:rsidR="00485395" w:rsidRPr="008552D8" w:rsidRDefault="00485395" w:rsidP="00FA538A">
            <w:pPr>
              <w:jc w:val="right"/>
              <w:rPr>
                <w:rFonts w:asciiTheme="minorHAnsi" w:hAnsiTheme="minorHAnsi" w:cstheme="minorHAnsi"/>
                <w:b/>
                <w:sz w:val="22"/>
                <w:lang w:val="en-US"/>
              </w:rPr>
            </w:pPr>
            <w:r w:rsidRPr="008552D8">
              <w:rPr>
                <w:rFonts w:asciiTheme="minorHAnsi" w:hAnsiTheme="minorHAnsi" w:cstheme="minorHAnsi"/>
                <w:b/>
                <w:sz w:val="22"/>
                <w:lang w:val="en-US"/>
              </w:rPr>
              <w:t>BWG</w:t>
            </w:r>
          </w:p>
        </w:tc>
        <w:tc>
          <w:tcPr>
            <w:tcW w:w="1147" w:type="dxa"/>
            <w:shd w:val="clear" w:color="auto" w:fill="D9D9D9" w:themeFill="background1" w:themeFillShade="D9"/>
          </w:tcPr>
          <w:p w14:paraId="1B91911D" w14:textId="77777777" w:rsidR="00485395" w:rsidRPr="008552D8" w:rsidRDefault="00485395" w:rsidP="00FA538A">
            <w:pPr>
              <w:jc w:val="both"/>
              <w:rPr>
                <w:rFonts w:asciiTheme="minorHAnsi" w:hAnsiTheme="minorHAnsi" w:cstheme="minorHAnsi"/>
                <w:b/>
                <w:sz w:val="22"/>
                <w:lang w:val="en-US"/>
              </w:rPr>
            </w:pPr>
            <w:r>
              <w:rPr>
                <w:rFonts w:asciiTheme="minorHAnsi" w:hAnsiTheme="minorHAnsi" w:cstheme="minorHAnsi"/>
                <w:b/>
                <w:sz w:val="22"/>
                <w:lang w:val="en-US"/>
              </w:rPr>
              <w:t>8+3</w:t>
            </w:r>
          </w:p>
        </w:tc>
        <w:tc>
          <w:tcPr>
            <w:tcW w:w="1148" w:type="dxa"/>
            <w:shd w:val="clear" w:color="auto" w:fill="D9D9D9" w:themeFill="background1" w:themeFillShade="D9"/>
          </w:tcPr>
          <w:p w14:paraId="1B91911E" w14:textId="77777777" w:rsidR="00485395" w:rsidRPr="008552D8" w:rsidRDefault="00485395" w:rsidP="00FA538A">
            <w:pPr>
              <w:jc w:val="right"/>
              <w:rPr>
                <w:rFonts w:asciiTheme="minorHAnsi" w:hAnsiTheme="minorHAnsi" w:cstheme="minorHAnsi"/>
                <w:b/>
                <w:sz w:val="22"/>
                <w:lang w:val="en-US"/>
              </w:rPr>
            </w:pPr>
            <w:r w:rsidRPr="008552D8">
              <w:rPr>
                <w:rFonts w:asciiTheme="minorHAnsi" w:hAnsiTheme="minorHAnsi" w:cstheme="minorHAnsi"/>
                <w:b/>
                <w:sz w:val="22"/>
                <w:lang w:val="en-US"/>
              </w:rPr>
              <w:t>IP</w:t>
            </w:r>
          </w:p>
        </w:tc>
        <w:tc>
          <w:tcPr>
            <w:tcW w:w="1152" w:type="dxa"/>
            <w:shd w:val="clear" w:color="auto" w:fill="D9D9D9" w:themeFill="background1" w:themeFillShade="D9"/>
          </w:tcPr>
          <w:p w14:paraId="1B91911F" w14:textId="77777777" w:rsidR="00485395" w:rsidRPr="008552D8" w:rsidRDefault="00485395" w:rsidP="00FA538A">
            <w:pPr>
              <w:rPr>
                <w:rFonts w:asciiTheme="minorHAnsi" w:hAnsiTheme="minorHAnsi" w:cstheme="minorHAnsi"/>
                <w:b/>
                <w:sz w:val="22"/>
                <w:lang w:val="en-US"/>
              </w:rPr>
            </w:pPr>
            <w:r>
              <w:rPr>
                <w:rFonts w:asciiTheme="minorHAnsi" w:hAnsiTheme="minorHAnsi" w:cstheme="minorHAnsi"/>
                <w:b/>
                <w:sz w:val="22"/>
                <w:lang w:val="en-US"/>
              </w:rPr>
              <w:t>2</w:t>
            </w:r>
            <w:r w:rsidRPr="008552D8">
              <w:rPr>
                <w:rFonts w:asciiTheme="minorHAnsi" w:hAnsiTheme="minorHAnsi" w:cstheme="minorHAnsi"/>
                <w:b/>
                <w:sz w:val="22"/>
                <w:lang w:val="en-US"/>
              </w:rPr>
              <w:t xml:space="preserve"> </w:t>
            </w:r>
          </w:p>
        </w:tc>
        <w:tc>
          <w:tcPr>
            <w:tcW w:w="1148" w:type="dxa"/>
            <w:gridSpan w:val="2"/>
            <w:shd w:val="clear" w:color="auto" w:fill="D9D9D9" w:themeFill="background1" w:themeFillShade="D9"/>
          </w:tcPr>
          <w:p w14:paraId="1B919120" w14:textId="77777777" w:rsidR="00485395" w:rsidRPr="008552D8" w:rsidRDefault="00485395" w:rsidP="00FA538A">
            <w:pPr>
              <w:jc w:val="right"/>
              <w:rPr>
                <w:rFonts w:asciiTheme="minorHAnsi" w:hAnsiTheme="minorHAnsi" w:cstheme="minorHAnsi"/>
                <w:b/>
                <w:sz w:val="22"/>
                <w:lang w:val="en-US"/>
              </w:rPr>
            </w:pPr>
            <w:r w:rsidRPr="008552D8">
              <w:rPr>
                <w:rFonts w:asciiTheme="minorHAnsi" w:hAnsiTheme="minorHAnsi" w:cstheme="minorHAnsi"/>
                <w:b/>
                <w:sz w:val="22"/>
                <w:lang w:val="en-US"/>
              </w:rPr>
              <w:t>PPS</w:t>
            </w:r>
          </w:p>
        </w:tc>
        <w:tc>
          <w:tcPr>
            <w:tcW w:w="1148" w:type="dxa"/>
            <w:gridSpan w:val="2"/>
            <w:shd w:val="clear" w:color="auto" w:fill="D9D9D9" w:themeFill="background1" w:themeFillShade="D9"/>
          </w:tcPr>
          <w:p w14:paraId="1B919121" w14:textId="77777777" w:rsidR="00485395" w:rsidRPr="008552D8" w:rsidRDefault="00485395" w:rsidP="00FA538A">
            <w:pPr>
              <w:rPr>
                <w:rFonts w:asciiTheme="minorHAnsi" w:hAnsiTheme="minorHAnsi" w:cstheme="minorHAnsi"/>
                <w:b/>
                <w:sz w:val="22"/>
                <w:lang w:val="en-US"/>
              </w:rPr>
            </w:pPr>
          </w:p>
        </w:tc>
        <w:tc>
          <w:tcPr>
            <w:tcW w:w="1162" w:type="dxa"/>
            <w:gridSpan w:val="2"/>
            <w:shd w:val="clear" w:color="auto" w:fill="D9D9D9" w:themeFill="background1" w:themeFillShade="D9"/>
          </w:tcPr>
          <w:p w14:paraId="1B919122" w14:textId="63B07DE5" w:rsidR="00485395" w:rsidRPr="008552D8" w:rsidRDefault="00485395" w:rsidP="00FA538A">
            <w:pPr>
              <w:jc w:val="right"/>
              <w:rPr>
                <w:rFonts w:asciiTheme="minorHAnsi" w:hAnsiTheme="minorHAnsi" w:cstheme="minorHAnsi"/>
                <w:b/>
                <w:sz w:val="22"/>
                <w:lang w:val="en-US"/>
              </w:rPr>
            </w:pPr>
          </w:p>
        </w:tc>
        <w:tc>
          <w:tcPr>
            <w:tcW w:w="1135" w:type="dxa"/>
            <w:shd w:val="clear" w:color="auto" w:fill="D9D9D9" w:themeFill="background1" w:themeFillShade="D9"/>
          </w:tcPr>
          <w:p w14:paraId="1B919123" w14:textId="77777777" w:rsidR="00485395" w:rsidRPr="008552D8" w:rsidRDefault="00485395" w:rsidP="00FA538A">
            <w:pPr>
              <w:rPr>
                <w:rFonts w:asciiTheme="minorHAnsi" w:hAnsiTheme="minorHAnsi" w:cstheme="minorHAnsi"/>
                <w:b/>
                <w:sz w:val="22"/>
                <w:lang w:val="en-US"/>
              </w:rPr>
            </w:pPr>
          </w:p>
        </w:tc>
      </w:tr>
      <w:tr w:rsidR="00485395" w:rsidRPr="00272E9A" w14:paraId="1B91912B" w14:textId="77777777" w:rsidTr="00FA538A">
        <w:tc>
          <w:tcPr>
            <w:tcW w:w="3435" w:type="dxa"/>
            <w:gridSpan w:val="3"/>
            <w:shd w:val="clear" w:color="auto" w:fill="D9D9D9" w:themeFill="background1" w:themeFillShade="D9"/>
          </w:tcPr>
          <w:p w14:paraId="1B919125" w14:textId="77777777" w:rsidR="00485395" w:rsidRPr="008552D8" w:rsidRDefault="00485395" w:rsidP="00FA538A">
            <w:pPr>
              <w:jc w:val="both"/>
              <w:rPr>
                <w:rFonts w:asciiTheme="minorHAnsi" w:hAnsiTheme="minorHAnsi" w:cstheme="minorHAnsi"/>
                <w:b/>
                <w:sz w:val="22"/>
                <w:lang w:val="en-US"/>
              </w:rPr>
            </w:pPr>
            <w:r w:rsidRPr="008552D8">
              <w:rPr>
                <w:rFonts w:asciiTheme="minorHAnsi" w:hAnsiTheme="minorHAnsi" w:cstheme="minorHAnsi"/>
                <w:b/>
                <w:sz w:val="22"/>
                <w:lang w:val="en-US"/>
              </w:rPr>
              <w:t>LV-Art</w:t>
            </w:r>
          </w:p>
        </w:tc>
        <w:tc>
          <w:tcPr>
            <w:tcW w:w="1534" w:type="dxa"/>
            <w:gridSpan w:val="2"/>
            <w:shd w:val="clear" w:color="auto" w:fill="D9D9D9" w:themeFill="background1" w:themeFillShade="D9"/>
          </w:tcPr>
          <w:p w14:paraId="1B919126" w14:textId="246509DE" w:rsidR="00485395" w:rsidRPr="008552D8" w:rsidRDefault="00485395" w:rsidP="00FA538A">
            <w:pPr>
              <w:jc w:val="center"/>
              <w:rPr>
                <w:rFonts w:asciiTheme="minorHAnsi" w:hAnsiTheme="minorHAnsi" w:cstheme="minorHAnsi"/>
                <w:b/>
                <w:sz w:val="22"/>
                <w:lang w:val="en-US"/>
              </w:rPr>
            </w:pPr>
            <w:r>
              <w:rPr>
                <w:rFonts w:asciiTheme="minorHAnsi" w:hAnsiTheme="minorHAnsi" w:cstheme="minorHAnsi"/>
                <w:b/>
                <w:sz w:val="22"/>
                <w:lang w:val="en-US"/>
              </w:rPr>
              <w:t>ECTS-</w:t>
            </w:r>
            <w:r w:rsidR="0014466C">
              <w:rPr>
                <w:rFonts w:asciiTheme="minorHAnsi" w:hAnsiTheme="minorHAnsi" w:cstheme="minorHAnsi"/>
                <w:b/>
                <w:sz w:val="22"/>
                <w:lang w:val="en-US"/>
              </w:rPr>
              <w:t>AP</w:t>
            </w:r>
          </w:p>
          <w:p w14:paraId="1B919127" w14:textId="77777777" w:rsidR="00485395" w:rsidRPr="008552D8" w:rsidRDefault="00485395" w:rsidP="00FA538A">
            <w:pPr>
              <w:jc w:val="center"/>
              <w:rPr>
                <w:rFonts w:asciiTheme="minorHAnsi" w:hAnsiTheme="minorHAnsi" w:cstheme="minorHAnsi"/>
                <w:b/>
                <w:sz w:val="22"/>
                <w:lang w:val="en-US"/>
              </w:rPr>
            </w:pPr>
          </w:p>
        </w:tc>
        <w:tc>
          <w:tcPr>
            <w:tcW w:w="1535" w:type="dxa"/>
            <w:gridSpan w:val="2"/>
            <w:shd w:val="clear" w:color="auto" w:fill="D9D9D9" w:themeFill="background1" w:themeFillShade="D9"/>
          </w:tcPr>
          <w:p w14:paraId="1B919128" w14:textId="77777777" w:rsidR="00485395" w:rsidRPr="008552D8" w:rsidRDefault="00485395" w:rsidP="00FA538A">
            <w:pPr>
              <w:jc w:val="center"/>
              <w:rPr>
                <w:rFonts w:asciiTheme="minorHAnsi" w:hAnsiTheme="minorHAnsi" w:cstheme="minorHAnsi"/>
                <w:b/>
                <w:sz w:val="22"/>
                <w:lang w:val="en-US"/>
              </w:rPr>
            </w:pPr>
            <w:r w:rsidRPr="008552D8">
              <w:rPr>
                <w:rFonts w:asciiTheme="minorHAnsi" w:hAnsiTheme="minorHAnsi" w:cstheme="minorHAnsi"/>
                <w:b/>
                <w:sz w:val="22"/>
                <w:lang w:val="en-US"/>
              </w:rPr>
              <w:t>SWSt.</w:t>
            </w:r>
          </w:p>
        </w:tc>
        <w:tc>
          <w:tcPr>
            <w:tcW w:w="1535" w:type="dxa"/>
            <w:gridSpan w:val="2"/>
            <w:shd w:val="clear" w:color="auto" w:fill="D9D9D9" w:themeFill="background1" w:themeFillShade="D9"/>
          </w:tcPr>
          <w:p w14:paraId="1B919129" w14:textId="77777777" w:rsidR="00485395" w:rsidRPr="008552D8" w:rsidRDefault="00485395" w:rsidP="00FA538A">
            <w:pPr>
              <w:jc w:val="center"/>
              <w:rPr>
                <w:rFonts w:asciiTheme="minorHAnsi" w:hAnsiTheme="minorHAnsi" w:cstheme="minorHAnsi"/>
                <w:b/>
                <w:sz w:val="22"/>
                <w:lang w:val="en-US"/>
              </w:rPr>
            </w:pPr>
            <w:r w:rsidRPr="008552D8">
              <w:rPr>
                <w:rFonts w:asciiTheme="minorHAnsi" w:hAnsiTheme="minorHAnsi" w:cstheme="minorHAnsi"/>
                <w:b/>
                <w:sz w:val="22"/>
                <w:lang w:val="en-US"/>
              </w:rPr>
              <w:t>LVP</w:t>
            </w:r>
          </w:p>
        </w:tc>
        <w:tc>
          <w:tcPr>
            <w:tcW w:w="1148" w:type="dxa"/>
            <w:gridSpan w:val="3"/>
            <w:shd w:val="clear" w:color="auto" w:fill="D9D9D9" w:themeFill="background1" w:themeFillShade="D9"/>
          </w:tcPr>
          <w:p w14:paraId="1B91912A" w14:textId="77777777" w:rsidR="00485395" w:rsidRPr="008552D8" w:rsidRDefault="00485395" w:rsidP="00FA538A">
            <w:pPr>
              <w:jc w:val="center"/>
              <w:rPr>
                <w:b/>
                <w:sz w:val="22"/>
                <w:lang w:val="en-US"/>
              </w:rPr>
            </w:pPr>
            <w:r w:rsidRPr="008552D8">
              <w:rPr>
                <w:rFonts w:asciiTheme="minorHAnsi" w:hAnsiTheme="minorHAnsi" w:cstheme="minorHAnsi"/>
                <w:b/>
                <w:sz w:val="22"/>
                <w:lang w:val="en-US"/>
              </w:rPr>
              <w:t>MP</w:t>
            </w:r>
          </w:p>
        </w:tc>
      </w:tr>
      <w:tr w:rsidR="00485395" w:rsidRPr="00A15D70" w14:paraId="1B919131" w14:textId="77777777" w:rsidTr="00FA538A">
        <w:tc>
          <w:tcPr>
            <w:tcW w:w="3435" w:type="dxa"/>
            <w:gridSpan w:val="3"/>
          </w:tcPr>
          <w:p w14:paraId="2A808769" w14:textId="77777777" w:rsidR="00485395" w:rsidRDefault="00485395" w:rsidP="00FA538A">
            <w:pPr>
              <w:rPr>
                <w:rFonts w:asciiTheme="minorHAnsi" w:hAnsiTheme="minorHAnsi" w:cstheme="minorHAnsi"/>
                <w:sz w:val="22"/>
              </w:rPr>
            </w:pPr>
            <w:r w:rsidRPr="008552D8">
              <w:rPr>
                <w:rFonts w:asciiTheme="minorHAnsi" w:hAnsiTheme="minorHAnsi" w:cstheme="minorHAnsi"/>
                <w:sz w:val="22"/>
                <w:lang w:val="de-DE"/>
              </w:rPr>
              <w:t>SE: Didaktik und Methodik berufsbilden</w:t>
            </w:r>
            <w:r>
              <w:rPr>
                <w:rFonts w:asciiTheme="minorHAnsi" w:hAnsiTheme="minorHAnsi" w:cstheme="minorHAnsi"/>
                <w:sz w:val="22"/>
              </w:rPr>
              <w:t>den Lernens</w:t>
            </w:r>
          </w:p>
          <w:p w14:paraId="1B91912C" w14:textId="1FD7820A" w:rsidR="00FF69C4" w:rsidRPr="00A15D70" w:rsidRDefault="00FF69C4" w:rsidP="00FA538A">
            <w:pPr>
              <w:rPr>
                <w:rFonts w:asciiTheme="minorHAnsi" w:hAnsiTheme="minorHAnsi" w:cstheme="minorHAnsi"/>
                <w:sz w:val="22"/>
              </w:rPr>
            </w:pPr>
            <w:r w:rsidRPr="000801D0">
              <w:rPr>
                <w:sz w:val="22"/>
              </w:rPr>
              <w:t>(digitale Kompetenzen C, D, E)</w:t>
            </w:r>
          </w:p>
        </w:tc>
        <w:tc>
          <w:tcPr>
            <w:tcW w:w="1534" w:type="dxa"/>
            <w:gridSpan w:val="2"/>
            <w:vAlign w:val="center"/>
          </w:tcPr>
          <w:p w14:paraId="1B91912D"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vAlign w:val="center"/>
          </w:tcPr>
          <w:p w14:paraId="1B91912E"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1,5</w:t>
            </w:r>
          </w:p>
        </w:tc>
        <w:tc>
          <w:tcPr>
            <w:tcW w:w="1535" w:type="dxa"/>
            <w:gridSpan w:val="2"/>
            <w:shd w:val="clear" w:color="auto" w:fill="auto"/>
            <w:vAlign w:val="center"/>
          </w:tcPr>
          <w:p w14:paraId="1B91912F"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30" w14:textId="77777777" w:rsidR="00485395" w:rsidRPr="00A15D70" w:rsidRDefault="00485395" w:rsidP="00FA538A">
            <w:pPr>
              <w:jc w:val="center"/>
              <w:rPr>
                <w:sz w:val="22"/>
              </w:rPr>
            </w:pPr>
          </w:p>
        </w:tc>
      </w:tr>
      <w:tr w:rsidR="00485395" w:rsidRPr="00A15D70" w14:paraId="1B919137" w14:textId="77777777" w:rsidTr="00FA538A">
        <w:tc>
          <w:tcPr>
            <w:tcW w:w="3435" w:type="dxa"/>
            <w:gridSpan w:val="3"/>
          </w:tcPr>
          <w:p w14:paraId="286729E4" w14:textId="77777777" w:rsidR="00485395" w:rsidRDefault="00485395" w:rsidP="00FA538A">
            <w:pPr>
              <w:rPr>
                <w:rFonts w:asciiTheme="minorHAnsi" w:hAnsiTheme="minorHAnsi" w:cstheme="minorHAnsi"/>
                <w:sz w:val="22"/>
              </w:rPr>
            </w:pPr>
            <w:r>
              <w:rPr>
                <w:rFonts w:asciiTheme="minorHAnsi" w:hAnsiTheme="minorHAnsi" w:cstheme="minorHAnsi"/>
                <w:sz w:val="22"/>
              </w:rPr>
              <w:t>SE: Unterrichtsplanung im Kontext der speziellen Situation berufsbildender Schulen</w:t>
            </w:r>
          </w:p>
          <w:p w14:paraId="1B919132" w14:textId="18BEDCC8" w:rsidR="00FF69C4" w:rsidRPr="00A15D70" w:rsidRDefault="00FF69C4" w:rsidP="00FA538A">
            <w:pPr>
              <w:rPr>
                <w:rFonts w:asciiTheme="minorHAnsi" w:hAnsiTheme="minorHAnsi" w:cstheme="minorHAnsi"/>
                <w:sz w:val="22"/>
              </w:rPr>
            </w:pPr>
            <w:r w:rsidRPr="000801D0">
              <w:rPr>
                <w:sz w:val="22"/>
              </w:rPr>
              <w:t>(digitale Kompetenzen C, D, E)</w:t>
            </w:r>
          </w:p>
        </w:tc>
        <w:tc>
          <w:tcPr>
            <w:tcW w:w="1534" w:type="dxa"/>
            <w:gridSpan w:val="2"/>
            <w:vAlign w:val="center"/>
          </w:tcPr>
          <w:p w14:paraId="1B919133"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vAlign w:val="center"/>
          </w:tcPr>
          <w:p w14:paraId="1B919134"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1,5</w:t>
            </w:r>
          </w:p>
        </w:tc>
        <w:tc>
          <w:tcPr>
            <w:tcW w:w="1535" w:type="dxa"/>
            <w:gridSpan w:val="2"/>
            <w:shd w:val="clear" w:color="auto" w:fill="auto"/>
            <w:vAlign w:val="center"/>
          </w:tcPr>
          <w:p w14:paraId="1B919135"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36" w14:textId="77777777" w:rsidR="00485395" w:rsidRPr="00A15D70" w:rsidRDefault="00485395" w:rsidP="00FA538A">
            <w:pPr>
              <w:jc w:val="center"/>
              <w:rPr>
                <w:rFonts w:asciiTheme="minorHAnsi" w:hAnsiTheme="minorHAnsi" w:cstheme="minorHAnsi"/>
                <w:sz w:val="22"/>
              </w:rPr>
            </w:pPr>
          </w:p>
        </w:tc>
      </w:tr>
      <w:tr w:rsidR="00485395" w:rsidRPr="00A15D70" w14:paraId="1B91913D" w14:textId="77777777" w:rsidTr="00FA538A">
        <w:tc>
          <w:tcPr>
            <w:tcW w:w="3435" w:type="dxa"/>
            <w:gridSpan w:val="3"/>
          </w:tcPr>
          <w:p w14:paraId="643105EE" w14:textId="3E5CAC7E" w:rsidR="00485395" w:rsidRDefault="00485395" w:rsidP="00FA538A">
            <w:pPr>
              <w:rPr>
                <w:rFonts w:asciiTheme="minorHAnsi" w:hAnsiTheme="minorHAnsi"/>
                <w:sz w:val="22"/>
              </w:rPr>
            </w:pPr>
            <w:r>
              <w:rPr>
                <w:rFonts w:asciiTheme="minorHAnsi" w:hAnsiTheme="minorHAnsi"/>
                <w:sz w:val="22"/>
              </w:rPr>
              <w:t xml:space="preserve">UE: Evaluation und </w:t>
            </w:r>
            <w:r w:rsidR="00907842">
              <w:rPr>
                <w:rFonts w:asciiTheme="minorHAnsi" w:hAnsiTheme="minorHAnsi"/>
                <w:sz w:val="22"/>
              </w:rPr>
              <w:t>QMS</w:t>
            </w:r>
            <w:r>
              <w:rPr>
                <w:rFonts w:asciiTheme="minorHAnsi" w:hAnsiTheme="minorHAnsi"/>
                <w:sz w:val="22"/>
              </w:rPr>
              <w:t xml:space="preserve"> in der Berufsbildung und deren Umsetzung im Berufsfeld</w:t>
            </w:r>
          </w:p>
          <w:p w14:paraId="1B919138" w14:textId="53DFB0E4" w:rsidR="000801D0" w:rsidRPr="00A15D70" w:rsidRDefault="000801D0" w:rsidP="00FA538A">
            <w:pPr>
              <w:rPr>
                <w:rFonts w:asciiTheme="minorHAnsi" w:hAnsiTheme="minorHAnsi" w:cstheme="minorHAnsi"/>
                <w:sz w:val="22"/>
              </w:rPr>
            </w:pPr>
            <w:r>
              <w:rPr>
                <w:rFonts w:asciiTheme="minorHAnsi" w:hAnsiTheme="minorHAnsi" w:cstheme="minorHAnsi"/>
                <w:sz w:val="22"/>
              </w:rPr>
              <w:t>(digitale Kompetenzen F)</w:t>
            </w:r>
          </w:p>
        </w:tc>
        <w:tc>
          <w:tcPr>
            <w:tcW w:w="1534" w:type="dxa"/>
            <w:gridSpan w:val="2"/>
            <w:vAlign w:val="center"/>
          </w:tcPr>
          <w:p w14:paraId="1B91913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vAlign w:val="center"/>
          </w:tcPr>
          <w:p w14:paraId="1B91913A"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5" w:type="dxa"/>
            <w:gridSpan w:val="2"/>
            <w:shd w:val="clear" w:color="auto" w:fill="auto"/>
            <w:vAlign w:val="center"/>
          </w:tcPr>
          <w:p w14:paraId="1B91913B"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3C" w14:textId="77777777" w:rsidR="00485395" w:rsidRPr="00A15D70" w:rsidRDefault="00485395" w:rsidP="00FA538A">
            <w:pPr>
              <w:jc w:val="center"/>
              <w:rPr>
                <w:rFonts w:asciiTheme="minorHAnsi" w:hAnsiTheme="minorHAnsi" w:cstheme="minorHAnsi"/>
                <w:sz w:val="22"/>
              </w:rPr>
            </w:pPr>
          </w:p>
        </w:tc>
      </w:tr>
      <w:tr w:rsidR="00485395" w:rsidRPr="00A15D70" w14:paraId="1B919143" w14:textId="77777777" w:rsidTr="00FA538A">
        <w:tc>
          <w:tcPr>
            <w:tcW w:w="3435" w:type="dxa"/>
            <w:gridSpan w:val="3"/>
          </w:tcPr>
          <w:p w14:paraId="1B91913E" w14:textId="4FA4FB91" w:rsidR="00485395" w:rsidRPr="009A1BBE" w:rsidRDefault="00485395" w:rsidP="00FA538A">
            <w:pPr>
              <w:rPr>
                <w:rFonts w:asciiTheme="minorHAnsi" w:hAnsiTheme="minorHAnsi" w:cstheme="minorHAnsi"/>
                <w:sz w:val="22"/>
              </w:rPr>
            </w:pPr>
            <w:r>
              <w:rPr>
                <w:rFonts w:asciiTheme="minorHAnsi" w:hAnsiTheme="minorHAnsi"/>
                <w:sz w:val="22"/>
              </w:rPr>
              <w:t>SE: Umgang mit Heterogenität an berufsbildenden Schulen (2 ECTS-</w:t>
            </w:r>
            <w:r w:rsidR="0014466C">
              <w:rPr>
                <w:rFonts w:asciiTheme="minorHAnsi" w:hAnsiTheme="minorHAnsi"/>
                <w:sz w:val="22"/>
              </w:rPr>
              <w:t>AP</w:t>
            </w:r>
            <w:r>
              <w:rPr>
                <w:rFonts w:asciiTheme="minorHAnsi" w:hAnsiTheme="minorHAnsi"/>
                <w:sz w:val="22"/>
              </w:rPr>
              <w:t xml:space="preserve"> IP)</w:t>
            </w:r>
          </w:p>
        </w:tc>
        <w:tc>
          <w:tcPr>
            <w:tcW w:w="1534" w:type="dxa"/>
            <w:gridSpan w:val="2"/>
            <w:vAlign w:val="center"/>
          </w:tcPr>
          <w:p w14:paraId="1B91913F"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5" w:type="dxa"/>
            <w:gridSpan w:val="2"/>
            <w:vAlign w:val="center"/>
          </w:tcPr>
          <w:p w14:paraId="1B919140"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5" w:type="dxa"/>
            <w:gridSpan w:val="2"/>
            <w:shd w:val="clear" w:color="auto" w:fill="auto"/>
            <w:vAlign w:val="center"/>
          </w:tcPr>
          <w:p w14:paraId="1B919141"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42" w14:textId="77777777" w:rsidR="00485395" w:rsidRPr="00A15D70" w:rsidRDefault="00485395" w:rsidP="00FA538A">
            <w:pPr>
              <w:jc w:val="center"/>
              <w:rPr>
                <w:rFonts w:asciiTheme="minorHAnsi" w:hAnsiTheme="minorHAnsi" w:cstheme="minorHAnsi"/>
                <w:sz w:val="22"/>
              </w:rPr>
            </w:pPr>
          </w:p>
        </w:tc>
      </w:tr>
      <w:tr w:rsidR="00485395" w:rsidRPr="00A15D70" w14:paraId="1B919149" w14:textId="77777777" w:rsidTr="00FA538A">
        <w:tc>
          <w:tcPr>
            <w:tcW w:w="3435" w:type="dxa"/>
            <w:gridSpan w:val="3"/>
            <w:shd w:val="clear" w:color="auto" w:fill="FFFF66"/>
          </w:tcPr>
          <w:p w14:paraId="1B919144" w14:textId="77777777" w:rsidR="00485395" w:rsidRPr="009A1BBE" w:rsidRDefault="00485395" w:rsidP="00FA538A">
            <w:pPr>
              <w:rPr>
                <w:rFonts w:asciiTheme="minorHAnsi" w:hAnsiTheme="minorHAnsi" w:cstheme="minorHAnsi"/>
                <w:sz w:val="22"/>
              </w:rPr>
            </w:pPr>
            <w:r>
              <w:rPr>
                <w:rFonts w:asciiTheme="minorHAnsi" w:hAnsiTheme="minorHAnsi" w:cstheme="minorHAnsi"/>
                <w:sz w:val="22"/>
              </w:rPr>
              <w:t xml:space="preserve">BAC Bachelorarbeit </w:t>
            </w:r>
          </w:p>
        </w:tc>
        <w:tc>
          <w:tcPr>
            <w:tcW w:w="1534" w:type="dxa"/>
            <w:gridSpan w:val="2"/>
            <w:shd w:val="clear" w:color="auto" w:fill="FFFF66"/>
            <w:vAlign w:val="center"/>
          </w:tcPr>
          <w:p w14:paraId="1B919145"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5" w:type="dxa"/>
            <w:gridSpan w:val="2"/>
            <w:shd w:val="clear" w:color="auto" w:fill="FFFF66"/>
            <w:vAlign w:val="center"/>
          </w:tcPr>
          <w:p w14:paraId="1B919146"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0</w:t>
            </w:r>
          </w:p>
        </w:tc>
        <w:tc>
          <w:tcPr>
            <w:tcW w:w="1535" w:type="dxa"/>
            <w:gridSpan w:val="2"/>
            <w:shd w:val="clear" w:color="auto" w:fill="FFFF66"/>
            <w:vAlign w:val="center"/>
          </w:tcPr>
          <w:p w14:paraId="1B919147" w14:textId="77777777" w:rsidR="00485395" w:rsidRPr="00A15D70" w:rsidRDefault="00485395" w:rsidP="00FA538A">
            <w:pPr>
              <w:jc w:val="center"/>
              <w:rPr>
                <w:rFonts w:asciiTheme="minorHAnsi" w:hAnsiTheme="minorHAnsi" w:cstheme="minorHAnsi"/>
                <w:sz w:val="22"/>
              </w:rPr>
            </w:pPr>
          </w:p>
        </w:tc>
        <w:tc>
          <w:tcPr>
            <w:tcW w:w="1148" w:type="dxa"/>
            <w:gridSpan w:val="3"/>
            <w:shd w:val="clear" w:color="auto" w:fill="FFFF66"/>
            <w:vAlign w:val="center"/>
          </w:tcPr>
          <w:p w14:paraId="1B919148" w14:textId="77777777" w:rsidR="00485395" w:rsidRPr="00A15D70" w:rsidRDefault="00485395" w:rsidP="00FA538A">
            <w:pPr>
              <w:jc w:val="center"/>
              <w:rPr>
                <w:rFonts w:asciiTheme="minorHAnsi" w:hAnsiTheme="minorHAnsi" w:cstheme="minorHAnsi"/>
                <w:sz w:val="22"/>
              </w:rPr>
            </w:pPr>
          </w:p>
        </w:tc>
      </w:tr>
    </w:tbl>
    <w:p w14:paraId="1B91914A" w14:textId="77777777" w:rsidR="00485395" w:rsidRDefault="00485395" w:rsidP="00485395">
      <w:pPr>
        <w:tabs>
          <w:tab w:val="clear" w:pos="284"/>
          <w:tab w:val="clear" w:pos="425"/>
        </w:tabs>
      </w:pPr>
      <w:r>
        <w:br w:type="page"/>
      </w:r>
    </w:p>
    <w:p w14:paraId="1B91914B" w14:textId="77777777" w:rsidR="00485395" w:rsidRDefault="00485395" w:rsidP="00485395">
      <w:pPr>
        <w:pStyle w:val="berschrift2"/>
      </w:pPr>
      <w:bookmarkStart w:id="191" w:name="_Toc431801675"/>
      <w:bookmarkStart w:id="192" w:name="_Toc431801732"/>
      <w:bookmarkStart w:id="193" w:name="_Toc168397385"/>
      <w:bookmarkEnd w:id="191"/>
      <w:bookmarkEnd w:id="192"/>
      <w:r>
        <w:lastRenderedPageBreak/>
        <w:t>Modulbeschreibungen - Fachdidaktik</w:t>
      </w:r>
      <w:bookmarkEnd w:id="193"/>
    </w:p>
    <w:p w14:paraId="1B91914C" w14:textId="77777777" w:rsidR="00485395" w:rsidRPr="00603F00" w:rsidRDefault="00485395" w:rsidP="00485395"/>
    <w:tbl>
      <w:tblPr>
        <w:tblStyle w:val="Tabellenraster"/>
        <w:tblW w:w="0" w:type="auto"/>
        <w:tblLook w:val="04A0" w:firstRow="1" w:lastRow="0" w:firstColumn="1" w:lastColumn="0" w:noHBand="0" w:noVBand="1"/>
      </w:tblPr>
      <w:tblGrid>
        <w:gridCol w:w="9212"/>
      </w:tblGrid>
      <w:tr w:rsidR="00485395" w:rsidRPr="00E159B1" w14:paraId="1B91914E" w14:textId="77777777" w:rsidTr="00FA538A">
        <w:tc>
          <w:tcPr>
            <w:tcW w:w="9212" w:type="dxa"/>
            <w:tcBorders>
              <w:top w:val="single" w:sz="4" w:space="0" w:color="auto"/>
              <w:left w:val="single" w:sz="4" w:space="0" w:color="auto"/>
              <w:bottom w:val="single" w:sz="4" w:space="0" w:color="auto"/>
              <w:right w:val="single" w:sz="4" w:space="0" w:color="auto"/>
            </w:tcBorders>
            <w:shd w:val="clear" w:color="auto" w:fill="A6C36B"/>
            <w:hideMark/>
          </w:tcPr>
          <w:p w14:paraId="1B91914D" w14:textId="77777777" w:rsidR="00485395" w:rsidRPr="00E159B1" w:rsidRDefault="00485395" w:rsidP="00FA538A">
            <w:pPr>
              <w:rPr>
                <w:rFonts w:asciiTheme="minorHAnsi" w:hAnsiTheme="minorHAnsi" w:cstheme="minorHAnsi"/>
                <w:b/>
                <w:lang w:val="de-DE" w:eastAsia="en-US"/>
              </w:rPr>
            </w:pPr>
            <w:r w:rsidRPr="00E159B1">
              <w:rPr>
                <w:rFonts w:asciiTheme="minorHAnsi" w:hAnsiTheme="minorHAnsi" w:cstheme="minorHAnsi"/>
                <w:b/>
                <w:lang w:val="de-DE" w:eastAsia="en-US"/>
              </w:rPr>
              <w:t xml:space="preserve">Bildungsbereich: Fachdidaktik </w:t>
            </w:r>
            <w:r>
              <w:rPr>
                <w:rFonts w:asciiTheme="minorHAnsi" w:hAnsiTheme="minorHAnsi" w:cstheme="minorHAnsi"/>
                <w:b/>
                <w:lang w:val="de-DE" w:eastAsia="en-US"/>
              </w:rPr>
              <w:t>Modul 1</w:t>
            </w:r>
          </w:p>
        </w:tc>
      </w:tr>
      <w:tr w:rsidR="00485395" w:rsidRPr="00E159B1" w14:paraId="1B919151"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4F" w14:textId="77777777" w:rsidR="00485395" w:rsidRDefault="00485395" w:rsidP="00FA538A">
            <w:pPr>
              <w:rPr>
                <w:rFonts w:asciiTheme="minorHAnsi" w:hAnsiTheme="minorHAnsi" w:cstheme="minorHAnsi"/>
                <w:b/>
                <w:sz w:val="22"/>
                <w:lang w:val="de-DE" w:eastAsia="en-US"/>
              </w:rPr>
            </w:pPr>
            <w:r>
              <w:rPr>
                <w:rFonts w:asciiTheme="minorHAnsi" w:hAnsiTheme="minorHAnsi" w:cstheme="minorHAnsi"/>
                <w:b/>
                <w:sz w:val="22"/>
                <w:lang w:val="de-DE" w:eastAsia="en-US"/>
              </w:rPr>
              <w:t xml:space="preserve">1. Modulbezeichnung – </w:t>
            </w:r>
            <w:r w:rsidRPr="00E159B1">
              <w:rPr>
                <w:rFonts w:asciiTheme="minorHAnsi" w:hAnsiTheme="minorHAnsi" w:cstheme="minorHAnsi"/>
                <w:b/>
                <w:sz w:val="22"/>
                <w:lang w:val="de-DE" w:eastAsia="en-US"/>
              </w:rPr>
              <w:t>Kurzzeichen</w:t>
            </w:r>
          </w:p>
          <w:p w14:paraId="1B919150" w14:textId="77777777" w:rsidR="00485395" w:rsidRPr="00E159B1" w:rsidRDefault="00485395" w:rsidP="00FA538A">
            <w:pPr>
              <w:rPr>
                <w:rFonts w:cstheme="minorHAnsi"/>
                <w:lang w:val="de-DE" w:eastAsia="en-US"/>
              </w:rPr>
            </w:pPr>
            <w:r w:rsidRPr="003A0803">
              <w:rPr>
                <w:rFonts w:asciiTheme="minorHAnsi" w:hAnsiTheme="minorHAnsi" w:cstheme="minorHAnsi"/>
                <w:sz w:val="22"/>
                <w:lang w:val="de-DE" w:eastAsia="en-US"/>
              </w:rPr>
              <w:t>FD Modul 1 Fachdidaktische Grundlagen der Berufsbildung – FDA1</w:t>
            </w:r>
          </w:p>
        </w:tc>
      </w:tr>
      <w:tr w:rsidR="00485395" w:rsidRPr="00E159B1" w14:paraId="1B919154"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52"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2. Modulniveau</w:t>
            </w:r>
          </w:p>
          <w:p w14:paraId="1B919153"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Bachelorstudium</w:t>
            </w:r>
          </w:p>
        </w:tc>
      </w:tr>
      <w:tr w:rsidR="00485395" w:rsidRPr="00E159B1" w14:paraId="1B919157"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55"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3. Modulart</w:t>
            </w:r>
          </w:p>
          <w:p w14:paraId="1B919156"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Pflichtmodul, Basismodul</w:t>
            </w:r>
          </w:p>
        </w:tc>
      </w:tr>
      <w:tr w:rsidR="00485395" w:rsidRPr="00055CF0" w14:paraId="1B91915A"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58"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4. Semesterdauer</w:t>
            </w:r>
            <w:r>
              <w:rPr>
                <w:rFonts w:asciiTheme="minorHAnsi" w:hAnsiTheme="minorHAnsi" w:cstheme="minorHAnsi"/>
                <w:b/>
                <w:sz w:val="22"/>
                <w:lang w:val="de-DE" w:eastAsia="en-US"/>
              </w:rPr>
              <w:t xml:space="preserve"> / Semester</w:t>
            </w:r>
          </w:p>
          <w:p w14:paraId="1B919159" w14:textId="77777777" w:rsidR="00485395" w:rsidRPr="003A0803" w:rsidRDefault="00485395" w:rsidP="00FA538A">
            <w:pPr>
              <w:jc w:val="both"/>
              <w:rPr>
                <w:rFonts w:asciiTheme="minorHAnsi" w:hAnsiTheme="minorHAnsi" w:cstheme="minorHAnsi"/>
                <w:sz w:val="22"/>
                <w:lang w:val="en-US" w:eastAsia="en-US"/>
              </w:rPr>
            </w:pPr>
            <w:r w:rsidRPr="003A0803">
              <w:rPr>
                <w:rFonts w:asciiTheme="minorHAnsi" w:hAnsiTheme="minorHAnsi" w:cstheme="minorHAnsi"/>
                <w:sz w:val="22"/>
                <w:lang w:val="en-US" w:eastAsia="en-US"/>
              </w:rPr>
              <w:t xml:space="preserve">1 Semester / 1. </w:t>
            </w:r>
            <w:r>
              <w:rPr>
                <w:rFonts w:asciiTheme="minorHAnsi" w:hAnsiTheme="minorHAnsi" w:cstheme="minorHAnsi"/>
                <w:sz w:val="22"/>
                <w:lang w:val="en-US" w:eastAsia="en-US"/>
              </w:rPr>
              <w:t>Semester</w:t>
            </w:r>
          </w:p>
        </w:tc>
      </w:tr>
      <w:tr w:rsidR="00485395" w:rsidRPr="002F06CA" w14:paraId="1B91915D"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5B" w14:textId="546DE0EF" w:rsidR="00485395" w:rsidRPr="006369CD" w:rsidRDefault="00485395" w:rsidP="00FA538A">
            <w:pPr>
              <w:rPr>
                <w:rFonts w:asciiTheme="minorHAnsi" w:hAnsiTheme="minorHAnsi" w:cstheme="minorHAnsi"/>
                <w:b/>
                <w:sz w:val="22"/>
                <w:lang w:val="en-US" w:eastAsia="en-US"/>
              </w:rPr>
            </w:pPr>
            <w:r w:rsidRPr="006369CD">
              <w:rPr>
                <w:rFonts w:asciiTheme="minorHAnsi" w:hAnsiTheme="minorHAnsi" w:cstheme="minorHAnsi"/>
                <w:b/>
                <w:sz w:val="22"/>
                <w:lang w:val="en-US" w:eastAsia="en-US"/>
              </w:rPr>
              <w:t xml:space="preserve">5. </w:t>
            </w:r>
            <w:r>
              <w:rPr>
                <w:rFonts w:asciiTheme="minorHAnsi" w:hAnsiTheme="minorHAnsi" w:cstheme="minorHAnsi"/>
                <w:b/>
                <w:sz w:val="22"/>
                <w:lang w:val="en-US" w:eastAsia="en-US"/>
              </w:rPr>
              <w:t>ECTS-</w:t>
            </w:r>
            <w:r w:rsidR="0014466C">
              <w:rPr>
                <w:rFonts w:asciiTheme="minorHAnsi" w:hAnsiTheme="minorHAnsi" w:cstheme="minorHAnsi"/>
                <w:b/>
                <w:sz w:val="22"/>
                <w:lang w:val="en-US" w:eastAsia="en-US"/>
              </w:rPr>
              <w:t>AP</w:t>
            </w:r>
            <w:r w:rsidRPr="006369CD">
              <w:rPr>
                <w:rFonts w:asciiTheme="minorHAnsi" w:hAnsiTheme="minorHAnsi" w:cstheme="minorHAnsi"/>
                <w:b/>
                <w:sz w:val="22"/>
                <w:lang w:val="en-US" w:eastAsia="en-US"/>
              </w:rPr>
              <w:t xml:space="preserve"> </w:t>
            </w:r>
            <w:r>
              <w:rPr>
                <w:rFonts w:asciiTheme="minorHAnsi" w:hAnsiTheme="minorHAnsi" w:cstheme="minorHAnsi"/>
                <w:b/>
                <w:sz w:val="22"/>
                <w:lang w:val="en-US" w:eastAsia="en-US"/>
              </w:rPr>
              <w:t>/</w:t>
            </w:r>
            <w:r w:rsidRPr="006369CD">
              <w:rPr>
                <w:rFonts w:asciiTheme="minorHAnsi" w:hAnsiTheme="minorHAnsi" w:cstheme="minorHAnsi"/>
                <w:b/>
                <w:sz w:val="22"/>
                <w:lang w:val="en-US" w:eastAsia="en-US"/>
              </w:rPr>
              <w:t xml:space="preserve"> SWSt.</w:t>
            </w:r>
          </w:p>
          <w:p w14:paraId="1B91915C" w14:textId="519A5E3A" w:rsidR="00485395" w:rsidRPr="00055CF0" w:rsidRDefault="00485395" w:rsidP="00FA538A">
            <w:pPr>
              <w:rPr>
                <w:rFonts w:asciiTheme="minorHAnsi" w:hAnsiTheme="minorHAnsi" w:cstheme="minorHAnsi"/>
                <w:sz w:val="22"/>
                <w:lang w:val="en-US" w:eastAsia="en-US"/>
              </w:rPr>
            </w:pPr>
            <w:r w:rsidRPr="00055CF0">
              <w:rPr>
                <w:rFonts w:asciiTheme="minorHAnsi" w:hAnsiTheme="minorHAnsi" w:cstheme="minorHAnsi"/>
                <w:sz w:val="22"/>
                <w:lang w:val="en-US" w:eastAsia="en-US"/>
              </w:rPr>
              <w:t xml:space="preserve">9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055CF0">
              <w:rPr>
                <w:rFonts w:asciiTheme="minorHAnsi" w:hAnsiTheme="minorHAnsi" w:cstheme="minorHAnsi"/>
                <w:sz w:val="22"/>
                <w:lang w:val="en-US" w:eastAsia="en-US"/>
              </w:rPr>
              <w:t xml:space="preserve"> </w:t>
            </w:r>
            <w:r>
              <w:rPr>
                <w:rFonts w:asciiTheme="minorHAnsi" w:hAnsiTheme="minorHAnsi" w:cstheme="minorHAnsi"/>
                <w:sz w:val="22"/>
                <w:lang w:val="en-US" w:eastAsia="en-US"/>
              </w:rPr>
              <w:t>(incl. 5 ECTS-</w:t>
            </w:r>
            <w:r w:rsidR="0014466C">
              <w:rPr>
                <w:rFonts w:asciiTheme="minorHAnsi" w:hAnsiTheme="minorHAnsi" w:cstheme="minorHAnsi"/>
                <w:sz w:val="22"/>
                <w:lang w:val="en-US" w:eastAsia="en-US"/>
              </w:rPr>
              <w:t>AP</w:t>
            </w:r>
            <w:r>
              <w:rPr>
                <w:rFonts w:asciiTheme="minorHAnsi" w:hAnsiTheme="minorHAnsi" w:cstheme="minorHAnsi"/>
                <w:sz w:val="22"/>
                <w:lang w:val="en-US" w:eastAsia="en-US"/>
              </w:rPr>
              <w:t xml:space="preserve"> PPS</w:t>
            </w:r>
            <w:r w:rsidRPr="003A0803">
              <w:rPr>
                <w:rFonts w:asciiTheme="minorHAnsi" w:hAnsiTheme="minorHAnsi" w:cstheme="minorHAnsi"/>
                <w:sz w:val="22"/>
                <w:lang w:val="en-US" w:eastAsia="en-US"/>
              </w:rPr>
              <w:t xml:space="preserve">) </w:t>
            </w:r>
            <w:r>
              <w:rPr>
                <w:rFonts w:asciiTheme="minorHAnsi" w:hAnsiTheme="minorHAnsi" w:cstheme="minorHAnsi"/>
                <w:sz w:val="22"/>
                <w:lang w:val="en-US" w:eastAsia="en-US"/>
              </w:rPr>
              <w:t>/ 4</w:t>
            </w:r>
            <w:r w:rsidRPr="003A0803">
              <w:rPr>
                <w:rFonts w:asciiTheme="minorHAnsi" w:hAnsiTheme="minorHAnsi" w:cstheme="minorHAnsi"/>
                <w:sz w:val="22"/>
                <w:lang w:val="en-US" w:eastAsia="en-US"/>
              </w:rPr>
              <w:t xml:space="preserve"> SWSt.</w:t>
            </w:r>
          </w:p>
        </w:tc>
      </w:tr>
      <w:tr w:rsidR="00485395" w:rsidRPr="00E159B1" w14:paraId="1B919160"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5E" w14:textId="77777777" w:rsidR="00485395" w:rsidRPr="00E159B1" w:rsidRDefault="00485395" w:rsidP="00FA538A">
            <w:pPr>
              <w:rPr>
                <w:rFonts w:asciiTheme="minorHAnsi" w:hAnsiTheme="minorHAnsi" w:cstheme="minorHAnsi"/>
                <w:b/>
                <w:sz w:val="22"/>
                <w:lang w:val="de-DE" w:eastAsia="en-US"/>
              </w:rPr>
            </w:pPr>
            <w:r w:rsidRPr="003A0803">
              <w:rPr>
                <w:rFonts w:asciiTheme="minorHAnsi" w:hAnsiTheme="minorHAnsi" w:cstheme="minorHAnsi"/>
                <w:b/>
                <w:sz w:val="22"/>
                <w:lang w:val="en-US" w:eastAsia="en-US"/>
              </w:rPr>
              <w:t>6. Zugangsvoraus</w:t>
            </w:r>
            <w:r w:rsidRPr="00E159B1">
              <w:rPr>
                <w:rFonts w:asciiTheme="minorHAnsi" w:hAnsiTheme="minorHAnsi" w:cstheme="minorHAnsi"/>
                <w:b/>
                <w:sz w:val="22"/>
                <w:lang w:val="de-DE" w:eastAsia="en-US"/>
              </w:rPr>
              <w:t>setzung</w:t>
            </w:r>
          </w:p>
          <w:p w14:paraId="1B91915F"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keine</w:t>
            </w:r>
          </w:p>
        </w:tc>
      </w:tr>
      <w:tr w:rsidR="00485395" w:rsidRPr="00E159B1" w14:paraId="1B919169" w14:textId="77777777" w:rsidTr="00FA538A">
        <w:tc>
          <w:tcPr>
            <w:tcW w:w="9212" w:type="dxa"/>
            <w:tcBorders>
              <w:top w:val="single" w:sz="4" w:space="0" w:color="auto"/>
              <w:left w:val="single" w:sz="4" w:space="0" w:color="auto"/>
              <w:bottom w:val="single" w:sz="4" w:space="0" w:color="auto"/>
              <w:right w:val="single" w:sz="4" w:space="0" w:color="auto"/>
            </w:tcBorders>
          </w:tcPr>
          <w:p w14:paraId="1B919161" w14:textId="77777777" w:rsidR="00485395" w:rsidRPr="00656B71" w:rsidRDefault="00485395" w:rsidP="00FA538A">
            <w:pPr>
              <w:ind w:left="360" w:hanging="360"/>
              <w:rPr>
                <w:b/>
                <w:sz w:val="22"/>
                <w:lang w:val="de-DE"/>
              </w:rPr>
            </w:pPr>
            <w:r>
              <w:rPr>
                <w:b/>
                <w:sz w:val="22"/>
                <w:lang w:val="de-DE"/>
              </w:rPr>
              <w:t xml:space="preserve">7. </w:t>
            </w:r>
            <w:r w:rsidRPr="00656B71">
              <w:rPr>
                <w:b/>
                <w:sz w:val="22"/>
                <w:lang w:val="de-DE"/>
              </w:rPr>
              <w:t>Inhalte</w:t>
            </w:r>
          </w:p>
          <w:p w14:paraId="1B919162" w14:textId="77777777" w:rsidR="00485395" w:rsidRDefault="00485395" w:rsidP="00FA538A">
            <w:pPr>
              <w:pStyle w:val="Default"/>
              <w:rPr>
                <w:rFonts w:asciiTheme="minorHAnsi" w:hAnsiTheme="minorHAnsi"/>
                <w:bCs/>
                <w:sz w:val="22"/>
                <w:szCs w:val="22"/>
              </w:rPr>
            </w:pPr>
          </w:p>
          <w:p w14:paraId="1B919163" w14:textId="77777777" w:rsidR="00485395" w:rsidRPr="00665368" w:rsidRDefault="00485395" w:rsidP="00FA538A">
            <w:pPr>
              <w:jc w:val="both"/>
              <w:rPr>
                <w:sz w:val="22"/>
              </w:rPr>
            </w:pPr>
            <w:r w:rsidRPr="00665368">
              <w:rPr>
                <w:color w:val="000000"/>
                <w:sz w:val="22"/>
              </w:rPr>
              <w:t xml:space="preserve">Das österreichische berufsbildende Schulwesen; </w:t>
            </w:r>
            <w:r>
              <w:rPr>
                <w:color w:val="000000"/>
                <w:sz w:val="22"/>
              </w:rPr>
              <w:t>S</w:t>
            </w:r>
            <w:r w:rsidRPr="00665368">
              <w:rPr>
                <w:color w:val="000000"/>
                <w:sz w:val="22"/>
              </w:rPr>
              <w:t xml:space="preserve">chulrechtliche Bestimmungen für berufsbildende Schulen; </w:t>
            </w:r>
            <w:r w:rsidRPr="00665368">
              <w:rPr>
                <w:sz w:val="22"/>
              </w:rPr>
              <w:t>Leistungsbe</w:t>
            </w:r>
            <w:r>
              <w:rPr>
                <w:sz w:val="22"/>
              </w:rPr>
              <w:t>urteilung;</w:t>
            </w:r>
            <w:r w:rsidRPr="00665368">
              <w:rPr>
                <w:sz w:val="22"/>
              </w:rPr>
              <w:t xml:space="preserve"> </w:t>
            </w:r>
          </w:p>
          <w:p w14:paraId="1B919164" w14:textId="685B0DF3" w:rsidR="00485395" w:rsidRDefault="00C1771B" w:rsidP="00FA538A">
            <w:pPr>
              <w:jc w:val="both"/>
              <w:rPr>
                <w:rFonts w:asciiTheme="minorHAnsi" w:hAnsiTheme="minorHAnsi"/>
                <w:sz w:val="22"/>
              </w:rPr>
            </w:pPr>
            <w:r>
              <w:rPr>
                <w:rFonts w:asciiTheme="minorHAnsi" w:hAnsiTheme="minorHAnsi"/>
                <w:bCs w:val="0"/>
                <w:sz w:val="22"/>
              </w:rPr>
              <w:t xml:space="preserve">Einführung und Grundlagen </w:t>
            </w:r>
            <w:r w:rsidR="00485395" w:rsidRPr="00E159B1">
              <w:rPr>
                <w:rFonts w:asciiTheme="minorHAnsi" w:hAnsiTheme="minorHAnsi"/>
                <w:bCs w:val="0"/>
                <w:sz w:val="22"/>
              </w:rPr>
              <w:t xml:space="preserve">der Didaktik und Fachdidaktik: </w:t>
            </w:r>
            <w:r w:rsidR="00485395" w:rsidRPr="00E159B1">
              <w:rPr>
                <w:rFonts w:asciiTheme="minorHAnsi" w:hAnsiTheme="minorHAnsi"/>
                <w:sz w:val="22"/>
              </w:rPr>
              <w:t xml:space="preserve">Lehrplan, Grundlagen der Unterrichtsplanung, Grundlagen Methoden und Medieneinsatz; Didaktische Modelle; </w:t>
            </w:r>
          </w:p>
          <w:p w14:paraId="1B919165" w14:textId="77777777" w:rsidR="00485395" w:rsidRPr="00E159B1" w:rsidRDefault="00485395" w:rsidP="00FA538A">
            <w:pPr>
              <w:autoSpaceDE w:val="0"/>
              <w:autoSpaceDN w:val="0"/>
              <w:adjustRightInd w:val="0"/>
              <w:rPr>
                <w:rFonts w:cs="Calibri"/>
                <w:color w:val="000000"/>
                <w:sz w:val="22"/>
                <w:lang w:val="de-DE"/>
              </w:rPr>
            </w:pPr>
            <w:r w:rsidRPr="00E159B1">
              <w:rPr>
                <w:sz w:val="22"/>
                <w:lang w:val="de-DE"/>
              </w:rPr>
              <w:t>Medien in der Berufspädagogik:</w:t>
            </w:r>
            <w:r>
              <w:rPr>
                <w:sz w:val="22"/>
                <w:lang w:val="de-DE"/>
              </w:rPr>
              <w:t xml:space="preserve"> </w:t>
            </w:r>
            <w:r w:rsidRPr="00E159B1">
              <w:rPr>
                <w:rFonts w:cs="Calibri"/>
                <w:color w:val="000000"/>
                <w:sz w:val="22"/>
                <w:lang w:val="de-DE"/>
              </w:rPr>
              <w:t>Erstellung, Bearbeitung und Adaption von Medieninhalten (i.e. Text, Bild, Audio, Video)</w:t>
            </w:r>
            <w:r>
              <w:rPr>
                <w:rFonts w:cs="Calibri"/>
                <w:color w:val="000000"/>
                <w:sz w:val="22"/>
                <w:lang w:val="de-DE"/>
              </w:rPr>
              <w:t>;</w:t>
            </w:r>
          </w:p>
          <w:p w14:paraId="1B919166" w14:textId="77777777" w:rsidR="00485395" w:rsidRPr="00E159B1" w:rsidRDefault="00485395" w:rsidP="00FA538A">
            <w:pPr>
              <w:pStyle w:val="Default"/>
              <w:rPr>
                <w:rFonts w:asciiTheme="minorHAnsi" w:hAnsiTheme="minorHAnsi"/>
                <w:sz w:val="22"/>
                <w:szCs w:val="22"/>
                <w:lang w:eastAsia="en-US"/>
              </w:rPr>
            </w:pPr>
            <w:r w:rsidRPr="00E159B1">
              <w:rPr>
                <w:rFonts w:asciiTheme="minorHAnsi" w:hAnsiTheme="minorHAnsi"/>
                <w:sz w:val="22"/>
                <w:szCs w:val="22"/>
              </w:rPr>
              <w:t xml:space="preserve">Fachdidaktik im </w:t>
            </w:r>
            <w:r>
              <w:rPr>
                <w:rFonts w:asciiTheme="minorHAnsi" w:hAnsiTheme="minorHAnsi"/>
                <w:sz w:val="22"/>
                <w:szCs w:val="22"/>
              </w:rPr>
              <w:t>Fachbereich</w:t>
            </w:r>
            <w:r w:rsidRPr="00E159B1">
              <w:rPr>
                <w:rFonts w:asciiTheme="minorHAnsi" w:hAnsiTheme="minorHAnsi"/>
                <w:sz w:val="22"/>
                <w:szCs w:val="22"/>
              </w:rPr>
              <w:t>: Gestaltung und Betreuung von Diplomarbeiten; Lehrausgänge planen und durchführen; Modelle und Konzepte der Fachdidaktik; Gender-/Diversitätskompetenz in der Fachdidaktik;</w:t>
            </w:r>
          </w:p>
          <w:p w14:paraId="1B919167" w14:textId="77777777" w:rsidR="00485395" w:rsidRDefault="00485395" w:rsidP="00FA538A">
            <w:pPr>
              <w:autoSpaceDE w:val="0"/>
              <w:autoSpaceDN w:val="0"/>
              <w:adjustRightInd w:val="0"/>
              <w:rPr>
                <w:sz w:val="22"/>
                <w:lang w:val="de-DE"/>
              </w:rPr>
            </w:pPr>
            <w:r w:rsidRPr="00E159B1">
              <w:rPr>
                <w:sz w:val="22"/>
                <w:lang w:val="de-DE"/>
              </w:rPr>
              <w:t>Pädagogisch Praktische Studien: Planen, Initiieren und Steuern von Unterricht</w:t>
            </w:r>
            <w:r>
              <w:rPr>
                <w:sz w:val="22"/>
                <w:lang w:val="de-DE"/>
              </w:rPr>
              <w:t>;</w:t>
            </w:r>
          </w:p>
          <w:p w14:paraId="1B919168" w14:textId="77777777" w:rsidR="00485395" w:rsidRPr="00E159B1" w:rsidRDefault="00485395" w:rsidP="00FA538A">
            <w:pPr>
              <w:autoSpaceDE w:val="0"/>
              <w:autoSpaceDN w:val="0"/>
              <w:adjustRightInd w:val="0"/>
              <w:rPr>
                <w:sz w:val="22"/>
                <w:lang w:val="de-DE"/>
              </w:rPr>
            </w:pPr>
          </w:p>
        </w:tc>
      </w:tr>
      <w:tr w:rsidR="00485395" w:rsidRPr="00E159B1" w14:paraId="1B919176" w14:textId="77777777" w:rsidTr="00FA538A">
        <w:tc>
          <w:tcPr>
            <w:tcW w:w="9212" w:type="dxa"/>
            <w:tcBorders>
              <w:top w:val="single" w:sz="4" w:space="0" w:color="auto"/>
              <w:left w:val="single" w:sz="4" w:space="0" w:color="auto"/>
              <w:bottom w:val="single" w:sz="4" w:space="0" w:color="auto"/>
              <w:right w:val="single" w:sz="4" w:space="0" w:color="auto"/>
            </w:tcBorders>
          </w:tcPr>
          <w:p w14:paraId="1B91916A"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8. Lernergebnisse/Kompetenzen</w:t>
            </w:r>
          </w:p>
          <w:p w14:paraId="1B91916B" w14:textId="77777777" w:rsidR="00485395" w:rsidRDefault="00485395" w:rsidP="00FA538A">
            <w:pPr>
              <w:spacing w:before="40" w:after="40"/>
              <w:rPr>
                <w:rFonts w:asciiTheme="minorHAnsi" w:hAnsiTheme="minorHAnsi" w:cs="Arial"/>
                <w:color w:val="000000"/>
                <w:sz w:val="22"/>
                <w:lang w:val="de-DE" w:eastAsia="en-US"/>
              </w:rPr>
            </w:pPr>
          </w:p>
          <w:p w14:paraId="1B91916C" w14:textId="608882F1" w:rsidR="00485395" w:rsidRPr="00E159B1" w:rsidRDefault="00485395" w:rsidP="00FA538A">
            <w:pPr>
              <w:spacing w:before="40" w:after="40"/>
              <w:rPr>
                <w:rFonts w:asciiTheme="minorHAnsi" w:hAnsiTheme="minorHAnsi" w:cs="Arial"/>
                <w:color w:val="000000"/>
                <w:sz w:val="22"/>
                <w:lang w:val="de-DE" w:eastAsia="en-US"/>
              </w:rPr>
            </w:pPr>
            <w:r w:rsidRPr="00E159B1">
              <w:rPr>
                <w:rFonts w:asciiTheme="minorHAnsi" w:hAnsiTheme="minorHAnsi" w:cs="Arial"/>
                <w:color w:val="000000"/>
                <w:sz w:val="22"/>
                <w:lang w:val="de-DE" w:eastAsia="en-US"/>
              </w:rPr>
              <w:t xml:space="preserve">Die </w:t>
            </w:r>
            <w:r w:rsidR="00237714">
              <w:rPr>
                <w:rFonts w:asciiTheme="minorHAnsi" w:hAnsiTheme="minorHAnsi" w:cs="Arial"/>
                <w:color w:val="000000"/>
                <w:sz w:val="22"/>
                <w:lang w:val="de-DE" w:eastAsia="en-US"/>
              </w:rPr>
              <w:t>Absolvent*innen</w:t>
            </w:r>
            <w:r>
              <w:rPr>
                <w:rFonts w:asciiTheme="minorHAnsi" w:hAnsiTheme="minorHAnsi" w:cs="Arial"/>
                <w:color w:val="000000"/>
                <w:sz w:val="22"/>
                <w:lang w:val="de-DE" w:eastAsia="en-US"/>
              </w:rPr>
              <w:t xml:space="preserve"> ...</w:t>
            </w:r>
          </w:p>
          <w:p w14:paraId="1B91916D" w14:textId="77777777" w:rsidR="00485395" w:rsidRDefault="00485395" w:rsidP="000801D0">
            <w:pPr>
              <w:pStyle w:val="Listenabsatz"/>
              <w:numPr>
                <w:ilvl w:val="0"/>
                <w:numId w:val="26"/>
              </w:numPr>
              <w:spacing w:before="40" w:after="40"/>
              <w:rPr>
                <w:rFonts w:cs="Arial"/>
                <w:color w:val="000000"/>
                <w:sz w:val="22"/>
                <w:lang w:val="de-DE"/>
              </w:rPr>
            </w:pPr>
            <w:r>
              <w:rPr>
                <w:rFonts w:cs="Arial"/>
                <w:color w:val="000000"/>
                <w:sz w:val="22"/>
                <w:lang w:val="de-DE"/>
              </w:rPr>
              <w:t>können anhand schulrechtlicher Grundlagen gesetzliche fundierte Entscheidungen treffen.</w:t>
            </w:r>
          </w:p>
          <w:p w14:paraId="1B91916E" w14:textId="130C9631" w:rsidR="00485395" w:rsidRPr="00A71572" w:rsidRDefault="00485395" w:rsidP="000801D0">
            <w:pPr>
              <w:pStyle w:val="Listenabsatz"/>
              <w:numPr>
                <w:ilvl w:val="0"/>
                <w:numId w:val="26"/>
              </w:numPr>
              <w:spacing w:before="40" w:after="40"/>
              <w:rPr>
                <w:rFonts w:cs="Arial"/>
                <w:color w:val="000000"/>
                <w:sz w:val="22"/>
                <w:lang w:val="de-DE"/>
              </w:rPr>
            </w:pPr>
            <w:r w:rsidRPr="00A71572">
              <w:rPr>
                <w:sz w:val="22"/>
                <w:lang w:val="de-DE"/>
              </w:rPr>
              <w:t xml:space="preserve">beherrschen Strategien der Leistungsbeurteilung und -feststellung und können diese </w:t>
            </w:r>
            <w:r>
              <w:rPr>
                <w:sz w:val="22"/>
                <w:lang w:val="de-DE"/>
              </w:rPr>
              <w:t xml:space="preserve">gesetzeskonform </w:t>
            </w:r>
            <w:r w:rsidRPr="00A71572">
              <w:rPr>
                <w:sz w:val="22"/>
                <w:lang w:val="de-DE"/>
              </w:rPr>
              <w:t>anwenden.</w:t>
            </w:r>
            <w:r w:rsidR="000801D0">
              <w:rPr>
                <w:sz w:val="22"/>
                <w:lang w:val="de-DE"/>
              </w:rPr>
              <w:t xml:space="preserve"> </w:t>
            </w:r>
          </w:p>
          <w:p w14:paraId="1B91916F" w14:textId="45E49625" w:rsidR="00485395" w:rsidRPr="000801D0" w:rsidRDefault="00485395" w:rsidP="000801D0">
            <w:pPr>
              <w:pStyle w:val="Listenabsatz"/>
              <w:numPr>
                <w:ilvl w:val="0"/>
                <w:numId w:val="26"/>
              </w:numPr>
              <w:spacing w:before="40" w:after="40"/>
              <w:rPr>
                <w:rFonts w:cs="Arial"/>
                <w:color w:val="000000"/>
                <w:sz w:val="22"/>
                <w:lang w:val="de-DE"/>
              </w:rPr>
            </w:pPr>
            <w:r w:rsidRPr="00A71572">
              <w:rPr>
                <w:sz w:val="22"/>
                <w:lang w:val="de-DE"/>
              </w:rPr>
              <w:t xml:space="preserve">können Unterricht </w:t>
            </w:r>
            <w:r>
              <w:rPr>
                <w:sz w:val="22"/>
                <w:lang w:val="de-DE"/>
              </w:rPr>
              <w:t>an berufsbildenden Schulen</w:t>
            </w:r>
            <w:r w:rsidRPr="00A71572">
              <w:rPr>
                <w:sz w:val="22"/>
                <w:lang w:val="de-DE"/>
              </w:rPr>
              <w:t xml:space="preserve"> planen, dokumentieren und evaluieren.</w:t>
            </w:r>
          </w:p>
          <w:p w14:paraId="1B919170" w14:textId="77777777" w:rsidR="00485395" w:rsidRPr="00A71572" w:rsidRDefault="00485395" w:rsidP="000801D0">
            <w:pPr>
              <w:pStyle w:val="Listenabsatz"/>
              <w:numPr>
                <w:ilvl w:val="0"/>
                <w:numId w:val="26"/>
              </w:numPr>
              <w:spacing w:before="40" w:after="40"/>
              <w:rPr>
                <w:sz w:val="22"/>
                <w:lang w:val="de-DE"/>
              </w:rPr>
            </w:pPr>
            <w:r w:rsidRPr="00A71572">
              <w:rPr>
                <w:sz w:val="22"/>
                <w:lang w:val="de-DE"/>
              </w:rPr>
              <w:t>können die Bildungsrelevanz fachlicher Inhalte reflektieren und diese im Hinblick auf die jeweiligen Lehr- bzw. Bildungspläne professionell reduzieren, transferieren sowie für verschiedene Ziel- und Altersgruppen aufbereiten</w:t>
            </w:r>
            <w:r>
              <w:rPr>
                <w:sz w:val="22"/>
                <w:lang w:val="de-DE"/>
              </w:rPr>
              <w:t>.</w:t>
            </w:r>
          </w:p>
          <w:p w14:paraId="4FC4DF4F" w14:textId="77777777" w:rsidR="005D608B" w:rsidRPr="005D608B" w:rsidRDefault="00C1771B" w:rsidP="005D608B">
            <w:pPr>
              <w:pStyle w:val="Listenabsatz"/>
              <w:numPr>
                <w:ilvl w:val="0"/>
                <w:numId w:val="26"/>
              </w:numPr>
              <w:spacing w:before="40" w:after="40"/>
              <w:rPr>
                <w:rFonts w:cs="Arial"/>
                <w:color w:val="000000"/>
                <w:sz w:val="22"/>
                <w:lang w:val="de-DE"/>
              </w:rPr>
            </w:pPr>
            <w:r>
              <w:rPr>
                <w:rFonts w:cs="Arial"/>
                <w:color w:val="000000"/>
                <w:sz w:val="22"/>
                <w:lang w:val="de-DE"/>
              </w:rPr>
              <w:t xml:space="preserve">kennen grundlegende </w:t>
            </w:r>
            <w:r w:rsidR="00485395" w:rsidRPr="00A71572">
              <w:rPr>
                <w:rFonts w:cs="Arial"/>
                <w:color w:val="000000"/>
                <w:sz w:val="22"/>
                <w:lang w:val="de-DE"/>
              </w:rPr>
              <w:t xml:space="preserve">Methoden und Medien des Unterrichts und können </w:t>
            </w:r>
            <w:r w:rsidR="00485395" w:rsidRPr="00A71572">
              <w:rPr>
                <w:sz w:val="22"/>
                <w:lang w:val="de-DE"/>
              </w:rPr>
              <w:t>diese zielgerichtet im Unterricht einzusetzen.</w:t>
            </w:r>
          </w:p>
          <w:p w14:paraId="72B20625" w14:textId="77777777" w:rsidR="005D608B" w:rsidRPr="005D608B" w:rsidRDefault="005D608B" w:rsidP="005D608B">
            <w:pPr>
              <w:pStyle w:val="Listenabsatz"/>
              <w:numPr>
                <w:ilvl w:val="0"/>
                <w:numId w:val="26"/>
              </w:numPr>
              <w:spacing w:before="40" w:after="40"/>
              <w:rPr>
                <w:rFonts w:cs="Arial"/>
                <w:color w:val="000000"/>
                <w:sz w:val="20"/>
                <w:lang w:val="de-DE"/>
              </w:rPr>
            </w:pPr>
            <w:r w:rsidRPr="005D608B">
              <w:rPr>
                <w:sz w:val="22"/>
              </w:rPr>
              <w:t>verfügen über digitale Kompetenzen um Lehr- und Lernprozesse mit digitalen Medien und Lernumgebungen zu planen, durchzuführen und zu evaluieren; sie beurteilen formativ und summativ und geben den Schüler*innen Feedback.</w:t>
            </w:r>
          </w:p>
          <w:p w14:paraId="49E2C01C" w14:textId="66AC1517" w:rsidR="005D608B" w:rsidRPr="005D608B" w:rsidRDefault="005D608B" w:rsidP="005D608B">
            <w:pPr>
              <w:pStyle w:val="Listenabsatz"/>
              <w:numPr>
                <w:ilvl w:val="0"/>
                <w:numId w:val="26"/>
              </w:numPr>
              <w:spacing w:before="40" w:after="40"/>
              <w:rPr>
                <w:rFonts w:cs="Arial"/>
                <w:color w:val="000000"/>
                <w:sz w:val="20"/>
                <w:lang w:val="de-DE"/>
              </w:rPr>
            </w:pPr>
            <w:r w:rsidRPr="005D608B">
              <w:rPr>
                <w:sz w:val="22"/>
              </w:rPr>
              <w:t>gestalten, verändern und veröffentlichen Unterlagen für den Unterricht und kennen die damit verbundenen Rechte und Pflichten (Creative Commons, Werknutzung, Urheberrecht, OER).</w:t>
            </w:r>
          </w:p>
          <w:p w14:paraId="1B919172" w14:textId="23279AD5" w:rsidR="00485395" w:rsidRPr="00A71572" w:rsidRDefault="005D608B" w:rsidP="000801D0">
            <w:pPr>
              <w:pStyle w:val="Listenabsatz"/>
              <w:numPr>
                <w:ilvl w:val="0"/>
                <w:numId w:val="26"/>
              </w:numPr>
              <w:spacing w:after="120"/>
              <w:rPr>
                <w:sz w:val="22"/>
                <w:lang w:val="de-DE"/>
              </w:rPr>
            </w:pPr>
            <w:r>
              <w:rPr>
                <w:sz w:val="22"/>
                <w:lang w:val="de-DE"/>
              </w:rPr>
              <w:t>planen</w:t>
            </w:r>
            <w:r w:rsidR="00485395" w:rsidRPr="00A71572">
              <w:rPr>
                <w:sz w:val="22"/>
                <w:lang w:val="de-DE"/>
              </w:rPr>
              <w:t xml:space="preserve"> aktuelle Aufgabenstellungen </w:t>
            </w:r>
            <w:r>
              <w:rPr>
                <w:sz w:val="22"/>
                <w:lang w:val="de-DE"/>
              </w:rPr>
              <w:t>für den</w:t>
            </w:r>
            <w:r w:rsidR="00485395" w:rsidRPr="00A71572">
              <w:rPr>
                <w:sz w:val="22"/>
                <w:lang w:val="de-DE"/>
              </w:rPr>
              <w:t xml:space="preserve"> Unterricht und entwickeln</w:t>
            </w:r>
            <w:r w:rsidR="00C1771B">
              <w:rPr>
                <w:sz w:val="22"/>
                <w:lang w:val="de-DE"/>
              </w:rPr>
              <w:t xml:space="preserve"> Ziele und Strategien, wie sie </w:t>
            </w:r>
            <w:r w:rsidR="00485395" w:rsidRPr="00A71572">
              <w:rPr>
                <w:sz w:val="22"/>
                <w:lang w:val="de-DE"/>
              </w:rPr>
              <w:t xml:space="preserve">diese im eigenen Unterricht umsetzen können. </w:t>
            </w:r>
          </w:p>
          <w:p w14:paraId="1B919173" w14:textId="77777777" w:rsidR="00485395" w:rsidRPr="00A71572" w:rsidRDefault="00485395" w:rsidP="000801D0">
            <w:pPr>
              <w:pStyle w:val="Listenabsatz"/>
              <w:numPr>
                <w:ilvl w:val="0"/>
                <w:numId w:val="26"/>
              </w:numPr>
              <w:spacing w:before="40" w:after="40"/>
              <w:rPr>
                <w:sz w:val="22"/>
                <w:lang w:val="de-DE"/>
              </w:rPr>
            </w:pPr>
            <w:r w:rsidRPr="00A71572">
              <w:rPr>
                <w:sz w:val="22"/>
                <w:lang w:val="de-DE"/>
              </w:rPr>
              <w:t>verfügen über administrative Grundkenntnisse im Bereich des pädagogischen Tätigkeitsfeldes und können anwenden.</w:t>
            </w:r>
          </w:p>
          <w:p w14:paraId="1B919174" w14:textId="77777777" w:rsidR="00485395" w:rsidRPr="003A0803" w:rsidRDefault="00485395" w:rsidP="000801D0">
            <w:pPr>
              <w:pStyle w:val="Listenabsatz"/>
              <w:numPr>
                <w:ilvl w:val="0"/>
                <w:numId w:val="26"/>
              </w:numPr>
              <w:spacing w:before="40" w:after="40"/>
              <w:jc w:val="both"/>
              <w:rPr>
                <w:rFonts w:cs="Arial"/>
                <w:color w:val="000000"/>
                <w:sz w:val="22"/>
                <w:lang w:val="de-DE"/>
              </w:rPr>
            </w:pPr>
            <w:r w:rsidRPr="00A71572">
              <w:rPr>
                <w:sz w:val="22"/>
                <w:lang w:val="de-DE"/>
              </w:rPr>
              <w:lastRenderedPageBreak/>
              <w:t>können das Unterrichtsgeschehen beobachten und Unterrichtsphasen in ihrer Bedeutung erfassen und analysieren</w:t>
            </w:r>
          </w:p>
          <w:p w14:paraId="1B919175" w14:textId="77777777" w:rsidR="00485395" w:rsidRPr="00A71572" w:rsidRDefault="00485395" w:rsidP="00FA538A">
            <w:pPr>
              <w:pStyle w:val="Listenabsatz"/>
              <w:numPr>
                <w:ilvl w:val="0"/>
                <w:numId w:val="0"/>
              </w:numPr>
              <w:spacing w:before="40" w:after="40"/>
              <w:ind w:left="720"/>
              <w:rPr>
                <w:rFonts w:cs="Arial"/>
                <w:bCs/>
                <w:color w:val="000000"/>
                <w:sz w:val="22"/>
                <w:lang w:val="de-DE"/>
              </w:rPr>
            </w:pPr>
          </w:p>
        </w:tc>
      </w:tr>
      <w:tr w:rsidR="00485395" w:rsidRPr="00E159B1" w14:paraId="1B91917A" w14:textId="77777777" w:rsidTr="00FA538A">
        <w:tc>
          <w:tcPr>
            <w:tcW w:w="9212" w:type="dxa"/>
            <w:tcBorders>
              <w:top w:val="single" w:sz="4" w:space="0" w:color="auto"/>
              <w:left w:val="single" w:sz="4" w:space="0" w:color="auto"/>
              <w:bottom w:val="single" w:sz="4" w:space="0" w:color="auto"/>
              <w:right w:val="single" w:sz="4" w:space="0" w:color="auto"/>
            </w:tcBorders>
          </w:tcPr>
          <w:p w14:paraId="1B919178" w14:textId="416B9859" w:rsidR="00485395" w:rsidRPr="00E159B1" w:rsidRDefault="00485395" w:rsidP="00FA538A">
            <w:pPr>
              <w:rPr>
                <w:rFonts w:asciiTheme="minorHAnsi" w:hAnsiTheme="minorHAnsi" w:cstheme="minorHAnsi"/>
                <w:b/>
                <w:sz w:val="22"/>
                <w:lang w:val="de-DE" w:eastAsia="en-US"/>
              </w:rPr>
            </w:pPr>
            <w:r>
              <w:lastRenderedPageBreak/>
              <w:br w:type="page"/>
            </w:r>
            <w:r w:rsidRPr="00E159B1">
              <w:rPr>
                <w:rFonts w:asciiTheme="minorHAnsi" w:hAnsiTheme="minorHAnsi" w:cstheme="minorHAnsi"/>
                <w:b/>
                <w:sz w:val="22"/>
                <w:lang w:val="de-DE" w:eastAsia="en-US"/>
              </w:rPr>
              <w:t>9. Lehr- und Lernmethoden</w:t>
            </w:r>
          </w:p>
          <w:p w14:paraId="1B919179" w14:textId="77777777" w:rsidR="00485395" w:rsidRPr="00E159B1" w:rsidRDefault="00485395" w:rsidP="00FA538A">
            <w:pPr>
              <w:autoSpaceDE w:val="0"/>
              <w:autoSpaceDN w:val="0"/>
              <w:adjustRightInd w:val="0"/>
              <w:rPr>
                <w:rFonts w:asciiTheme="minorHAnsi" w:hAnsiTheme="minorHAnsi" w:cstheme="minorHAnsi"/>
                <w:sz w:val="22"/>
                <w:lang w:val="de-DE" w:eastAsia="en-US"/>
              </w:rPr>
            </w:pPr>
            <w:r>
              <w:rPr>
                <w:rFonts w:asciiTheme="minorHAnsi" w:hAnsiTheme="minorHAnsi" w:cstheme="minorHAnsi"/>
                <w:sz w:val="22"/>
                <w:lang w:val="de-DE" w:eastAsia="en-US"/>
              </w:rPr>
              <w:t>Siehe Lehrveranstaltungsbeschreibungen</w:t>
            </w:r>
          </w:p>
        </w:tc>
      </w:tr>
      <w:tr w:rsidR="00485395" w:rsidRPr="00E159B1" w14:paraId="1B91917D"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7B"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10. Leistungsnachweise</w:t>
            </w:r>
          </w:p>
          <w:p w14:paraId="1B91917C" w14:textId="77777777" w:rsidR="00485395" w:rsidRPr="00E159B1" w:rsidRDefault="00485395" w:rsidP="00FA538A">
            <w:pPr>
              <w:rPr>
                <w:rFonts w:asciiTheme="minorHAnsi" w:hAnsiTheme="minorHAnsi" w:cstheme="minorHAnsi"/>
                <w:sz w:val="22"/>
                <w:lang w:val="de-DE" w:eastAsia="en-US"/>
              </w:rPr>
            </w:pPr>
            <w:r>
              <w:rPr>
                <w:sz w:val="22"/>
              </w:rPr>
              <w:t>Lehrveranstaltungsprüfungen</w:t>
            </w:r>
          </w:p>
        </w:tc>
      </w:tr>
      <w:tr w:rsidR="00485395" w:rsidRPr="00E159B1" w14:paraId="1B919180"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7E"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11. Sprache</w:t>
            </w:r>
          </w:p>
          <w:p w14:paraId="1B91917F"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Deutsch und Englisch</w:t>
            </w:r>
          </w:p>
        </w:tc>
      </w:tr>
      <w:tr w:rsidR="00485395" w:rsidRPr="00E159B1" w14:paraId="1B919183"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81"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12. Durchführende Institution</w:t>
            </w:r>
          </w:p>
          <w:p w14:paraId="1B919182" w14:textId="77777777" w:rsidR="00485395" w:rsidRPr="00B57E29" w:rsidRDefault="00485395" w:rsidP="00FA538A">
            <w:pPr>
              <w:rPr>
                <w:rFonts w:asciiTheme="minorHAnsi" w:hAnsiTheme="minorHAnsi" w:cstheme="minorHAnsi"/>
                <w:sz w:val="22"/>
                <w:lang w:val="de-DE" w:eastAsia="en-US"/>
              </w:rPr>
            </w:pPr>
            <w:r w:rsidRPr="00B57E29">
              <w:rPr>
                <w:rFonts w:asciiTheme="minorHAnsi" w:hAnsiTheme="minorHAnsi" w:cstheme="minorHAnsi"/>
                <w:sz w:val="22"/>
                <w:lang w:val="de-DE" w:eastAsia="en-US"/>
              </w:rPr>
              <w:t xml:space="preserve">PH </w:t>
            </w:r>
            <w:r>
              <w:rPr>
                <w:rFonts w:asciiTheme="minorHAnsi" w:hAnsiTheme="minorHAnsi" w:cstheme="minorHAnsi"/>
                <w:sz w:val="22"/>
                <w:lang w:val="de-DE" w:eastAsia="en-US"/>
              </w:rPr>
              <w:t>Oberösterreich</w:t>
            </w:r>
            <w:r w:rsidRPr="00B57E29">
              <w:rPr>
                <w:rFonts w:asciiTheme="minorHAnsi" w:hAnsiTheme="minorHAnsi" w:cstheme="minorHAnsi"/>
                <w:sz w:val="22"/>
              </w:rPr>
              <w:t>/PH Salzburg Stefan Zweig</w:t>
            </w:r>
          </w:p>
        </w:tc>
      </w:tr>
    </w:tbl>
    <w:p w14:paraId="1B919184" w14:textId="77777777" w:rsidR="00485395" w:rsidRDefault="00485395" w:rsidP="00485395">
      <w:pPr>
        <w:rPr>
          <w:rFonts w:asciiTheme="minorHAnsi" w:hAnsiTheme="minorHAnsi" w:cstheme="minorHAnsi"/>
        </w:rPr>
      </w:pPr>
    </w:p>
    <w:tbl>
      <w:tblPr>
        <w:tblStyle w:val="Tabellenraster"/>
        <w:tblW w:w="9187" w:type="dxa"/>
        <w:tblLayout w:type="fixed"/>
        <w:tblLook w:val="04A0" w:firstRow="1" w:lastRow="0" w:firstColumn="1" w:lastColumn="0" w:noHBand="0" w:noVBand="1"/>
      </w:tblPr>
      <w:tblGrid>
        <w:gridCol w:w="1141"/>
        <w:gridCol w:w="1148"/>
        <w:gridCol w:w="1149"/>
        <w:gridCol w:w="1149"/>
        <w:gridCol w:w="384"/>
        <w:gridCol w:w="764"/>
        <w:gridCol w:w="770"/>
        <w:gridCol w:w="378"/>
        <w:gridCol w:w="1156"/>
        <w:gridCol w:w="6"/>
        <w:gridCol w:w="1135"/>
        <w:gridCol w:w="7"/>
      </w:tblGrid>
      <w:tr w:rsidR="00485395" w:rsidRPr="00A15D70" w14:paraId="1B919186" w14:textId="77777777" w:rsidTr="00FA538A">
        <w:trPr>
          <w:gridAfter w:val="1"/>
          <w:wAfter w:w="7" w:type="dxa"/>
        </w:trPr>
        <w:tc>
          <w:tcPr>
            <w:tcW w:w="9180" w:type="dxa"/>
            <w:gridSpan w:val="11"/>
            <w:shd w:val="clear" w:color="auto" w:fill="D9D9D9" w:themeFill="background1" w:themeFillShade="D9"/>
          </w:tcPr>
          <w:p w14:paraId="1B919185"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188" w14:textId="77777777" w:rsidTr="00FA538A">
        <w:trPr>
          <w:gridAfter w:val="1"/>
          <w:wAfter w:w="7" w:type="dxa"/>
        </w:trPr>
        <w:tc>
          <w:tcPr>
            <w:tcW w:w="9180" w:type="dxa"/>
            <w:gridSpan w:val="11"/>
            <w:shd w:val="clear" w:color="auto" w:fill="D9D9D9" w:themeFill="background1" w:themeFillShade="D9"/>
          </w:tcPr>
          <w:p w14:paraId="1B919187" w14:textId="7F518620"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9 ECTS-</w:t>
            </w:r>
            <w:r w:rsidR="0014466C">
              <w:rPr>
                <w:rFonts w:asciiTheme="minorHAnsi" w:hAnsiTheme="minorHAnsi" w:cstheme="minorHAnsi"/>
                <w:sz w:val="22"/>
              </w:rPr>
              <w:t>AP</w:t>
            </w:r>
            <w:r>
              <w:rPr>
                <w:rFonts w:asciiTheme="minorHAnsi" w:hAnsiTheme="minorHAnsi" w:cstheme="minorHAnsi"/>
                <w:sz w:val="22"/>
              </w:rPr>
              <w:t xml:space="preserve"> / 225 SWSt.</w:t>
            </w:r>
          </w:p>
        </w:tc>
      </w:tr>
      <w:tr w:rsidR="00485395" w:rsidRPr="00684541" w14:paraId="1B919191" w14:textId="77777777" w:rsidTr="00FA538A">
        <w:trPr>
          <w:gridAfter w:val="1"/>
          <w:wAfter w:w="7" w:type="dxa"/>
        </w:trPr>
        <w:tc>
          <w:tcPr>
            <w:tcW w:w="1141" w:type="dxa"/>
            <w:shd w:val="clear" w:color="auto" w:fill="D9D9D9" w:themeFill="background1" w:themeFillShade="D9"/>
          </w:tcPr>
          <w:p w14:paraId="1B919189" w14:textId="77777777" w:rsidR="00485395" w:rsidRPr="00684541" w:rsidRDefault="00485395" w:rsidP="00FA538A">
            <w:pPr>
              <w:jc w:val="right"/>
              <w:rPr>
                <w:rFonts w:asciiTheme="minorHAnsi" w:hAnsiTheme="minorHAnsi" w:cstheme="minorHAnsi"/>
                <w:b/>
                <w:sz w:val="22"/>
              </w:rPr>
            </w:pPr>
            <w:r>
              <w:rPr>
                <w:rFonts w:asciiTheme="minorHAnsi" w:hAnsiTheme="minorHAnsi" w:cstheme="minorHAnsi"/>
                <w:b/>
                <w:sz w:val="22"/>
              </w:rPr>
              <w:t>FD</w:t>
            </w:r>
          </w:p>
        </w:tc>
        <w:tc>
          <w:tcPr>
            <w:tcW w:w="1148" w:type="dxa"/>
            <w:shd w:val="clear" w:color="auto" w:fill="D9D9D9" w:themeFill="background1" w:themeFillShade="D9"/>
          </w:tcPr>
          <w:p w14:paraId="1B91918A"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4</w:t>
            </w:r>
          </w:p>
        </w:tc>
        <w:tc>
          <w:tcPr>
            <w:tcW w:w="1149" w:type="dxa"/>
            <w:shd w:val="clear" w:color="auto" w:fill="D9D9D9" w:themeFill="background1" w:themeFillShade="D9"/>
          </w:tcPr>
          <w:p w14:paraId="1B91918B"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49" w:type="dxa"/>
            <w:shd w:val="clear" w:color="auto" w:fill="D9D9D9" w:themeFill="background1" w:themeFillShade="D9"/>
          </w:tcPr>
          <w:p w14:paraId="1B91918C"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18D"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18E"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5</w:t>
            </w:r>
          </w:p>
        </w:tc>
        <w:tc>
          <w:tcPr>
            <w:tcW w:w="1162" w:type="dxa"/>
            <w:gridSpan w:val="2"/>
            <w:shd w:val="clear" w:color="auto" w:fill="D9D9D9" w:themeFill="background1" w:themeFillShade="D9"/>
          </w:tcPr>
          <w:p w14:paraId="1B91918F" w14:textId="2A1DB40F" w:rsidR="00485395" w:rsidRPr="00684541" w:rsidRDefault="00485395" w:rsidP="00FA538A">
            <w:pPr>
              <w:jc w:val="right"/>
              <w:rPr>
                <w:rFonts w:asciiTheme="minorHAnsi" w:hAnsiTheme="minorHAnsi" w:cstheme="minorHAnsi"/>
                <w:b/>
                <w:sz w:val="22"/>
              </w:rPr>
            </w:pPr>
          </w:p>
        </w:tc>
        <w:tc>
          <w:tcPr>
            <w:tcW w:w="1135" w:type="dxa"/>
            <w:shd w:val="clear" w:color="auto" w:fill="D9D9D9" w:themeFill="background1" w:themeFillShade="D9"/>
          </w:tcPr>
          <w:p w14:paraId="1B919190" w14:textId="5E4C8F03" w:rsidR="00485395" w:rsidRPr="00684541" w:rsidRDefault="00172B06" w:rsidP="00FA538A">
            <w:pPr>
              <w:rPr>
                <w:rFonts w:asciiTheme="minorHAnsi" w:hAnsiTheme="minorHAnsi" w:cstheme="minorHAnsi"/>
                <w:b/>
                <w:sz w:val="22"/>
              </w:rPr>
            </w:pPr>
            <w:r>
              <w:rPr>
                <w:rFonts w:asciiTheme="minorHAnsi" w:hAnsiTheme="minorHAnsi" w:cstheme="minorHAnsi"/>
                <w:b/>
                <w:sz w:val="22"/>
              </w:rPr>
              <w:t>4</w:t>
            </w:r>
            <w:r w:rsidRPr="00684541">
              <w:rPr>
                <w:rFonts w:asciiTheme="minorHAnsi" w:hAnsiTheme="minorHAnsi" w:cstheme="minorHAnsi"/>
                <w:b/>
                <w:sz w:val="22"/>
              </w:rPr>
              <w:t xml:space="preserve"> </w:t>
            </w:r>
          </w:p>
        </w:tc>
      </w:tr>
      <w:tr w:rsidR="00485395" w:rsidRPr="00684541" w14:paraId="1B919197" w14:textId="77777777" w:rsidTr="00FA538A">
        <w:tc>
          <w:tcPr>
            <w:tcW w:w="3438" w:type="dxa"/>
            <w:gridSpan w:val="3"/>
            <w:shd w:val="clear" w:color="auto" w:fill="D9D9D9" w:themeFill="background1" w:themeFillShade="D9"/>
          </w:tcPr>
          <w:p w14:paraId="1B919192"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3" w:type="dxa"/>
            <w:gridSpan w:val="2"/>
            <w:shd w:val="clear" w:color="auto" w:fill="D9D9D9" w:themeFill="background1" w:themeFillShade="D9"/>
          </w:tcPr>
          <w:p w14:paraId="1B919193" w14:textId="6EF5CE66"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tc>
        <w:tc>
          <w:tcPr>
            <w:tcW w:w="1534" w:type="dxa"/>
            <w:gridSpan w:val="2"/>
            <w:shd w:val="clear" w:color="auto" w:fill="D9D9D9" w:themeFill="background1" w:themeFillShade="D9"/>
          </w:tcPr>
          <w:p w14:paraId="1B919194"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4" w:type="dxa"/>
            <w:gridSpan w:val="2"/>
            <w:shd w:val="clear" w:color="auto" w:fill="D9D9D9" w:themeFill="background1" w:themeFillShade="D9"/>
          </w:tcPr>
          <w:p w14:paraId="1B919195"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48" w:type="dxa"/>
            <w:gridSpan w:val="3"/>
            <w:shd w:val="clear" w:color="auto" w:fill="D9D9D9" w:themeFill="background1" w:themeFillShade="D9"/>
          </w:tcPr>
          <w:p w14:paraId="1B919196" w14:textId="77777777" w:rsidR="00485395" w:rsidRPr="00684541" w:rsidRDefault="00485395" w:rsidP="00FA538A">
            <w:pPr>
              <w:jc w:val="center"/>
              <w:rPr>
                <w:b/>
                <w:sz w:val="22"/>
              </w:rPr>
            </w:pPr>
            <w:r w:rsidRPr="00684541">
              <w:rPr>
                <w:rFonts w:asciiTheme="minorHAnsi" w:hAnsiTheme="minorHAnsi" w:cstheme="minorHAnsi"/>
                <w:b/>
                <w:sz w:val="22"/>
              </w:rPr>
              <w:t>MP</w:t>
            </w:r>
          </w:p>
        </w:tc>
      </w:tr>
      <w:tr w:rsidR="00485395" w:rsidRPr="00A15D70" w14:paraId="1B91919E" w14:textId="77777777" w:rsidTr="00FA538A">
        <w:tc>
          <w:tcPr>
            <w:tcW w:w="3438" w:type="dxa"/>
            <w:gridSpan w:val="3"/>
          </w:tcPr>
          <w:p w14:paraId="1B919198" w14:textId="77777777" w:rsidR="00485395" w:rsidRDefault="00485395" w:rsidP="00FA538A">
            <w:pPr>
              <w:rPr>
                <w:rFonts w:asciiTheme="minorHAnsi" w:hAnsiTheme="minorHAnsi" w:cstheme="minorHAnsi"/>
                <w:sz w:val="22"/>
              </w:rPr>
            </w:pPr>
            <w:r>
              <w:rPr>
                <w:rFonts w:asciiTheme="minorHAnsi" w:hAnsiTheme="minorHAnsi" w:cstheme="minorHAnsi"/>
                <w:sz w:val="22"/>
              </w:rPr>
              <w:t>SE</w:t>
            </w:r>
            <w:r w:rsidRPr="009A1BBE">
              <w:rPr>
                <w:rFonts w:asciiTheme="minorHAnsi" w:hAnsiTheme="minorHAnsi" w:cstheme="minorHAnsi"/>
                <w:sz w:val="22"/>
              </w:rPr>
              <w:t xml:space="preserve"> </w:t>
            </w:r>
            <w:r>
              <w:rPr>
                <w:rFonts w:asciiTheme="minorHAnsi" w:hAnsiTheme="minorHAnsi" w:cstheme="minorHAnsi"/>
                <w:sz w:val="22"/>
              </w:rPr>
              <w:t>Bedingungen von Lehr- und Lernprozessen in der Berufsbildung</w:t>
            </w:r>
          </w:p>
          <w:p w14:paraId="1B919199" w14:textId="509166E2" w:rsidR="00485395" w:rsidRPr="00A15D70" w:rsidRDefault="00485395" w:rsidP="00FA538A">
            <w:pPr>
              <w:rPr>
                <w:rFonts w:asciiTheme="minorHAnsi" w:hAnsiTheme="minorHAnsi" w:cstheme="minorHAnsi"/>
                <w:sz w:val="22"/>
              </w:rPr>
            </w:pPr>
          </w:p>
        </w:tc>
        <w:tc>
          <w:tcPr>
            <w:tcW w:w="1533" w:type="dxa"/>
            <w:gridSpan w:val="2"/>
            <w:vAlign w:val="center"/>
          </w:tcPr>
          <w:p w14:paraId="1B91919A"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vAlign w:val="center"/>
          </w:tcPr>
          <w:p w14:paraId="1B91919B"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19C"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9D" w14:textId="77777777" w:rsidR="00485395" w:rsidRPr="00A15D70" w:rsidRDefault="00485395" w:rsidP="00FA538A">
            <w:pPr>
              <w:jc w:val="center"/>
              <w:rPr>
                <w:sz w:val="22"/>
              </w:rPr>
            </w:pPr>
          </w:p>
        </w:tc>
      </w:tr>
      <w:tr w:rsidR="00485395" w:rsidRPr="00A15D70" w14:paraId="1B9191A5" w14:textId="77777777" w:rsidTr="00FA538A">
        <w:tc>
          <w:tcPr>
            <w:tcW w:w="3438" w:type="dxa"/>
            <w:gridSpan w:val="3"/>
          </w:tcPr>
          <w:p w14:paraId="1B91919F" w14:textId="77777777" w:rsidR="00485395" w:rsidRDefault="00485395" w:rsidP="00FA538A">
            <w:pPr>
              <w:rPr>
                <w:rFonts w:asciiTheme="minorHAnsi" w:hAnsiTheme="minorHAnsi" w:cstheme="minorHAnsi"/>
                <w:sz w:val="22"/>
              </w:rPr>
            </w:pPr>
            <w:r>
              <w:rPr>
                <w:rFonts w:asciiTheme="minorHAnsi" w:hAnsiTheme="minorHAnsi" w:cstheme="minorHAnsi"/>
                <w:sz w:val="22"/>
              </w:rPr>
              <w:t>SE</w:t>
            </w:r>
            <w:r w:rsidRPr="009A1BBE">
              <w:rPr>
                <w:rFonts w:asciiTheme="minorHAnsi" w:hAnsiTheme="minorHAnsi" w:cstheme="minorHAnsi"/>
                <w:sz w:val="22"/>
              </w:rPr>
              <w:t xml:space="preserve"> </w:t>
            </w:r>
            <w:r>
              <w:rPr>
                <w:rFonts w:asciiTheme="minorHAnsi" w:hAnsiTheme="minorHAnsi" w:cstheme="minorHAnsi"/>
                <w:sz w:val="22"/>
              </w:rPr>
              <w:t>Didaktik von Lehr- und Lernprozessen in der Berufsbildung</w:t>
            </w:r>
          </w:p>
          <w:p w14:paraId="1B9191A0" w14:textId="70EE9285" w:rsidR="005D608B" w:rsidRPr="00A15D70" w:rsidRDefault="00547053" w:rsidP="00FA538A">
            <w:pPr>
              <w:rPr>
                <w:rFonts w:asciiTheme="minorHAnsi" w:hAnsiTheme="minorHAnsi" w:cstheme="minorHAnsi"/>
                <w:sz w:val="22"/>
              </w:rPr>
            </w:pPr>
            <w:r w:rsidDel="00547053">
              <w:rPr>
                <w:rFonts w:asciiTheme="minorHAnsi" w:hAnsiTheme="minorHAnsi" w:cstheme="minorHAnsi"/>
                <w:sz w:val="22"/>
              </w:rPr>
              <w:t xml:space="preserve"> </w:t>
            </w:r>
            <w:r w:rsidR="005D608B">
              <w:rPr>
                <w:rFonts w:asciiTheme="minorHAnsi" w:hAnsiTheme="minorHAnsi" w:cstheme="minorHAnsi"/>
                <w:sz w:val="22"/>
              </w:rPr>
              <w:t>(digitale Kompetenzen C, D, E)</w:t>
            </w:r>
          </w:p>
        </w:tc>
        <w:tc>
          <w:tcPr>
            <w:tcW w:w="1533" w:type="dxa"/>
            <w:gridSpan w:val="2"/>
            <w:vAlign w:val="center"/>
          </w:tcPr>
          <w:p w14:paraId="1B9191A1"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vAlign w:val="center"/>
          </w:tcPr>
          <w:p w14:paraId="1B9191A2"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1A3"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A4" w14:textId="77777777" w:rsidR="00485395" w:rsidRPr="00A15D70" w:rsidRDefault="00485395" w:rsidP="00FA538A">
            <w:pPr>
              <w:jc w:val="center"/>
              <w:rPr>
                <w:rFonts w:asciiTheme="minorHAnsi" w:hAnsiTheme="minorHAnsi" w:cstheme="minorHAnsi"/>
                <w:sz w:val="22"/>
              </w:rPr>
            </w:pPr>
          </w:p>
        </w:tc>
      </w:tr>
      <w:tr w:rsidR="00485395" w:rsidRPr="00A15D70" w14:paraId="1B9191AB" w14:textId="77777777" w:rsidTr="00FA538A">
        <w:tc>
          <w:tcPr>
            <w:tcW w:w="3438" w:type="dxa"/>
            <w:gridSpan w:val="3"/>
          </w:tcPr>
          <w:p w14:paraId="19533CD7" w14:textId="77777777" w:rsidR="00485395" w:rsidRDefault="00485395" w:rsidP="00FA538A">
            <w:pPr>
              <w:rPr>
                <w:rFonts w:asciiTheme="minorHAnsi" w:hAnsiTheme="minorHAnsi"/>
                <w:sz w:val="22"/>
              </w:rPr>
            </w:pPr>
            <w:r>
              <w:rPr>
                <w:rFonts w:asciiTheme="minorHAnsi" w:hAnsiTheme="minorHAnsi"/>
                <w:sz w:val="22"/>
              </w:rPr>
              <w:t>PK</w:t>
            </w:r>
            <w:r w:rsidRPr="009A1BBE">
              <w:rPr>
                <w:rFonts w:asciiTheme="minorHAnsi" w:hAnsiTheme="minorHAnsi"/>
                <w:sz w:val="22"/>
              </w:rPr>
              <w:t xml:space="preserve"> </w:t>
            </w:r>
            <w:r>
              <w:rPr>
                <w:rFonts w:asciiTheme="minorHAnsi" w:hAnsiTheme="minorHAnsi"/>
                <w:sz w:val="22"/>
              </w:rPr>
              <w:t>Gestaltung und Evaluierung von Lehr- und Lernprozessen in der Berufsbildung (incl. 5 ECTS-</w:t>
            </w:r>
            <w:r w:rsidR="0014466C">
              <w:rPr>
                <w:rFonts w:asciiTheme="minorHAnsi" w:hAnsiTheme="minorHAnsi"/>
                <w:sz w:val="22"/>
              </w:rPr>
              <w:t>AP</w:t>
            </w:r>
            <w:r>
              <w:rPr>
                <w:rFonts w:asciiTheme="minorHAnsi" w:hAnsiTheme="minorHAnsi"/>
                <w:sz w:val="22"/>
              </w:rPr>
              <w:t xml:space="preserve"> PPS)</w:t>
            </w:r>
          </w:p>
          <w:p w14:paraId="1B9191A6" w14:textId="2951D52E" w:rsidR="005D608B" w:rsidRPr="009A1BBE" w:rsidRDefault="005D608B" w:rsidP="00FA538A">
            <w:pPr>
              <w:rPr>
                <w:rFonts w:asciiTheme="minorHAnsi" w:hAnsiTheme="minorHAnsi" w:cstheme="minorHAnsi"/>
                <w:sz w:val="22"/>
              </w:rPr>
            </w:pPr>
            <w:r>
              <w:rPr>
                <w:rFonts w:asciiTheme="minorHAnsi" w:hAnsiTheme="minorHAnsi" w:cstheme="minorHAnsi"/>
                <w:sz w:val="22"/>
              </w:rPr>
              <w:t>(digitale Kompetenzen C, D, E)</w:t>
            </w:r>
          </w:p>
        </w:tc>
        <w:tc>
          <w:tcPr>
            <w:tcW w:w="1533" w:type="dxa"/>
            <w:gridSpan w:val="2"/>
            <w:vAlign w:val="center"/>
          </w:tcPr>
          <w:p w14:paraId="1B9191A7" w14:textId="5D1355B0" w:rsidR="00485395" w:rsidRDefault="0024140A" w:rsidP="0024140A">
            <w:pPr>
              <w:jc w:val="center"/>
              <w:rPr>
                <w:rFonts w:asciiTheme="minorHAnsi" w:hAnsiTheme="minorHAnsi" w:cstheme="minorHAnsi"/>
                <w:sz w:val="22"/>
              </w:rPr>
            </w:pPr>
            <w:r>
              <w:rPr>
                <w:rFonts w:asciiTheme="minorHAnsi" w:hAnsiTheme="minorHAnsi" w:cstheme="minorHAnsi"/>
                <w:sz w:val="22"/>
              </w:rPr>
              <w:t>5</w:t>
            </w:r>
          </w:p>
        </w:tc>
        <w:tc>
          <w:tcPr>
            <w:tcW w:w="1534" w:type="dxa"/>
            <w:gridSpan w:val="2"/>
            <w:vAlign w:val="center"/>
          </w:tcPr>
          <w:p w14:paraId="1B9191A8"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shd w:val="clear" w:color="auto" w:fill="auto"/>
            <w:vAlign w:val="center"/>
          </w:tcPr>
          <w:p w14:paraId="1B9191A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AA" w14:textId="77777777" w:rsidR="00485395" w:rsidRPr="00A15D70" w:rsidRDefault="00485395" w:rsidP="00FA538A">
            <w:pPr>
              <w:jc w:val="center"/>
              <w:rPr>
                <w:rFonts w:asciiTheme="minorHAnsi" w:hAnsiTheme="minorHAnsi" w:cstheme="minorHAnsi"/>
                <w:sz w:val="22"/>
              </w:rPr>
            </w:pPr>
          </w:p>
        </w:tc>
      </w:tr>
    </w:tbl>
    <w:p w14:paraId="1B9191AC" w14:textId="77777777" w:rsidR="00485395" w:rsidRDefault="00485395" w:rsidP="00485395">
      <w:pPr>
        <w:rPr>
          <w:rFonts w:ascii="Times New Roman" w:hAnsi="Times New Roman"/>
        </w:rPr>
      </w:pPr>
    </w:p>
    <w:p w14:paraId="1B9191AD" w14:textId="77777777" w:rsidR="00485395" w:rsidRDefault="00485395" w:rsidP="00485395"/>
    <w:p w14:paraId="1B9191AE" w14:textId="77777777" w:rsidR="00485395" w:rsidRDefault="00485395" w:rsidP="00485395">
      <w:r>
        <w:br w:type="page"/>
      </w:r>
    </w:p>
    <w:tbl>
      <w:tblPr>
        <w:tblStyle w:val="Tabellenraster"/>
        <w:tblW w:w="0" w:type="auto"/>
        <w:tblLook w:val="04A0" w:firstRow="1" w:lastRow="0" w:firstColumn="1" w:lastColumn="0" w:noHBand="0" w:noVBand="1"/>
      </w:tblPr>
      <w:tblGrid>
        <w:gridCol w:w="9212"/>
      </w:tblGrid>
      <w:tr w:rsidR="00485395" w:rsidRPr="00E159B1" w14:paraId="1B9191B0" w14:textId="77777777" w:rsidTr="00FA538A">
        <w:tc>
          <w:tcPr>
            <w:tcW w:w="9212" w:type="dxa"/>
            <w:tcBorders>
              <w:top w:val="single" w:sz="4" w:space="0" w:color="auto"/>
              <w:left w:val="single" w:sz="4" w:space="0" w:color="auto"/>
              <w:bottom w:val="single" w:sz="4" w:space="0" w:color="auto"/>
              <w:right w:val="single" w:sz="4" w:space="0" w:color="auto"/>
            </w:tcBorders>
            <w:shd w:val="clear" w:color="auto" w:fill="A6C36B"/>
            <w:hideMark/>
          </w:tcPr>
          <w:p w14:paraId="1B9191AF" w14:textId="77777777" w:rsidR="00485395" w:rsidRPr="00E159B1" w:rsidRDefault="00485395" w:rsidP="00FA538A">
            <w:pPr>
              <w:rPr>
                <w:rFonts w:asciiTheme="minorHAnsi" w:hAnsiTheme="minorHAnsi" w:cstheme="minorHAnsi"/>
                <w:b/>
                <w:lang w:val="de-DE" w:eastAsia="en-US"/>
              </w:rPr>
            </w:pPr>
            <w:r w:rsidRPr="00E159B1">
              <w:rPr>
                <w:rFonts w:asciiTheme="minorHAnsi" w:hAnsiTheme="minorHAnsi" w:cstheme="minorHAnsi"/>
                <w:b/>
                <w:lang w:val="de-DE" w:eastAsia="en-US"/>
              </w:rPr>
              <w:lastRenderedPageBreak/>
              <w:t>Bildungsbereich: Fachdidaktik</w:t>
            </w:r>
            <w:r>
              <w:rPr>
                <w:rFonts w:asciiTheme="minorHAnsi" w:hAnsiTheme="minorHAnsi" w:cstheme="minorHAnsi"/>
                <w:b/>
                <w:lang w:val="de-DE" w:eastAsia="en-US"/>
              </w:rPr>
              <w:t xml:space="preserve"> Modul 2</w:t>
            </w:r>
          </w:p>
        </w:tc>
      </w:tr>
      <w:tr w:rsidR="00485395" w:rsidRPr="00E159B1" w14:paraId="1B9191B3"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B1" w14:textId="77777777" w:rsidR="00485395" w:rsidRPr="00E159B1" w:rsidRDefault="00485395" w:rsidP="00FA538A">
            <w:pPr>
              <w:rPr>
                <w:rFonts w:asciiTheme="minorHAnsi" w:hAnsiTheme="minorHAnsi" w:cstheme="minorHAnsi"/>
                <w:b/>
                <w:bCs w:val="0"/>
                <w:sz w:val="22"/>
                <w:lang w:val="de-DE" w:eastAsia="en-US"/>
              </w:rPr>
            </w:pPr>
            <w:r>
              <w:rPr>
                <w:rFonts w:asciiTheme="minorHAnsi" w:hAnsiTheme="minorHAnsi" w:cstheme="minorHAnsi"/>
                <w:b/>
                <w:sz w:val="22"/>
                <w:lang w:val="de-DE" w:eastAsia="en-US"/>
              </w:rPr>
              <w:t xml:space="preserve">1. Modulbezeichnung – </w:t>
            </w:r>
            <w:r w:rsidRPr="00E159B1">
              <w:rPr>
                <w:rFonts w:asciiTheme="minorHAnsi" w:hAnsiTheme="minorHAnsi" w:cstheme="minorHAnsi"/>
                <w:b/>
                <w:sz w:val="22"/>
                <w:lang w:val="de-DE" w:eastAsia="en-US"/>
              </w:rPr>
              <w:t>Kurzzeichen</w:t>
            </w:r>
          </w:p>
          <w:p w14:paraId="1B9191B2" w14:textId="77777777" w:rsidR="00485395" w:rsidRPr="00E159B1" w:rsidRDefault="00485395" w:rsidP="00FA538A">
            <w:pPr>
              <w:rPr>
                <w:rFonts w:cstheme="minorHAnsi"/>
                <w:lang w:val="de-DE" w:eastAsia="en-US"/>
              </w:rPr>
            </w:pPr>
            <w:r w:rsidRPr="003A0803">
              <w:rPr>
                <w:sz w:val="22"/>
                <w:lang w:val="de-DE" w:eastAsia="en-US"/>
              </w:rPr>
              <w:t xml:space="preserve">FD Modul 2 Fachdidaktische Vertiefung </w:t>
            </w:r>
            <w:r w:rsidRPr="00322ACE">
              <w:rPr>
                <w:rFonts w:asciiTheme="minorHAnsi" w:hAnsiTheme="minorHAnsi" w:cstheme="minorHAnsi"/>
                <w:sz w:val="22"/>
                <w:lang w:val="de-DE" w:eastAsia="en-US"/>
              </w:rPr>
              <w:t>–</w:t>
            </w:r>
            <w:r>
              <w:rPr>
                <w:sz w:val="22"/>
                <w:lang w:val="de-DE" w:eastAsia="en-US"/>
              </w:rPr>
              <w:t xml:space="preserve"> </w:t>
            </w:r>
            <w:r w:rsidRPr="003A0803">
              <w:rPr>
                <w:sz w:val="22"/>
                <w:lang w:val="de-DE" w:eastAsia="en-US"/>
              </w:rPr>
              <w:t>FD2</w:t>
            </w:r>
          </w:p>
        </w:tc>
      </w:tr>
      <w:tr w:rsidR="00485395" w:rsidRPr="00E159B1" w14:paraId="1B9191B6"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B4"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2. Modulniveau</w:t>
            </w:r>
          </w:p>
          <w:p w14:paraId="1B9191B5"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Bachelorstudium</w:t>
            </w:r>
          </w:p>
        </w:tc>
      </w:tr>
      <w:tr w:rsidR="00485395" w:rsidRPr="00E159B1" w14:paraId="1B9191B9"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B7"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3. Modulart</w:t>
            </w:r>
          </w:p>
          <w:p w14:paraId="1B9191B8"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Pflichtmodul</w:t>
            </w:r>
          </w:p>
        </w:tc>
      </w:tr>
      <w:tr w:rsidR="00485395" w:rsidRPr="00E159B1" w14:paraId="1B9191BC"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BA"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4. Semesterdauer</w:t>
            </w:r>
            <w:r>
              <w:rPr>
                <w:rFonts w:asciiTheme="minorHAnsi" w:hAnsiTheme="minorHAnsi" w:cstheme="minorHAnsi"/>
                <w:b/>
                <w:sz w:val="22"/>
                <w:lang w:val="de-DE" w:eastAsia="en-US"/>
              </w:rPr>
              <w:t xml:space="preserve"> / Semester</w:t>
            </w:r>
          </w:p>
          <w:p w14:paraId="1B9191BB"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1 Semester / 2. Semester</w:t>
            </w:r>
          </w:p>
        </w:tc>
      </w:tr>
      <w:tr w:rsidR="00485395" w:rsidRPr="00C9024E" w14:paraId="1B9191BF"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BD" w14:textId="4E03EF47" w:rsidR="00485395" w:rsidRPr="00322ACE" w:rsidRDefault="00485395" w:rsidP="00FA538A">
            <w:pPr>
              <w:jc w:val="both"/>
              <w:rPr>
                <w:rFonts w:asciiTheme="minorHAnsi" w:hAnsiTheme="minorHAnsi" w:cstheme="minorHAnsi"/>
                <w:b/>
                <w:sz w:val="22"/>
                <w:lang w:val="en-US" w:eastAsia="en-US"/>
              </w:rPr>
            </w:pPr>
            <w:r w:rsidRPr="00322ACE">
              <w:rPr>
                <w:rFonts w:asciiTheme="minorHAnsi" w:hAnsiTheme="minorHAnsi" w:cstheme="minorHAnsi"/>
                <w:b/>
                <w:sz w:val="22"/>
                <w:lang w:val="en-US" w:eastAsia="en-US"/>
              </w:rPr>
              <w:t xml:space="preserve">5. </w:t>
            </w:r>
            <w:r>
              <w:rPr>
                <w:rFonts w:asciiTheme="minorHAnsi" w:hAnsiTheme="minorHAnsi" w:cstheme="minorHAnsi"/>
                <w:b/>
                <w:sz w:val="22"/>
                <w:lang w:val="en-US" w:eastAsia="en-US"/>
              </w:rPr>
              <w:t>ECTS-</w:t>
            </w:r>
            <w:r w:rsidR="0014466C">
              <w:rPr>
                <w:rFonts w:asciiTheme="minorHAnsi" w:hAnsiTheme="minorHAnsi" w:cstheme="minorHAnsi"/>
                <w:b/>
                <w:sz w:val="22"/>
                <w:lang w:val="en-US" w:eastAsia="en-US"/>
              </w:rPr>
              <w:t>AP</w:t>
            </w:r>
            <w:r w:rsidRPr="00322ACE">
              <w:rPr>
                <w:rFonts w:asciiTheme="minorHAnsi" w:hAnsiTheme="minorHAnsi" w:cstheme="minorHAnsi"/>
                <w:b/>
                <w:sz w:val="22"/>
                <w:lang w:val="en-US" w:eastAsia="en-US"/>
              </w:rPr>
              <w:t>-</w:t>
            </w:r>
            <w:r w:rsidR="0014466C">
              <w:rPr>
                <w:rFonts w:asciiTheme="minorHAnsi" w:hAnsiTheme="minorHAnsi" w:cstheme="minorHAnsi"/>
                <w:b/>
                <w:sz w:val="22"/>
                <w:lang w:val="en-US" w:eastAsia="en-US"/>
              </w:rPr>
              <w:t>AP</w:t>
            </w:r>
            <w:r w:rsidRPr="00322ACE">
              <w:rPr>
                <w:rFonts w:asciiTheme="minorHAnsi" w:hAnsiTheme="minorHAnsi" w:cstheme="minorHAnsi"/>
                <w:b/>
                <w:sz w:val="22"/>
                <w:lang w:val="en-US" w:eastAsia="en-US"/>
              </w:rPr>
              <w:t xml:space="preserve"> </w:t>
            </w:r>
            <w:r w:rsidRPr="003A0803">
              <w:rPr>
                <w:rFonts w:asciiTheme="minorHAnsi" w:hAnsiTheme="minorHAnsi" w:cstheme="minorHAnsi"/>
                <w:b/>
                <w:sz w:val="22"/>
                <w:lang w:val="en-US" w:eastAsia="en-US"/>
              </w:rPr>
              <w:t xml:space="preserve">/ </w:t>
            </w:r>
            <w:r w:rsidRPr="00322ACE">
              <w:rPr>
                <w:rFonts w:asciiTheme="minorHAnsi" w:hAnsiTheme="minorHAnsi" w:cstheme="minorHAnsi"/>
                <w:b/>
                <w:sz w:val="22"/>
                <w:lang w:val="en-US" w:eastAsia="en-US"/>
              </w:rPr>
              <w:t>SWSt.</w:t>
            </w:r>
          </w:p>
          <w:p w14:paraId="1B9191BE" w14:textId="54FFE203" w:rsidR="00485395" w:rsidRPr="00322ACE" w:rsidRDefault="00485395" w:rsidP="00FA538A">
            <w:pPr>
              <w:rPr>
                <w:rFonts w:asciiTheme="minorHAnsi" w:hAnsiTheme="minorHAnsi" w:cstheme="minorHAnsi"/>
                <w:sz w:val="22"/>
                <w:lang w:val="en-US" w:eastAsia="en-US"/>
              </w:rPr>
            </w:pPr>
            <w:r w:rsidRPr="003A0803">
              <w:rPr>
                <w:rFonts w:asciiTheme="minorHAnsi" w:hAnsiTheme="minorHAnsi" w:cstheme="minorHAnsi"/>
                <w:sz w:val="22"/>
                <w:lang w:val="en-US" w:eastAsia="en-US"/>
              </w:rPr>
              <w:t xml:space="preserve">9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3A0803">
              <w:rPr>
                <w:rFonts w:asciiTheme="minorHAnsi" w:hAnsiTheme="minorHAnsi" w:cstheme="minorHAnsi"/>
                <w:sz w:val="22"/>
                <w:lang w:val="en-US" w:eastAsia="en-US"/>
              </w:rPr>
              <w:t xml:space="preserve"> (incl. 3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3A0803">
              <w:rPr>
                <w:rFonts w:asciiTheme="minorHAnsi" w:hAnsiTheme="minorHAnsi" w:cstheme="minorHAnsi"/>
                <w:sz w:val="22"/>
                <w:lang w:val="en-US" w:eastAsia="en-US"/>
              </w:rPr>
              <w:t xml:space="preserve"> PPS)</w:t>
            </w:r>
            <w:r>
              <w:rPr>
                <w:rFonts w:asciiTheme="minorHAnsi" w:hAnsiTheme="minorHAnsi" w:cstheme="minorHAnsi"/>
                <w:sz w:val="22"/>
                <w:lang w:val="en-US" w:eastAsia="en-US"/>
              </w:rPr>
              <w:t xml:space="preserve"> / 6 </w:t>
            </w:r>
            <w:r w:rsidRPr="00142488">
              <w:rPr>
                <w:rFonts w:asciiTheme="minorHAnsi" w:hAnsiTheme="minorHAnsi" w:cstheme="minorHAnsi"/>
                <w:sz w:val="22"/>
                <w:lang w:val="en-US" w:eastAsia="en-US"/>
              </w:rPr>
              <w:t>SWSt.</w:t>
            </w:r>
          </w:p>
        </w:tc>
      </w:tr>
      <w:tr w:rsidR="00485395" w:rsidRPr="00E159B1" w14:paraId="1B9191C2"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C0"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6. Zugangsvoraussetzung</w:t>
            </w:r>
          </w:p>
          <w:p w14:paraId="1B9191C1"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Arial"/>
                <w:color w:val="000000"/>
                <w:sz w:val="22"/>
                <w:lang w:val="de-DE" w:eastAsia="en-US"/>
              </w:rPr>
              <w:t>keine</w:t>
            </w:r>
          </w:p>
        </w:tc>
      </w:tr>
      <w:tr w:rsidR="00485395" w:rsidRPr="00E159B1" w14:paraId="1B9191C9" w14:textId="77777777" w:rsidTr="00FA538A">
        <w:tc>
          <w:tcPr>
            <w:tcW w:w="9212" w:type="dxa"/>
            <w:tcBorders>
              <w:top w:val="single" w:sz="4" w:space="0" w:color="auto"/>
              <w:left w:val="single" w:sz="4" w:space="0" w:color="auto"/>
              <w:bottom w:val="single" w:sz="4" w:space="0" w:color="auto"/>
              <w:right w:val="single" w:sz="4" w:space="0" w:color="auto"/>
            </w:tcBorders>
          </w:tcPr>
          <w:p w14:paraId="1B9191C3"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7. Inhalte</w:t>
            </w:r>
          </w:p>
          <w:p w14:paraId="1B9191C4" w14:textId="77777777" w:rsidR="00485395" w:rsidRDefault="00485395" w:rsidP="00FA538A">
            <w:pPr>
              <w:pStyle w:val="Default"/>
              <w:rPr>
                <w:rFonts w:asciiTheme="minorHAnsi" w:hAnsiTheme="minorHAnsi"/>
                <w:bCs/>
                <w:sz w:val="22"/>
                <w:szCs w:val="22"/>
              </w:rPr>
            </w:pPr>
          </w:p>
          <w:p w14:paraId="1B9191C5" w14:textId="77777777" w:rsidR="00485395" w:rsidRDefault="00485395" w:rsidP="00FA538A">
            <w:pPr>
              <w:pStyle w:val="Default"/>
              <w:rPr>
                <w:rFonts w:asciiTheme="minorHAnsi" w:hAnsiTheme="minorHAnsi"/>
                <w:sz w:val="22"/>
                <w:szCs w:val="22"/>
              </w:rPr>
            </w:pPr>
            <w:r w:rsidRPr="00E159B1">
              <w:rPr>
                <w:rFonts w:asciiTheme="minorHAnsi" w:hAnsiTheme="minorHAnsi"/>
                <w:bCs/>
                <w:sz w:val="22"/>
                <w:szCs w:val="22"/>
              </w:rPr>
              <w:t xml:space="preserve">Methoden in der Berufspädagogik: </w:t>
            </w:r>
            <w:r w:rsidRPr="00E159B1">
              <w:rPr>
                <w:rFonts w:asciiTheme="minorHAnsi" w:hAnsiTheme="minorHAnsi"/>
                <w:sz w:val="22"/>
                <w:szCs w:val="22"/>
              </w:rPr>
              <w:t>Arbeitsformen; Sozial- und Präsentationsformen; neue Lehr- u</w:t>
            </w:r>
            <w:r>
              <w:rPr>
                <w:rFonts w:asciiTheme="minorHAnsi" w:hAnsiTheme="minorHAnsi"/>
                <w:sz w:val="22"/>
                <w:szCs w:val="22"/>
              </w:rPr>
              <w:t xml:space="preserve">nd Lernformen; Methodenvielfalt; </w:t>
            </w:r>
          </w:p>
          <w:p w14:paraId="1B9191C6" w14:textId="77777777" w:rsidR="00485395" w:rsidRPr="00E159B1" w:rsidRDefault="00485395" w:rsidP="00FA538A">
            <w:pPr>
              <w:pStyle w:val="Default"/>
              <w:rPr>
                <w:sz w:val="22"/>
              </w:rPr>
            </w:pPr>
            <w:r w:rsidRPr="00E159B1">
              <w:rPr>
                <w:sz w:val="22"/>
              </w:rPr>
              <w:t xml:space="preserve">Erweiterung der Fachdidaktik im </w:t>
            </w:r>
            <w:r>
              <w:rPr>
                <w:sz w:val="22"/>
              </w:rPr>
              <w:t>Fachbereich</w:t>
            </w:r>
            <w:r w:rsidRPr="00E159B1">
              <w:rPr>
                <w:sz w:val="22"/>
              </w:rPr>
              <w:t>: Arbeitsmaterialien; Lernmanagementsysteme; Projektbegleitung, Labor- und projektorientierte Fachdidaktik</w:t>
            </w:r>
            <w:r>
              <w:rPr>
                <w:sz w:val="22"/>
              </w:rPr>
              <w:t>;</w:t>
            </w:r>
          </w:p>
          <w:p w14:paraId="1B9191C7" w14:textId="77777777" w:rsidR="00485395" w:rsidRDefault="00485395" w:rsidP="00FA538A">
            <w:pPr>
              <w:autoSpaceDE w:val="0"/>
              <w:autoSpaceDN w:val="0"/>
              <w:adjustRightInd w:val="0"/>
              <w:rPr>
                <w:sz w:val="22"/>
                <w:lang w:val="de-DE"/>
              </w:rPr>
            </w:pPr>
            <w:r>
              <w:rPr>
                <w:sz w:val="22"/>
                <w:lang w:val="de-DE"/>
              </w:rPr>
              <w:t>PPS</w:t>
            </w:r>
            <w:r w:rsidRPr="00E159B1">
              <w:rPr>
                <w:sz w:val="22"/>
                <w:lang w:val="de-DE"/>
              </w:rPr>
              <w:t>: Umsetzung von neuen Lehr- und Lernformen; Einsatz von Methodenvielfalt;</w:t>
            </w:r>
          </w:p>
          <w:p w14:paraId="1B9191C8" w14:textId="77777777" w:rsidR="00485395" w:rsidRPr="00603F00" w:rsidRDefault="00485395" w:rsidP="00FA538A">
            <w:pPr>
              <w:autoSpaceDE w:val="0"/>
              <w:autoSpaceDN w:val="0"/>
              <w:adjustRightInd w:val="0"/>
              <w:rPr>
                <w:sz w:val="22"/>
                <w:lang w:val="de-DE"/>
              </w:rPr>
            </w:pPr>
          </w:p>
        </w:tc>
      </w:tr>
      <w:tr w:rsidR="00485395" w:rsidRPr="00E159B1" w14:paraId="1B9191D3" w14:textId="77777777" w:rsidTr="00FA538A">
        <w:tc>
          <w:tcPr>
            <w:tcW w:w="9212" w:type="dxa"/>
            <w:tcBorders>
              <w:top w:val="single" w:sz="4" w:space="0" w:color="auto"/>
              <w:left w:val="single" w:sz="4" w:space="0" w:color="auto"/>
              <w:bottom w:val="single" w:sz="4" w:space="0" w:color="auto"/>
              <w:right w:val="single" w:sz="4" w:space="0" w:color="auto"/>
            </w:tcBorders>
          </w:tcPr>
          <w:p w14:paraId="1B9191CA"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8. Lernergebnisse/Kompetenzen</w:t>
            </w:r>
          </w:p>
          <w:p w14:paraId="1B9191CB" w14:textId="77777777" w:rsidR="00485395" w:rsidRDefault="00485395" w:rsidP="00FA538A">
            <w:pPr>
              <w:pStyle w:val="Listenabsatz"/>
              <w:numPr>
                <w:ilvl w:val="0"/>
                <w:numId w:val="0"/>
              </w:numPr>
              <w:rPr>
                <w:sz w:val="22"/>
                <w:lang w:val="de-DE"/>
              </w:rPr>
            </w:pPr>
          </w:p>
          <w:p w14:paraId="1B9191CC" w14:textId="5612E8D2" w:rsidR="00485395" w:rsidRDefault="00485395" w:rsidP="00FA538A">
            <w:pPr>
              <w:pStyle w:val="Listenabsatz"/>
              <w:numPr>
                <w:ilvl w:val="0"/>
                <w:numId w:val="0"/>
              </w:numPr>
              <w:rPr>
                <w:sz w:val="22"/>
                <w:lang w:val="de-DE"/>
              </w:rPr>
            </w:pPr>
            <w:r w:rsidRPr="00E159B1">
              <w:rPr>
                <w:sz w:val="22"/>
                <w:lang w:val="de-DE"/>
              </w:rPr>
              <w:t xml:space="preserve">Die </w:t>
            </w:r>
            <w:r w:rsidR="00237714">
              <w:rPr>
                <w:sz w:val="22"/>
                <w:lang w:val="de-DE"/>
              </w:rPr>
              <w:t>Absolvent*innen</w:t>
            </w:r>
            <w:r>
              <w:rPr>
                <w:sz w:val="22"/>
                <w:lang w:val="de-DE"/>
              </w:rPr>
              <w:t>...</w:t>
            </w:r>
          </w:p>
          <w:p w14:paraId="1B9191CD" w14:textId="77777777" w:rsidR="00485395" w:rsidRPr="00603F00" w:rsidRDefault="00485395" w:rsidP="00582333">
            <w:pPr>
              <w:pStyle w:val="Listenabsatz"/>
              <w:numPr>
                <w:ilvl w:val="0"/>
                <w:numId w:val="25"/>
              </w:numPr>
              <w:rPr>
                <w:sz w:val="22"/>
                <w:lang w:val="de-DE"/>
              </w:rPr>
            </w:pPr>
            <w:r>
              <w:rPr>
                <w:sz w:val="22"/>
                <w:lang w:val="de-DE"/>
              </w:rPr>
              <w:t xml:space="preserve">können </w:t>
            </w:r>
            <w:r w:rsidRPr="00603F00">
              <w:rPr>
                <w:sz w:val="22"/>
                <w:lang w:val="de-DE"/>
              </w:rPr>
              <w:t>Medien und Arbeitsmaterialien entsprechend dem Stand der bildungstechnologischen Entwicklung aufbereiten und verwenden, und sie als Werkzeuge des selbstgesteuerten Kompetenzerwerbs einführen.</w:t>
            </w:r>
          </w:p>
          <w:p w14:paraId="1B9191CE" w14:textId="77777777" w:rsidR="00485395" w:rsidRPr="00E159B1" w:rsidRDefault="00485395" w:rsidP="00582333">
            <w:pPr>
              <w:pStyle w:val="Listenabsatz"/>
              <w:numPr>
                <w:ilvl w:val="0"/>
                <w:numId w:val="25"/>
              </w:numPr>
              <w:rPr>
                <w:sz w:val="22"/>
                <w:lang w:val="de-DE"/>
              </w:rPr>
            </w:pPr>
            <w:r>
              <w:rPr>
                <w:sz w:val="22"/>
                <w:lang w:val="de-DE"/>
              </w:rPr>
              <w:t xml:space="preserve">können </w:t>
            </w:r>
            <w:r w:rsidRPr="00E159B1">
              <w:rPr>
                <w:sz w:val="22"/>
                <w:lang w:val="de-DE"/>
              </w:rPr>
              <w:t>Lernplattformen, Lernprogramme und Medien zur Visualisierung abstrakter Zusammenhänge im Sinne des Blended-Learning konzipieren und in ihren Unterricht einbinden</w:t>
            </w:r>
            <w:r>
              <w:rPr>
                <w:sz w:val="22"/>
                <w:lang w:val="de-DE"/>
              </w:rPr>
              <w:t>.</w:t>
            </w:r>
          </w:p>
          <w:p w14:paraId="1B9191CF" w14:textId="5378A788" w:rsidR="00485395" w:rsidRPr="00E159B1" w:rsidRDefault="00485395" w:rsidP="00582333">
            <w:pPr>
              <w:pStyle w:val="Listenabsatz"/>
              <w:numPr>
                <w:ilvl w:val="0"/>
                <w:numId w:val="25"/>
              </w:numPr>
              <w:rPr>
                <w:sz w:val="22"/>
                <w:lang w:val="de-DE"/>
              </w:rPr>
            </w:pPr>
            <w:r>
              <w:rPr>
                <w:sz w:val="22"/>
                <w:lang w:val="de-DE"/>
              </w:rPr>
              <w:t xml:space="preserve">können Unterrichtssituationen </w:t>
            </w:r>
            <w:r w:rsidRPr="00E159B1">
              <w:rPr>
                <w:sz w:val="22"/>
                <w:lang w:val="de-DE"/>
              </w:rPr>
              <w:t xml:space="preserve">planen im Rahmen derer die </w:t>
            </w:r>
            <w:r w:rsidR="0086581E">
              <w:rPr>
                <w:sz w:val="22"/>
                <w:lang w:val="de-DE"/>
              </w:rPr>
              <w:t xml:space="preserve">Schüler*innen </w:t>
            </w:r>
            <w:r w:rsidRPr="00E159B1">
              <w:rPr>
                <w:sz w:val="22"/>
                <w:lang w:val="de-DE"/>
              </w:rPr>
              <w:t>selbstorganisiert und eigenverantwortlich wissenschaftliche Phänomene erforschen, nachweisen, protokollieren und Problemlösungsstrategien entwickeln</w:t>
            </w:r>
            <w:r>
              <w:rPr>
                <w:sz w:val="22"/>
                <w:lang w:val="de-DE"/>
              </w:rPr>
              <w:t>.</w:t>
            </w:r>
          </w:p>
          <w:p w14:paraId="1B9191D0" w14:textId="77777777" w:rsidR="00485395" w:rsidRPr="00603F00" w:rsidRDefault="00485395" w:rsidP="00582333">
            <w:pPr>
              <w:pStyle w:val="Listenabsatz"/>
              <w:numPr>
                <w:ilvl w:val="0"/>
                <w:numId w:val="25"/>
              </w:numPr>
              <w:rPr>
                <w:sz w:val="22"/>
                <w:lang w:val="de-DE"/>
              </w:rPr>
            </w:pPr>
            <w:r>
              <w:rPr>
                <w:sz w:val="22"/>
                <w:lang w:val="de-DE"/>
              </w:rPr>
              <w:t xml:space="preserve">können </w:t>
            </w:r>
            <w:r w:rsidRPr="00603F00">
              <w:rPr>
                <w:sz w:val="22"/>
                <w:lang w:val="de-DE"/>
              </w:rPr>
              <w:t>zeitgemäße Informations- und Kommunikationstechnologien sowie Präsentationstechniken didaktisch sinnvoll in das Unterrichtsgeschehen integrieren.</w:t>
            </w:r>
          </w:p>
          <w:p w14:paraId="1B9191D1" w14:textId="77777777" w:rsidR="00485395" w:rsidRPr="003A0803" w:rsidRDefault="00485395" w:rsidP="00582333">
            <w:pPr>
              <w:pStyle w:val="Listenabsatz"/>
              <w:numPr>
                <w:ilvl w:val="0"/>
                <w:numId w:val="25"/>
              </w:numPr>
              <w:jc w:val="both"/>
              <w:rPr>
                <w:b/>
                <w:smallCaps/>
                <w:sz w:val="22"/>
                <w:lang w:eastAsia="de-DE"/>
              </w:rPr>
            </w:pPr>
            <w:r>
              <w:rPr>
                <w:sz w:val="22"/>
                <w:lang w:val="de-DE"/>
              </w:rPr>
              <w:t xml:space="preserve">können </w:t>
            </w:r>
            <w:r w:rsidRPr="00603F00">
              <w:rPr>
                <w:sz w:val="22"/>
                <w:lang w:val="de-DE"/>
              </w:rPr>
              <w:t xml:space="preserve">Unterrichtsmethoden ziel- und </w:t>
            </w:r>
            <w:r>
              <w:rPr>
                <w:sz w:val="22"/>
                <w:lang w:val="de-DE"/>
              </w:rPr>
              <w:t>fachbereichs</w:t>
            </w:r>
            <w:r w:rsidRPr="00603F00">
              <w:rPr>
                <w:sz w:val="22"/>
                <w:lang w:val="de-DE"/>
              </w:rPr>
              <w:t xml:space="preserve">orientiert planen, umsetzen </w:t>
            </w:r>
            <w:r>
              <w:rPr>
                <w:sz w:val="22"/>
                <w:lang w:val="de-DE"/>
              </w:rPr>
              <w:t>u.</w:t>
            </w:r>
            <w:r w:rsidRPr="00603F00">
              <w:rPr>
                <w:sz w:val="22"/>
                <w:lang w:val="de-DE"/>
              </w:rPr>
              <w:t xml:space="preserve"> kritisch reflektieren</w:t>
            </w:r>
            <w:r>
              <w:rPr>
                <w:sz w:val="22"/>
                <w:lang w:val="de-DE"/>
              </w:rPr>
              <w:t xml:space="preserve"> und evaluieren.</w:t>
            </w:r>
          </w:p>
          <w:p w14:paraId="1B9191D2" w14:textId="77777777" w:rsidR="00485395" w:rsidRPr="00E159B1" w:rsidRDefault="00485395" w:rsidP="00FA538A">
            <w:pPr>
              <w:pStyle w:val="Listenabsatz"/>
              <w:numPr>
                <w:ilvl w:val="0"/>
                <w:numId w:val="0"/>
              </w:numPr>
              <w:ind w:left="720"/>
              <w:rPr>
                <w:b/>
                <w:bCs/>
                <w:smallCaps/>
                <w:sz w:val="22"/>
                <w:lang w:eastAsia="de-DE"/>
              </w:rPr>
            </w:pPr>
          </w:p>
        </w:tc>
      </w:tr>
      <w:tr w:rsidR="00485395" w:rsidRPr="00E159B1" w14:paraId="1B9191D6" w14:textId="77777777" w:rsidTr="00FA538A">
        <w:tc>
          <w:tcPr>
            <w:tcW w:w="9212" w:type="dxa"/>
            <w:tcBorders>
              <w:top w:val="single" w:sz="4" w:space="0" w:color="auto"/>
              <w:left w:val="single" w:sz="4" w:space="0" w:color="auto"/>
              <w:bottom w:val="single" w:sz="4" w:space="0" w:color="auto"/>
              <w:right w:val="single" w:sz="4" w:space="0" w:color="auto"/>
            </w:tcBorders>
          </w:tcPr>
          <w:p w14:paraId="1B9191D4"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9. Lehr- und Lernmethoden</w:t>
            </w:r>
          </w:p>
          <w:p w14:paraId="1B9191D5" w14:textId="77777777" w:rsidR="00485395" w:rsidRPr="00E159B1" w:rsidRDefault="00485395" w:rsidP="00FA538A">
            <w:pPr>
              <w:pStyle w:val="Default"/>
              <w:rPr>
                <w:rFonts w:asciiTheme="minorHAnsi" w:hAnsiTheme="minorHAnsi" w:cstheme="minorHAnsi"/>
                <w:sz w:val="22"/>
                <w:szCs w:val="22"/>
                <w:lang w:eastAsia="en-US"/>
              </w:rPr>
            </w:pPr>
            <w:r>
              <w:rPr>
                <w:rFonts w:asciiTheme="minorHAnsi" w:hAnsiTheme="minorHAnsi" w:cstheme="minorHAnsi"/>
                <w:sz w:val="22"/>
                <w:lang w:eastAsia="en-US"/>
              </w:rPr>
              <w:t>Siehe Lehrveranstaltungsbeschreibungen</w:t>
            </w:r>
          </w:p>
        </w:tc>
      </w:tr>
      <w:tr w:rsidR="00485395" w:rsidRPr="00E159B1" w14:paraId="1B9191D9"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D7"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10. Leistungsnachweise</w:t>
            </w:r>
          </w:p>
          <w:p w14:paraId="1B9191D8" w14:textId="77777777" w:rsidR="00485395" w:rsidRPr="00E159B1" w:rsidRDefault="00485395" w:rsidP="00FA538A">
            <w:pPr>
              <w:rPr>
                <w:rFonts w:asciiTheme="minorHAnsi" w:hAnsiTheme="minorHAnsi" w:cstheme="minorHAnsi"/>
                <w:sz w:val="22"/>
                <w:lang w:val="de-DE" w:eastAsia="en-US"/>
              </w:rPr>
            </w:pPr>
            <w:r>
              <w:rPr>
                <w:sz w:val="22"/>
              </w:rPr>
              <w:t>Lehrveranstaltungsprüfungen</w:t>
            </w:r>
          </w:p>
        </w:tc>
      </w:tr>
      <w:tr w:rsidR="00485395" w:rsidRPr="00E159B1" w14:paraId="1B9191DC"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DA"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11. Sprache</w:t>
            </w:r>
          </w:p>
          <w:p w14:paraId="1B9191DB"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Deutsc</w:t>
            </w:r>
            <w:r>
              <w:rPr>
                <w:rFonts w:asciiTheme="minorHAnsi" w:hAnsiTheme="minorHAnsi" w:cstheme="minorHAnsi"/>
                <w:sz w:val="22"/>
                <w:lang w:val="de-DE" w:eastAsia="en-US"/>
              </w:rPr>
              <w:t>h</w:t>
            </w:r>
          </w:p>
        </w:tc>
      </w:tr>
      <w:tr w:rsidR="00485395" w:rsidRPr="00E159B1" w14:paraId="1B9191DF"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1DD"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12. Durchführende Institution</w:t>
            </w:r>
          </w:p>
          <w:p w14:paraId="1B9191DE"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PH </w:t>
            </w:r>
            <w:r>
              <w:rPr>
                <w:rFonts w:asciiTheme="minorHAnsi" w:hAnsiTheme="minorHAnsi" w:cstheme="minorHAnsi"/>
                <w:sz w:val="22"/>
                <w:lang w:val="de-DE" w:eastAsia="en-US"/>
              </w:rPr>
              <w:t>Oberösterreich</w:t>
            </w:r>
            <w:r w:rsidRPr="00B57E29">
              <w:rPr>
                <w:rFonts w:asciiTheme="minorHAnsi" w:hAnsiTheme="minorHAnsi" w:cstheme="minorHAnsi"/>
                <w:sz w:val="22"/>
              </w:rPr>
              <w:t>/PH Salzburg Stefan Zweig</w:t>
            </w:r>
          </w:p>
        </w:tc>
      </w:tr>
    </w:tbl>
    <w:p w14:paraId="1B9191E0" w14:textId="77777777" w:rsidR="00485395" w:rsidRPr="0018521B" w:rsidRDefault="00485395" w:rsidP="00485395">
      <w:pPr>
        <w:rPr>
          <w:sz w:val="12"/>
          <w:szCs w:val="24"/>
        </w:rPr>
      </w:pPr>
    </w:p>
    <w:p w14:paraId="1B9191E1" w14:textId="77777777" w:rsidR="00485395" w:rsidRDefault="00485395" w:rsidP="00485395"/>
    <w:p w14:paraId="1B9191E2" w14:textId="77777777" w:rsidR="00485395" w:rsidRDefault="00485395" w:rsidP="00485395">
      <w:r>
        <w:br w:type="page"/>
      </w:r>
    </w:p>
    <w:tbl>
      <w:tblPr>
        <w:tblStyle w:val="Tabellenraster"/>
        <w:tblW w:w="9187" w:type="dxa"/>
        <w:tblLayout w:type="fixed"/>
        <w:tblLook w:val="04A0" w:firstRow="1" w:lastRow="0" w:firstColumn="1" w:lastColumn="0" w:noHBand="0" w:noVBand="1"/>
      </w:tblPr>
      <w:tblGrid>
        <w:gridCol w:w="1141"/>
        <w:gridCol w:w="1148"/>
        <w:gridCol w:w="1149"/>
        <w:gridCol w:w="1149"/>
        <w:gridCol w:w="384"/>
        <w:gridCol w:w="764"/>
        <w:gridCol w:w="770"/>
        <w:gridCol w:w="378"/>
        <w:gridCol w:w="1156"/>
        <w:gridCol w:w="6"/>
        <w:gridCol w:w="1135"/>
        <w:gridCol w:w="7"/>
      </w:tblGrid>
      <w:tr w:rsidR="00485395" w:rsidRPr="00A15D70" w14:paraId="1B9191E4" w14:textId="77777777" w:rsidTr="00FA538A">
        <w:trPr>
          <w:gridAfter w:val="1"/>
          <w:wAfter w:w="7" w:type="dxa"/>
        </w:trPr>
        <w:tc>
          <w:tcPr>
            <w:tcW w:w="9180" w:type="dxa"/>
            <w:gridSpan w:val="11"/>
            <w:shd w:val="clear" w:color="auto" w:fill="D9D9D9" w:themeFill="background1" w:themeFillShade="D9"/>
          </w:tcPr>
          <w:p w14:paraId="1B9191E3"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lastRenderedPageBreak/>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1E6" w14:textId="77777777" w:rsidTr="00FA538A">
        <w:trPr>
          <w:gridAfter w:val="1"/>
          <w:wAfter w:w="7" w:type="dxa"/>
        </w:trPr>
        <w:tc>
          <w:tcPr>
            <w:tcW w:w="9180" w:type="dxa"/>
            <w:gridSpan w:val="11"/>
            <w:shd w:val="clear" w:color="auto" w:fill="D9D9D9" w:themeFill="background1" w:themeFillShade="D9"/>
          </w:tcPr>
          <w:p w14:paraId="1B9191E5" w14:textId="70E54865"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9 ECTS-</w:t>
            </w:r>
            <w:r w:rsidR="0014466C">
              <w:rPr>
                <w:rFonts w:asciiTheme="minorHAnsi" w:hAnsiTheme="minorHAnsi" w:cstheme="minorHAnsi"/>
                <w:sz w:val="22"/>
              </w:rPr>
              <w:t>AP</w:t>
            </w:r>
            <w:r>
              <w:rPr>
                <w:rFonts w:asciiTheme="minorHAnsi" w:hAnsiTheme="minorHAnsi" w:cstheme="minorHAnsi"/>
                <w:sz w:val="22"/>
              </w:rPr>
              <w:t xml:space="preserve"> / 225 SWSt.</w:t>
            </w:r>
          </w:p>
        </w:tc>
      </w:tr>
      <w:tr w:rsidR="00485395" w:rsidRPr="00684541" w14:paraId="1B9191EF" w14:textId="77777777" w:rsidTr="00FA538A">
        <w:trPr>
          <w:gridAfter w:val="1"/>
          <w:wAfter w:w="7" w:type="dxa"/>
        </w:trPr>
        <w:tc>
          <w:tcPr>
            <w:tcW w:w="1141" w:type="dxa"/>
            <w:shd w:val="clear" w:color="auto" w:fill="D9D9D9" w:themeFill="background1" w:themeFillShade="D9"/>
          </w:tcPr>
          <w:p w14:paraId="1B9191E7" w14:textId="77777777" w:rsidR="00485395" w:rsidRPr="00684541" w:rsidRDefault="00485395" w:rsidP="00FA538A">
            <w:pPr>
              <w:jc w:val="right"/>
              <w:rPr>
                <w:rFonts w:asciiTheme="minorHAnsi" w:hAnsiTheme="minorHAnsi" w:cstheme="minorHAnsi"/>
                <w:b/>
                <w:sz w:val="22"/>
              </w:rPr>
            </w:pPr>
            <w:r>
              <w:rPr>
                <w:rFonts w:asciiTheme="minorHAnsi" w:hAnsiTheme="minorHAnsi" w:cstheme="minorHAnsi"/>
                <w:b/>
                <w:sz w:val="22"/>
              </w:rPr>
              <w:t>FD</w:t>
            </w:r>
          </w:p>
        </w:tc>
        <w:tc>
          <w:tcPr>
            <w:tcW w:w="1148" w:type="dxa"/>
            <w:shd w:val="clear" w:color="auto" w:fill="D9D9D9" w:themeFill="background1" w:themeFillShade="D9"/>
          </w:tcPr>
          <w:p w14:paraId="1B9191E8"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6</w:t>
            </w:r>
          </w:p>
        </w:tc>
        <w:tc>
          <w:tcPr>
            <w:tcW w:w="1149" w:type="dxa"/>
            <w:shd w:val="clear" w:color="auto" w:fill="D9D9D9" w:themeFill="background1" w:themeFillShade="D9"/>
          </w:tcPr>
          <w:p w14:paraId="1B9191E9"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49" w:type="dxa"/>
            <w:shd w:val="clear" w:color="auto" w:fill="D9D9D9" w:themeFill="background1" w:themeFillShade="D9"/>
          </w:tcPr>
          <w:p w14:paraId="1B9191EA"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1EB"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1EC"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3</w:t>
            </w:r>
            <w:r w:rsidRPr="00684541">
              <w:rPr>
                <w:rFonts w:asciiTheme="minorHAnsi" w:hAnsiTheme="minorHAnsi" w:cstheme="minorHAnsi"/>
                <w:b/>
                <w:sz w:val="22"/>
              </w:rPr>
              <w:t xml:space="preserve"> </w:t>
            </w:r>
          </w:p>
        </w:tc>
        <w:tc>
          <w:tcPr>
            <w:tcW w:w="1162" w:type="dxa"/>
            <w:gridSpan w:val="2"/>
            <w:shd w:val="clear" w:color="auto" w:fill="D9D9D9" w:themeFill="background1" w:themeFillShade="D9"/>
          </w:tcPr>
          <w:p w14:paraId="1B9191ED" w14:textId="0B77F96C" w:rsidR="00485395" w:rsidRPr="00684541" w:rsidRDefault="00485395" w:rsidP="00FA538A">
            <w:pPr>
              <w:jc w:val="right"/>
              <w:rPr>
                <w:rFonts w:asciiTheme="minorHAnsi" w:hAnsiTheme="minorHAnsi" w:cstheme="minorHAnsi"/>
                <w:b/>
                <w:sz w:val="22"/>
              </w:rPr>
            </w:pPr>
          </w:p>
        </w:tc>
        <w:tc>
          <w:tcPr>
            <w:tcW w:w="1135" w:type="dxa"/>
            <w:shd w:val="clear" w:color="auto" w:fill="D9D9D9" w:themeFill="background1" w:themeFillShade="D9"/>
          </w:tcPr>
          <w:p w14:paraId="1B9191EE" w14:textId="77777777" w:rsidR="00485395" w:rsidRPr="00684541" w:rsidRDefault="00485395" w:rsidP="00FA538A">
            <w:pPr>
              <w:rPr>
                <w:rFonts w:asciiTheme="minorHAnsi" w:hAnsiTheme="minorHAnsi" w:cstheme="minorHAnsi"/>
                <w:b/>
                <w:sz w:val="22"/>
              </w:rPr>
            </w:pPr>
          </w:p>
        </w:tc>
      </w:tr>
      <w:tr w:rsidR="00485395" w:rsidRPr="00684541" w14:paraId="1B9191F5" w14:textId="77777777" w:rsidTr="00FA538A">
        <w:tc>
          <w:tcPr>
            <w:tcW w:w="3438" w:type="dxa"/>
            <w:gridSpan w:val="3"/>
            <w:shd w:val="clear" w:color="auto" w:fill="D9D9D9" w:themeFill="background1" w:themeFillShade="D9"/>
          </w:tcPr>
          <w:p w14:paraId="1B9191F0"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3" w:type="dxa"/>
            <w:gridSpan w:val="2"/>
            <w:shd w:val="clear" w:color="auto" w:fill="D9D9D9" w:themeFill="background1" w:themeFillShade="D9"/>
          </w:tcPr>
          <w:p w14:paraId="1B9191F1" w14:textId="740D322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tc>
        <w:tc>
          <w:tcPr>
            <w:tcW w:w="1534" w:type="dxa"/>
            <w:gridSpan w:val="2"/>
            <w:shd w:val="clear" w:color="auto" w:fill="D9D9D9" w:themeFill="background1" w:themeFillShade="D9"/>
          </w:tcPr>
          <w:p w14:paraId="1B9191F2"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4" w:type="dxa"/>
            <w:gridSpan w:val="2"/>
            <w:shd w:val="clear" w:color="auto" w:fill="D9D9D9" w:themeFill="background1" w:themeFillShade="D9"/>
          </w:tcPr>
          <w:p w14:paraId="1B9191F3"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48" w:type="dxa"/>
            <w:gridSpan w:val="3"/>
            <w:shd w:val="clear" w:color="auto" w:fill="D9D9D9" w:themeFill="background1" w:themeFillShade="D9"/>
          </w:tcPr>
          <w:p w14:paraId="1B9191F4" w14:textId="77777777" w:rsidR="00485395" w:rsidRPr="00684541" w:rsidRDefault="00485395" w:rsidP="00FA538A">
            <w:pPr>
              <w:jc w:val="center"/>
              <w:rPr>
                <w:b/>
                <w:sz w:val="22"/>
              </w:rPr>
            </w:pPr>
            <w:r w:rsidRPr="00684541">
              <w:rPr>
                <w:rFonts w:asciiTheme="minorHAnsi" w:hAnsiTheme="minorHAnsi" w:cstheme="minorHAnsi"/>
                <w:b/>
                <w:sz w:val="22"/>
              </w:rPr>
              <w:t>MP</w:t>
            </w:r>
          </w:p>
        </w:tc>
      </w:tr>
      <w:tr w:rsidR="00485395" w:rsidRPr="00A15D70" w14:paraId="1B9191FB" w14:textId="77777777" w:rsidTr="00FA538A">
        <w:tc>
          <w:tcPr>
            <w:tcW w:w="3438" w:type="dxa"/>
            <w:gridSpan w:val="3"/>
          </w:tcPr>
          <w:p w14:paraId="1B9191F6"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SE</w:t>
            </w:r>
            <w:r w:rsidRPr="009A1BBE">
              <w:rPr>
                <w:rFonts w:asciiTheme="minorHAnsi" w:hAnsiTheme="minorHAnsi" w:cstheme="minorHAnsi"/>
                <w:sz w:val="22"/>
              </w:rPr>
              <w:t xml:space="preserve"> </w:t>
            </w:r>
            <w:r>
              <w:rPr>
                <w:rFonts w:asciiTheme="minorHAnsi" w:hAnsiTheme="minorHAnsi" w:cstheme="minorHAnsi"/>
                <w:sz w:val="22"/>
              </w:rPr>
              <w:t>Spezifika der Didaktik in der Berufsbildung</w:t>
            </w:r>
          </w:p>
        </w:tc>
        <w:tc>
          <w:tcPr>
            <w:tcW w:w="1533" w:type="dxa"/>
            <w:gridSpan w:val="2"/>
            <w:vAlign w:val="center"/>
          </w:tcPr>
          <w:p w14:paraId="1B9191F7"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vAlign w:val="center"/>
          </w:tcPr>
          <w:p w14:paraId="1B9191F8"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1F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1FA" w14:textId="77777777" w:rsidR="00485395" w:rsidRPr="00A15D70" w:rsidRDefault="00485395" w:rsidP="00FA538A">
            <w:pPr>
              <w:jc w:val="center"/>
              <w:rPr>
                <w:sz w:val="22"/>
              </w:rPr>
            </w:pPr>
          </w:p>
        </w:tc>
      </w:tr>
      <w:tr w:rsidR="00485395" w:rsidRPr="00A15D70" w14:paraId="1B919201" w14:textId="77777777" w:rsidTr="00FA538A">
        <w:tc>
          <w:tcPr>
            <w:tcW w:w="3438" w:type="dxa"/>
            <w:gridSpan w:val="3"/>
          </w:tcPr>
          <w:p w14:paraId="235714AD" w14:textId="77777777" w:rsidR="00485395" w:rsidRDefault="00485395" w:rsidP="00FA538A">
            <w:pPr>
              <w:rPr>
                <w:rFonts w:asciiTheme="minorHAnsi" w:hAnsiTheme="minorHAnsi" w:cstheme="minorHAnsi"/>
                <w:sz w:val="22"/>
              </w:rPr>
            </w:pPr>
            <w:r>
              <w:rPr>
                <w:rFonts w:asciiTheme="minorHAnsi" w:hAnsiTheme="minorHAnsi" w:cstheme="minorHAnsi"/>
                <w:sz w:val="22"/>
              </w:rPr>
              <w:t>UE</w:t>
            </w:r>
            <w:r w:rsidRPr="009A1BBE">
              <w:rPr>
                <w:rFonts w:asciiTheme="minorHAnsi" w:hAnsiTheme="minorHAnsi" w:cstheme="minorHAnsi"/>
                <w:sz w:val="22"/>
              </w:rPr>
              <w:t xml:space="preserve"> </w:t>
            </w:r>
            <w:r>
              <w:rPr>
                <w:rFonts w:asciiTheme="minorHAnsi" w:hAnsiTheme="minorHAnsi" w:cstheme="minorHAnsi"/>
                <w:sz w:val="22"/>
              </w:rPr>
              <w:t>Methoden, Medien und Unterrichtsmaterialien</w:t>
            </w:r>
          </w:p>
          <w:p w14:paraId="1B9191FC" w14:textId="66B13F16" w:rsidR="005D608B" w:rsidRPr="00A15D70" w:rsidRDefault="005D608B" w:rsidP="00FA538A">
            <w:pPr>
              <w:rPr>
                <w:rFonts w:asciiTheme="minorHAnsi" w:hAnsiTheme="minorHAnsi" w:cstheme="minorHAnsi"/>
                <w:sz w:val="22"/>
              </w:rPr>
            </w:pPr>
            <w:r>
              <w:rPr>
                <w:rFonts w:asciiTheme="minorHAnsi" w:hAnsiTheme="minorHAnsi" w:cstheme="minorHAnsi"/>
                <w:sz w:val="22"/>
              </w:rPr>
              <w:t>(digitale Kompetenzen A, B, C, D, E, F)</w:t>
            </w:r>
          </w:p>
        </w:tc>
        <w:tc>
          <w:tcPr>
            <w:tcW w:w="1533" w:type="dxa"/>
            <w:gridSpan w:val="2"/>
            <w:vAlign w:val="center"/>
          </w:tcPr>
          <w:p w14:paraId="1B9191FD"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4</w:t>
            </w:r>
          </w:p>
        </w:tc>
        <w:tc>
          <w:tcPr>
            <w:tcW w:w="1534" w:type="dxa"/>
            <w:gridSpan w:val="2"/>
            <w:vAlign w:val="center"/>
          </w:tcPr>
          <w:p w14:paraId="1B9191FE"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shd w:val="clear" w:color="auto" w:fill="auto"/>
            <w:vAlign w:val="center"/>
          </w:tcPr>
          <w:p w14:paraId="1B9191FF"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200" w14:textId="77777777" w:rsidR="00485395" w:rsidRPr="00A15D70" w:rsidRDefault="00485395" w:rsidP="00FA538A">
            <w:pPr>
              <w:jc w:val="center"/>
              <w:rPr>
                <w:rFonts w:asciiTheme="minorHAnsi" w:hAnsiTheme="minorHAnsi" w:cstheme="minorHAnsi"/>
                <w:sz w:val="22"/>
              </w:rPr>
            </w:pPr>
          </w:p>
        </w:tc>
      </w:tr>
      <w:tr w:rsidR="00485395" w:rsidRPr="00A15D70" w14:paraId="1B919208" w14:textId="77777777" w:rsidTr="00FA538A">
        <w:tc>
          <w:tcPr>
            <w:tcW w:w="3438" w:type="dxa"/>
            <w:gridSpan w:val="3"/>
          </w:tcPr>
          <w:p w14:paraId="1B919202" w14:textId="77777777" w:rsidR="00485395" w:rsidRDefault="00485395" w:rsidP="00FA538A">
            <w:pPr>
              <w:rPr>
                <w:rFonts w:asciiTheme="minorHAnsi" w:hAnsiTheme="minorHAnsi"/>
                <w:sz w:val="22"/>
              </w:rPr>
            </w:pPr>
            <w:r>
              <w:rPr>
                <w:rFonts w:asciiTheme="minorHAnsi" w:hAnsiTheme="minorHAnsi"/>
                <w:sz w:val="22"/>
              </w:rPr>
              <w:t>PK</w:t>
            </w:r>
            <w:r w:rsidRPr="009A1BBE">
              <w:rPr>
                <w:rFonts w:asciiTheme="minorHAnsi" w:hAnsiTheme="minorHAnsi"/>
                <w:sz w:val="22"/>
              </w:rPr>
              <w:t xml:space="preserve"> </w:t>
            </w:r>
            <w:r>
              <w:rPr>
                <w:rFonts w:asciiTheme="minorHAnsi" w:hAnsiTheme="minorHAnsi"/>
                <w:sz w:val="22"/>
              </w:rPr>
              <w:t>Methoden, Medien und Unterrichtsmaterialien</w:t>
            </w:r>
          </w:p>
          <w:p w14:paraId="6FB44AF7" w14:textId="77777777" w:rsidR="00485395" w:rsidRDefault="00485395" w:rsidP="00FA538A">
            <w:pPr>
              <w:rPr>
                <w:rFonts w:asciiTheme="minorHAnsi" w:hAnsiTheme="minorHAnsi"/>
                <w:sz w:val="22"/>
              </w:rPr>
            </w:pPr>
            <w:r>
              <w:rPr>
                <w:rFonts w:asciiTheme="minorHAnsi" w:hAnsiTheme="minorHAnsi"/>
                <w:sz w:val="22"/>
              </w:rPr>
              <w:t>(incl. 3 ECTS-</w:t>
            </w:r>
            <w:r w:rsidR="0014466C">
              <w:rPr>
                <w:rFonts w:asciiTheme="minorHAnsi" w:hAnsiTheme="minorHAnsi"/>
                <w:sz w:val="22"/>
              </w:rPr>
              <w:t>AP</w:t>
            </w:r>
            <w:r>
              <w:rPr>
                <w:rFonts w:asciiTheme="minorHAnsi" w:hAnsiTheme="minorHAnsi"/>
                <w:sz w:val="22"/>
              </w:rPr>
              <w:t xml:space="preserve"> PPS)</w:t>
            </w:r>
          </w:p>
          <w:p w14:paraId="1B919203" w14:textId="72ACDF56" w:rsidR="005D608B" w:rsidRPr="009A1BBE" w:rsidRDefault="005D608B" w:rsidP="00FA538A">
            <w:pPr>
              <w:rPr>
                <w:rFonts w:asciiTheme="minorHAnsi" w:hAnsiTheme="minorHAnsi" w:cstheme="minorHAnsi"/>
                <w:sz w:val="22"/>
              </w:rPr>
            </w:pPr>
            <w:r>
              <w:rPr>
                <w:rFonts w:asciiTheme="minorHAnsi" w:hAnsiTheme="minorHAnsi" w:cstheme="minorHAnsi"/>
                <w:sz w:val="22"/>
              </w:rPr>
              <w:t>(digitale Kompetenzen A, B, C, D, E, F)</w:t>
            </w:r>
          </w:p>
        </w:tc>
        <w:tc>
          <w:tcPr>
            <w:tcW w:w="1533" w:type="dxa"/>
            <w:gridSpan w:val="2"/>
            <w:vAlign w:val="center"/>
          </w:tcPr>
          <w:p w14:paraId="1B919204"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vAlign w:val="center"/>
          </w:tcPr>
          <w:p w14:paraId="1B919205"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shd w:val="clear" w:color="auto" w:fill="auto"/>
            <w:vAlign w:val="center"/>
          </w:tcPr>
          <w:p w14:paraId="1B919206"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48" w:type="dxa"/>
            <w:gridSpan w:val="3"/>
            <w:shd w:val="clear" w:color="auto" w:fill="auto"/>
            <w:vAlign w:val="center"/>
          </w:tcPr>
          <w:p w14:paraId="1B919207" w14:textId="77777777" w:rsidR="00485395" w:rsidRPr="00A15D70" w:rsidRDefault="00485395" w:rsidP="00FA538A">
            <w:pPr>
              <w:jc w:val="center"/>
              <w:rPr>
                <w:rFonts w:asciiTheme="minorHAnsi" w:hAnsiTheme="minorHAnsi" w:cstheme="minorHAnsi"/>
                <w:sz w:val="22"/>
              </w:rPr>
            </w:pPr>
          </w:p>
        </w:tc>
      </w:tr>
    </w:tbl>
    <w:p w14:paraId="1B919209" w14:textId="77777777" w:rsidR="00485395" w:rsidRDefault="00485395" w:rsidP="00485395">
      <w:r>
        <w:br w:type="page"/>
      </w:r>
    </w:p>
    <w:tbl>
      <w:tblPr>
        <w:tblStyle w:val="Tabellenraster"/>
        <w:tblW w:w="9212" w:type="dxa"/>
        <w:tblLayout w:type="fixed"/>
        <w:tblLook w:val="04A0" w:firstRow="1" w:lastRow="0" w:firstColumn="1" w:lastColumn="0" w:noHBand="0" w:noVBand="1"/>
      </w:tblPr>
      <w:tblGrid>
        <w:gridCol w:w="9212"/>
      </w:tblGrid>
      <w:tr w:rsidR="00485395" w:rsidRPr="00E159B1" w14:paraId="1B91920B" w14:textId="77777777" w:rsidTr="00FA538A">
        <w:tc>
          <w:tcPr>
            <w:tcW w:w="9212" w:type="dxa"/>
            <w:tcBorders>
              <w:top w:val="single" w:sz="4" w:space="0" w:color="auto"/>
              <w:left w:val="single" w:sz="4" w:space="0" w:color="auto"/>
              <w:bottom w:val="single" w:sz="4" w:space="0" w:color="auto"/>
              <w:right w:val="single" w:sz="4" w:space="0" w:color="auto"/>
            </w:tcBorders>
            <w:shd w:val="clear" w:color="auto" w:fill="A6C36B"/>
            <w:hideMark/>
          </w:tcPr>
          <w:p w14:paraId="1B91920A" w14:textId="77777777" w:rsidR="00485395" w:rsidRPr="00E159B1" w:rsidRDefault="00485395" w:rsidP="00FA538A">
            <w:pPr>
              <w:rPr>
                <w:rFonts w:asciiTheme="minorHAnsi" w:hAnsiTheme="minorHAnsi" w:cstheme="minorHAnsi"/>
                <w:b/>
                <w:lang w:val="de-DE" w:eastAsia="en-US"/>
              </w:rPr>
            </w:pPr>
            <w:r w:rsidRPr="00E159B1">
              <w:rPr>
                <w:rFonts w:asciiTheme="minorHAnsi" w:hAnsiTheme="minorHAnsi" w:cstheme="minorHAnsi"/>
                <w:b/>
                <w:lang w:val="de-DE" w:eastAsia="en-US"/>
              </w:rPr>
              <w:lastRenderedPageBreak/>
              <w:t>Bildungsbereich: Fachdidaktik</w:t>
            </w:r>
            <w:r>
              <w:rPr>
                <w:rFonts w:asciiTheme="minorHAnsi" w:hAnsiTheme="minorHAnsi" w:cstheme="minorHAnsi"/>
                <w:b/>
                <w:lang w:val="de-DE" w:eastAsia="en-US"/>
              </w:rPr>
              <w:t xml:space="preserve"> Modul 3</w:t>
            </w:r>
          </w:p>
        </w:tc>
      </w:tr>
      <w:tr w:rsidR="00485395" w:rsidRPr="00E159B1" w14:paraId="1B91920E"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0C" w14:textId="77777777" w:rsidR="00485395" w:rsidRPr="00E159B1" w:rsidRDefault="00485395" w:rsidP="00FA538A">
            <w:pPr>
              <w:rPr>
                <w:bCs w:val="0"/>
                <w:lang w:val="de-DE"/>
              </w:rPr>
            </w:pPr>
            <w:r w:rsidRPr="003A0803">
              <w:rPr>
                <w:b/>
                <w:sz w:val="22"/>
                <w:lang w:val="de-DE"/>
              </w:rPr>
              <w:t>1.</w:t>
            </w:r>
            <w:r>
              <w:rPr>
                <w:b/>
                <w:sz w:val="22"/>
                <w:lang w:val="de-DE"/>
              </w:rPr>
              <w:t xml:space="preserve"> </w:t>
            </w:r>
            <w:r w:rsidRPr="003A0803">
              <w:rPr>
                <w:b/>
                <w:sz w:val="22"/>
                <w:lang w:val="de-DE"/>
              </w:rPr>
              <w:t>Modulbezeichnung – Kurzzeichen</w:t>
            </w:r>
          </w:p>
          <w:p w14:paraId="1B91920D" w14:textId="77777777" w:rsidR="00485395" w:rsidRPr="00E159B1" w:rsidRDefault="00485395" w:rsidP="00FA538A">
            <w:pPr>
              <w:rPr>
                <w:rFonts w:cstheme="minorHAnsi"/>
                <w:bCs w:val="0"/>
                <w:lang w:val="de-DE" w:eastAsia="en-US"/>
              </w:rPr>
            </w:pPr>
            <w:r w:rsidRPr="003A0803">
              <w:rPr>
                <w:sz w:val="22"/>
                <w:lang w:val="de-DE" w:eastAsia="en-US"/>
              </w:rPr>
              <w:t>FD Modul 3 Interdisziplinäre Lehr-/Lernarrangements</w:t>
            </w:r>
            <w:r>
              <w:rPr>
                <w:sz w:val="22"/>
                <w:lang w:val="de-DE" w:eastAsia="en-US"/>
              </w:rPr>
              <w:t xml:space="preserve"> in der Berufsbildung </w:t>
            </w:r>
            <w:r w:rsidRPr="003A0803">
              <w:rPr>
                <w:sz w:val="22"/>
                <w:lang w:val="de-DE" w:eastAsia="en-US"/>
              </w:rPr>
              <w:t>– FD3</w:t>
            </w:r>
          </w:p>
        </w:tc>
      </w:tr>
      <w:tr w:rsidR="00485395" w:rsidRPr="00E159B1" w14:paraId="1B919211"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0F"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2. Modulniveau</w:t>
            </w:r>
          </w:p>
          <w:p w14:paraId="1B919210"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Bachelorstudium</w:t>
            </w:r>
          </w:p>
        </w:tc>
      </w:tr>
      <w:tr w:rsidR="00485395" w:rsidRPr="00E159B1" w14:paraId="1B919214"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12"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3. Modulart</w:t>
            </w:r>
          </w:p>
          <w:p w14:paraId="1B919213"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Pflichtmodul</w:t>
            </w:r>
          </w:p>
        </w:tc>
      </w:tr>
      <w:tr w:rsidR="00485395" w:rsidRPr="00E159B1" w14:paraId="1B919217"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15"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4. Semesterdauer</w:t>
            </w:r>
            <w:r>
              <w:rPr>
                <w:rFonts w:asciiTheme="minorHAnsi" w:hAnsiTheme="minorHAnsi" w:cstheme="minorHAnsi"/>
                <w:b/>
                <w:sz w:val="22"/>
                <w:lang w:val="de-DE" w:eastAsia="en-US"/>
              </w:rPr>
              <w:t xml:space="preserve"> / Semester</w:t>
            </w:r>
          </w:p>
          <w:p w14:paraId="1B919216"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2 Semester / 3.+4. Semester</w:t>
            </w:r>
          </w:p>
        </w:tc>
      </w:tr>
      <w:tr w:rsidR="00485395" w:rsidRPr="002F06CA" w14:paraId="1B91921A"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18" w14:textId="7E4EAC01" w:rsidR="00485395" w:rsidRPr="004111B1" w:rsidRDefault="00485395" w:rsidP="00FA538A">
            <w:pPr>
              <w:jc w:val="both"/>
              <w:rPr>
                <w:rFonts w:asciiTheme="minorHAnsi" w:hAnsiTheme="minorHAnsi" w:cstheme="minorHAnsi"/>
                <w:b/>
                <w:sz w:val="22"/>
                <w:lang w:val="en-US" w:eastAsia="en-US"/>
              </w:rPr>
            </w:pPr>
            <w:r w:rsidRPr="004111B1">
              <w:rPr>
                <w:rFonts w:asciiTheme="minorHAnsi" w:hAnsiTheme="minorHAnsi" w:cstheme="minorHAnsi"/>
                <w:b/>
                <w:sz w:val="22"/>
                <w:lang w:val="en-US" w:eastAsia="en-US"/>
              </w:rPr>
              <w:t xml:space="preserve">5. </w:t>
            </w:r>
            <w:r>
              <w:rPr>
                <w:rFonts w:asciiTheme="minorHAnsi" w:hAnsiTheme="minorHAnsi" w:cstheme="minorHAnsi"/>
                <w:b/>
                <w:sz w:val="22"/>
                <w:lang w:val="en-US" w:eastAsia="en-US"/>
              </w:rPr>
              <w:t>ECTS-</w:t>
            </w:r>
            <w:r w:rsidR="0014466C">
              <w:rPr>
                <w:rFonts w:asciiTheme="minorHAnsi" w:hAnsiTheme="minorHAnsi" w:cstheme="minorHAnsi"/>
                <w:b/>
                <w:sz w:val="22"/>
                <w:lang w:val="en-US" w:eastAsia="en-US"/>
              </w:rPr>
              <w:t>AP</w:t>
            </w:r>
            <w:r w:rsidRPr="004111B1">
              <w:rPr>
                <w:rFonts w:asciiTheme="minorHAnsi" w:hAnsiTheme="minorHAnsi" w:cstheme="minorHAnsi"/>
                <w:b/>
                <w:sz w:val="22"/>
                <w:lang w:val="en-US" w:eastAsia="en-US"/>
              </w:rPr>
              <w:t xml:space="preserve"> </w:t>
            </w:r>
            <w:r w:rsidRPr="003A0803">
              <w:rPr>
                <w:rFonts w:asciiTheme="minorHAnsi" w:hAnsiTheme="minorHAnsi" w:cstheme="minorHAnsi"/>
                <w:b/>
                <w:sz w:val="22"/>
                <w:lang w:val="en-US" w:eastAsia="en-US"/>
              </w:rPr>
              <w:t xml:space="preserve">/ </w:t>
            </w:r>
            <w:r w:rsidRPr="004111B1">
              <w:rPr>
                <w:rFonts w:asciiTheme="minorHAnsi" w:hAnsiTheme="minorHAnsi" w:cstheme="minorHAnsi"/>
                <w:b/>
                <w:sz w:val="22"/>
                <w:lang w:val="en-US" w:eastAsia="en-US"/>
              </w:rPr>
              <w:t>SWSt.</w:t>
            </w:r>
          </w:p>
          <w:p w14:paraId="1B919219" w14:textId="1BFF09F8" w:rsidR="00485395" w:rsidRPr="00322ACE" w:rsidRDefault="00485395" w:rsidP="00FA538A">
            <w:pPr>
              <w:rPr>
                <w:rFonts w:asciiTheme="minorHAnsi" w:hAnsiTheme="minorHAnsi" w:cstheme="minorHAnsi"/>
                <w:sz w:val="22"/>
                <w:lang w:val="en-US" w:eastAsia="en-US"/>
              </w:rPr>
            </w:pPr>
            <w:r>
              <w:rPr>
                <w:rFonts w:asciiTheme="minorHAnsi" w:hAnsiTheme="minorHAnsi" w:cstheme="minorHAnsi"/>
                <w:sz w:val="22"/>
                <w:lang w:val="en-US" w:eastAsia="en-US"/>
              </w:rPr>
              <w:t>12</w:t>
            </w:r>
            <w:r w:rsidRPr="003A0803">
              <w:rPr>
                <w:rFonts w:asciiTheme="minorHAnsi" w:hAnsiTheme="minorHAnsi" w:cstheme="minorHAnsi"/>
                <w:sz w:val="22"/>
                <w:lang w:val="en-US" w:eastAsia="en-US"/>
              </w:rPr>
              <w:t xml:space="preserve">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3A0803">
              <w:rPr>
                <w:rFonts w:asciiTheme="minorHAnsi" w:hAnsiTheme="minorHAnsi" w:cstheme="minorHAnsi"/>
                <w:sz w:val="22"/>
                <w:lang w:val="en-US" w:eastAsia="en-US"/>
              </w:rPr>
              <w:t xml:space="preserve"> (incl. 4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3A0803">
              <w:rPr>
                <w:rFonts w:asciiTheme="minorHAnsi" w:hAnsiTheme="minorHAnsi" w:cstheme="minorHAnsi"/>
                <w:sz w:val="22"/>
                <w:lang w:val="en-US" w:eastAsia="en-US"/>
              </w:rPr>
              <w:t xml:space="preserve"> PPS und 3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3A0803">
              <w:rPr>
                <w:rFonts w:asciiTheme="minorHAnsi" w:hAnsiTheme="minorHAnsi" w:cstheme="minorHAnsi"/>
                <w:sz w:val="22"/>
                <w:lang w:val="en-US" w:eastAsia="en-US"/>
              </w:rPr>
              <w:t xml:space="preserve"> BAC) </w:t>
            </w:r>
            <w:r>
              <w:rPr>
                <w:rFonts w:asciiTheme="minorHAnsi" w:hAnsiTheme="minorHAnsi" w:cstheme="minorHAnsi"/>
                <w:sz w:val="22"/>
                <w:lang w:val="en-US" w:eastAsia="en-US"/>
              </w:rPr>
              <w:t>/ 7</w:t>
            </w:r>
            <w:r w:rsidRPr="003A0803">
              <w:rPr>
                <w:rFonts w:asciiTheme="minorHAnsi" w:hAnsiTheme="minorHAnsi" w:cstheme="minorHAnsi"/>
                <w:sz w:val="22"/>
                <w:lang w:val="en-US" w:eastAsia="en-US"/>
              </w:rPr>
              <w:t xml:space="preserve"> SWSt.</w:t>
            </w:r>
          </w:p>
        </w:tc>
      </w:tr>
      <w:tr w:rsidR="00485395" w:rsidRPr="00E159B1" w14:paraId="1B91921D"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1B"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6. Zugangsvoraussetzung</w:t>
            </w:r>
          </w:p>
          <w:p w14:paraId="1B91921C"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Arial"/>
                <w:color w:val="000000"/>
                <w:sz w:val="22"/>
                <w:lang w:val="de-DE" w:eastAsia="en-US"/>
              </w:rPr>
              <w:t>keine</w:t>
            </w:r>
          </w:p>
        </w:tc>
      </w:tr>
      <w:tr w:rsidR="00485395" w:rsidRPr="00E159B1" w14:paraId="1B91922D" w14:textId="77777777" w:rsidTr="00FA538A">
        <w:tc>
          <w:tcPr>
            <w:tcW w:w="9212" w:type="dxa"/>
            <w:tcBorders>
              <w:top w:val="single" w:sz="4" w:space="0" w:color="auto"/>
              <w:left w:val="single" w:sz="4" w:space="0" w:color="auto"/>
              <w:bottom w:val="single" w:sz="4" w:space="0" w:color="auto"/>
              <w:right w:val="single" w:sz="4" w:space="0" w:color="auto"/>
            </w:tcBorders>
          </w:tcPr>
          <w:p w14:paraId="1B91921E" w14:textId="77777777" w:rsidR="00485395" w:rsidRPr="00E159B1" w:rsidRDefault="00485395" w:rsidP="00FA538A">
            <w:pPr>
              <w:rPr>
                <w:rFonts w:asciiTheme="minorHAnsi" w:hAnsiTheme="minorHAnsi" w:cstheme="minorHAnsi"/>
                <w:b/>
                <w:sz w:val="22"/>
                <w:lang w:val="de-DE" w:eastAsia="en-US"/>
              </w:rPr>
            </w:pPr>
            <w:r>
              <w:rPr>
                <w:rFonts w:asciiTheme="minorHAnsi" w:hAnsiTheme="minorHAnsi" w:cstheme="minorHAnsi"/>
                <w:b/>
                <w:sz w:val="22"/>
                <w:lang w:val="de-DE" w:eastAsia="en-US"/>
              </w:rPr>
              <w:t>7. Inhalte</w:t>
            </w:r>
          </w:p>
          <w:p w14:paraId="1B91921F" w14:textId="77777777" w:rsidR="00485395" w:rsidRDefault="00485395" w:rsidP="00FA538A">
            <w:pPr>
              <w:autoSpaceDE w:val="0"/>
              <w:autoSpaceDN w:val="0"/>
              <w:adjustRightInd w:val="0"/>
              <w:rPr>
                <w:rFonts w:asciiTheme="minorHAnsi" w:hAnsiTheme="minorHAnsi" w:cs="Calibri"/>
                <w:b/>
                <w:color w:val="000000"/>
                <w:sz w:val="22"/>
                <w:lang w:val="de-DE" w:eastAsia="en-US"/>
              </w:rPr>
            </w:pPr>
          </w:p>
          <w:p w14:paraId="1B919220" w14:textId="7F17C098" w:rsidR="00485395" w:rsidRDefault="00485395" w:rsidP="00FA538A">
            <w:pPr>
              <w:autoSpaceDE w:val="0"/>
              <w:autoSpaceDN w:val="0"/>
              <w:adjustRightInd w:val="0"/>
              <w:rPr>
                <w:rFonts w:asciiTheme="minorHAnsi" w:hAnsiTheme="minorHAnsi" w:cs="Calibri"/>
                <w:b/>
                <w:color w:val="000000"/>
                <w:sz w:val="22"/>
                <w:lang w:val="de-DE" w:eastAsia="en-US"/>
              </w:rPr>
            </w:pPr>
            <w:r w:rsidRPr="00E159B1">
              <w:rPr>
                <w:rFonts w:asciiTheme="minorHAnsi" w:hAnsiTheme="minorHAnsi" w:cs="Calibri"/>
                <w:b/>
                <w:color w:val="000000"/>
                <w:sz w:val="22"/>
                <w:lang w:val="de-DE" w:eastAsia="en-US"/>
              </w:rPr>
              <w:t>Vertiefung</w:t>
            </w:r>
            <w:r w:rsidR="00C1771B">
              <w:rPr>
                <w:rFonts w:asciiTheme="minorHAnsi" w:hAnsiTheme="minorHAnsi" w:cs="Calibri"/>
                <w:b/>
                <w:color w:val="000000"/>
                <w:sz w:val="22"/>
                <w:lang w:val="de-DE" w:eastAsia="en-US"/>
              </w:rPr>
              <w:t xml:space="preserve"> der Fachdidaktik im Berufsfeld</w:t>
            </w:r>
            <w:r w:rsidRPr="00E159B1">
              <w:rPr>
                <w:rFonts w:asciiTheme="minorHAnsi" w:hAnsiTheme="minorHAnsi" w:cs="Calibri"/>
                <w:b/>
                <w:color w:val="000000"/>
                <w:sz w:val="22"/>
                <w:lang w:val="de-DE" w:eastAsia="en-US"/>
              </w:rPr>
              <w:t xml:space="preserve">: </w:t>
            </w:r>
          </w:p>
          <w:p w14:paraId="1B919221" w14:textId="7220D799" w:rsidR="00485395" w:rsidRPr="00E159B1" w:rsidRDefault="00485395" w:rsidP="00FA538A">
            <w:pPr>
              <w:autoSpaceDE w:val="0"/>
              <w:autoSpaceDN w:val="0"/>
              <w:adjustRightInd w:val="0"/>
              <w:rPr>
                <w:rFonts w:asciiTheme="minorHAnsi" w:hAnsiTheme="minorHAnsi" w:cs="Calibri"/>
                <w:b/>
                <w:color w:val="000000"/>
                <w:sz w:val="22"/>
                <w:lang w:val="de-DE" w:eastAsia="en-US"/>
              </w:rPr>
            </w:pPr>
            <w:r w:rsidRPr="00E159B1">
              <w:rPr>
                <w:rFonts w:asciiTheme="minorHAnsi" w:hAnsiTheme="minorHAnsi"/>
                <w:sz w:val="22"/>
                <w:lang w:val="de-DE" w:eastAsia="en-US"/>
              </w:rPr>
              <w:t>Kompetenzorientierung; Individualisierung; Begabungsförderung; Gestaltung von Diplomarbeiten</w:t>
            </w:r>
            <w:r>
              <w:rPr>
                <w:rFonts w:asciiTheme="minorHAnsi" w:hAnsiTheme="minorHAnsi"/>
                <w:sz w:val="22"/>
                <w:lang w:val="de-DE" w:eastAsia="en-US"/>
              </w:rPr>
              <w:t>;</w:t>
            </w:r>
            <w:r w:rsidR="005D608B">
              <w:rPr>
                <w:rFonts w:asciiTheme="minorHAnsi" w:hAnsiTheme="minorHAnsi"/>
                <w:sz w:val="22"/>
                <w:lang w:val="de-DE" w:eastAsia="en-US"/>
              </w:rPr>
              <w:t xml:space="preserve"> Digitales Lehren und Lernen;</w:t>
            </w:r>
          </w:p>
          <w:p w14:paraId="1B919222" w14:textId="77777777" w:rsidR="00485395" w:rsidRDefault="00485395" w:rsidP="00FA538A">
            <w:pPr>
              <w:rPr>
                <w:rFonts w:asciiTheme="minorHAnsi" w:hAnsiTheme="minorHAnsi"/>
                <w:b/>
                <w:sz w:val="22"/>
                <w:lang w:val="de-DE" w:eastAsia="en-US"/>
              </w:rPr>
            </w:pPr>
          </w:p>
          <w:p w14:paraId="1B919223" w14:textId="77777777" w:rsidR="00485395" w:rsidRPr="00E159B1" w:rsidRDefault="00485395" w:rsidP="00FA538A">
            <w:pPr>
              <w:rPr>
                <w:rFonts w:asciiTheme="minorHAnsi" w:hAnsiTheme="minorHAnsi"/>
                <w:sz w:val="22"/>
                <w:lang w:val="de-DE" w:eastAsia="en-US"/>
              </w:rPr>
            </w:pPr>
            <w:r w:rsidRPr="00E159B1">
              <w:rPr>
                <w:rFonts w:asciiTheme="minorHAnsi" w:hAnsiTheme="minorHAnsi"/>
                <w:b/>
                <w:sz w:val="22"/>
                <w:lang w:val="de-DE" w:eastAsia="en-US"/>
              </w:rPr>
              <w:t xml:space="preserve">Erwachsenenbildung: </w:t>
            </w:r>
            <w:r>
              <w:rPr>
                <w:rFonts w:asciiTheme="minorHAnsi" w:hAnsiTheme="minorHAnsi"/>
                <w:b/>
                <w:sz w:val="22"/>
                <w:lang w:val="de-DE" w:eastAsia="en-US"/>
              </w:rPr>
              <w:br/>
            </w:r>
            <w:r w:rsidRPr="00E159B1">
              <w:rPr>
                <w:rFonts w:asciiTheme="minorHAnsi" w:hAnsiTheme="minorHAnsi"/>
                <w:sz w:val="22"/>
                <w:lang w:val="de-DE" w:eastAsia="en-US"/>
              </w:rPr>
              <w:t>Lerntheorien; berufliche Erwachsenenbildung;</w:t>
            </w:r>
          </w:p>
          <w:p w14:paraId="1B919224" w14:textId="77777777" w:rsidR="00485395" w:rsidRDefault="00485395" w:rsidP="00FA538A">
            <w:pPr>
              <w:rPr>
                <w:b/>
                <w:sz w:val="22"/>
              </w:rPr>
            </w:pPr>
          </w:p>
          <w:p w14:paraId="1B919225" w14:textId="77777777" w:rsidR="00485395" w:rsidRDefault="00485395" w:rsidP="00FA538A">
            <w:pPr>
              <w:rPr>
                <w:b/>
                <w:sz w:val="22"/>
              </w:rPr>
            </w:pPr>
            <w:r w:rsidRPr="00B46E99">
              <w:rPr>
                <w:b/>
                <w:sz w:val="22"/>
              </w:rPr>
              <w:t xml:space="preserve">Fachdidaktische Professionalisierung und aktuelle Angebote im Berufsfeld: </w:t>
            </w:r>
          </w:p>
          <w:p w14:paraId="1B919226" w14:textId="77777777" w:rsidR="00485395" w:rsidRPr="00B46E99" w:rsidRDefault="00485395" w:rsidP="00FA538A">
            <w:pPr>
              <w:rPr>
                <w:sz w:val="22"/>
                <w:lang w:val="de-DE"/>
              </w:rPr>
            </w:pPr>
            <w:r w:rsidRPr="00B46E99">
              <w:rPr>
                <w:sz w:val="22"/>
              </w:rPr>
              <w:t>Aktuelle fachdidaktische Problemstellungen; Vorbereitung Bachelor Arbeit</w:t>
            </w:r>
            <w:r>
              <w:rPr>
                <w:sz w:val="22"/>
              </w:rPr>
              <w:t xml:space="preserve">; </w:t>
            </w:r>
            <w:r w:rsidRPr="00B46E99">
              <w:rPr>
                <w:sz w:val="22"/>
                <w:lang w:val="de-DE"/>
              </w:rPr>
              <w:t>begriffliche Strukturierung des Feldes Beruf versus Arbeit (mit den Teilbereichen Entstehung, Funktion und Systematik von Berufen, Berufsfelder, Kompetenzen, Schlüsselqualifikationen, ...)</w:t>
            </w:r>
            <w:r>
              <w:rPr>
                <w:sz w:val="22"/>
                <w:lang w:val="de-DE"/>
              </w:rPr>
              <w:t xml:space="preserve">; </w:t>
            </w:r>
          </w:p>
          <w:p w14:paraId="1B919227" w14:textId="77777777" w:rsidR="00485395" w:rsidRPr="00B46E99" w:rsidRDefault="00485395" w:rsidP="00FA538A">
            <w:pPr>
              <w:rPr>
                <w:sz w:val="22"/>
                <w:lang w:val="de-DE"/>
              </w:rPr>
            </w:pPr>
            <w:r w:rsidRPr="00B46E99">
              <w:rPr>
                <w:sz w:val="22"/>
                <w:lang w:val="de-DE"/>
              </w:rPr>
              <w:t>Rahmenbedingungen und Organisationsformen der Berufs- und Betriebspädagogik</w:t>
            </w:r>
            <w:r>
              <w:rPr>
                <w:sz w:val="22"/>
                <w:lang w:val="de-DE"/>
              </w:rPr>
              <w:t>;</w:t>
            </w:r>
          </w:p>
          <w:p w14:paraId="1B919228" w14:textId="7A9CC771" w:rsidR="00485395" w:rsidRPr="00B46E99" w:rsidRDefault="00485395" w:rsidP="00FA538A">
            <w:pPr>
              <w:rPr>
                <w:rFonts w:asciiTheme="minorHAnsi" w:eastAsia="Calibri" w:hAnsiTheme="minorHAnsi"/>
                <w:sz w:val="22"/>
                <w:lang w:val="de-DE" w:eastAsia="en-US"/>
              </w:rPr>
            </w:pPr>
            <w:r w:rsidRPr="00B46E99">
              <w:rPr>
                <w:sz w:val="22"/>
                <w:lang w:val="de-DE"/>
              </w:rPr>
              <w:t>Zusammenhänge zwischen Beruf, Pädagogik und Wirtschaft - die Rolle der Sozialpartner und der Politik</w:t>
            </w:r>
            <w:r>
              <w:rPr>
                <w:sz w:val="22"/>
                <w:lang w:val="de-DE"/>
              </w:rPr>
              <w:t xml:space="preserve">; </w:t>
            </w:r>
            <w:r w:rsidRPr="00B46E99">
              <w:rPr>
                <w:sz w:val="22"/>
                <w:lang w:val="de-DE"/>
              </w:rPr>
              <w:t>Akteure de</w:t>
            </w:r>
            <w:r>
              <w:rPr>
                <w:sz w:val="22"/>
                <w:lang w:val="de-DE"/>
              </w:rPr>
              <w:t>r Berufspädagogik – Lehrer</w:t>
            </w:r>
            <w:r w:rsidR="0086581E">
              <w:rPr>
                <w:sz w:val="22"/>
                <w:lang w:val="de-DE"/>
              </w:rPr>
              <w:t>*</w:t>
            </w:r>
            <w:r>
              <w:rPr>
                <w:sz w:val="22"/>
                <w:lang w:val="de-DE"/>
              </w:rPr>
              <w:t>innen</w:t>
            </w:r>
            <w:r w:rsidRPr="00B46E99">
              <w:rPr>
                <w:sz w:val="22"/>
                <w:lang w:val="de-DE"/>
              </w:rPr>
              <w:t xml:space="preserve"> an ber</w:t>
            </w:r>
            <w:r>
              <w:rPr>
                <w:sz w:val="22"/>
                <w:lang w:val="de-DE"/>
              </w:rPr>
              <w:t>ufsbildenden Schulen;</w:t>
            </w:r>
          </w:p>
          <w:p w14:paraId="1B919229" w14:textId="77777777" w:rsidR="00485395" w:rsidRDefault="00485395" w:rsidP="00FA538A">
            <w:pPr>
              <w:autoSpaceDE w:val="0"/>
              <w:autoSpaceDN w:val="0"/>
              <w:adjustRightInd w:val="0"/>
              <w:rPr>
                <w:rFonts w:asciiTheme="minorHAnsi" w:hAnsiTheme="minorHAnsi"/>
                <w:b/>
                <w:bCs w:val="0"/>
                <w:sz w:val="22"/>
                <w:lang w:val="de-DE" w:eastAsia="en-US"/>
              </w:rPr>
            </w:pPr>
          </w:p>
          <w:p w14:paraId="1B91922A" w14:textId="77777777" w:rsidR="00485395" w:rsidRDefault="00485395" w:rsidP="00FA538A">
            <w:pPr>
              <w:autoSpaceDE w:val="0"/>
              <w:autoSpaceDN w:val="0"/>
              <w:adjustRightInd w:val="0"/>
              <w:rPr>
                <w:rFonts w:asciiTheme="minorHAnsi" w:hAnsiTheme="minorHAnsi"/>
                <w:b/>
                <w:bCs w:val="0"/>
                <w:sz w:val="22"/>
                <w:lang w:val="de-DE" w:eastAsia="en-US"/>
              </w:rPr>
            </w:pPr>
            <w:r w:rsidRPr="00E159B1">
              <w:rPr>
                <w:rFonts w:asciiTheme="minorHAnsi" w:hAnsiTheme="minorHAnsi"/>
                <w:b/>
                <w:bCs w:val="0"/>
                <w:sz w:val="22"/>
                <w:lang w:val="de-DE" w:eastAsia="en-US"/>
              </w:rPr>
              <w:t xml:space="preserve">Pädagogisch Praktische Studien: </w:t>
            </w:r>
          </w:p>
          <w:p w14:paraId="1B91922B" w14:textId="4C0EA8B0" w:rsidR="00485395" w:rsidRDefault="00485395" w:rsidP="00FA538A">
            <w:pPr>
              <w:autoSpaceDE w:val="0"/>
              <w:autoSpaceDN w:val="0"/>
              <w:adjustRightInd w:val="0"/>
              <w:rPr>
                <w:rFonts w:asciiTheme="minorHAnsi" w:hAnsiTheme="minorHAnsi"/>
                <w:sz w:val="22"/>
                <w:lang w:val="de-DE" w:eastAsia="en-US"/>
              </w:rPr>
            </w:pPr>
            <w:r w:rsidRPr="00E159B1">
              <w:rPr>
                <w:rFonts w:asciiTheme="minorHAnsi" w:hAnsiTheme="minorHAnsi"/>
                <w:sz w:val="22"/>
                <w:lang w:val="de-DE" w:eastAsia="en-US"/>
              </w:rPr>
              <w:t>Qualitätssicherung; Evaluierung; Reflexion, Feedbackkultur</w:t>
            </w:r>
            <w:r>
              <w:rPr>
                <w:rFonts w:asciiTheme="minorHAnsi" w:hAnsiTheme="minorHAnsi"/>
                <w:sz w:val="22"/>
                <w:lang w:val="de-DE" w:eastAsia="en-US"/>
              </w:rPr>
              <w:t>;</w:t>
            </w:r>
            <w:r w:rsidR="005D608B">
              <w:rPr>
                <w:rFonts w:asciiTheme="minorHAnsi" w:hAnsiTheme="minorHAnsi"/>
                <w:sz w:val="22"/>
                <w:lang w:val="de-DE" w:eastAsia="en-US"/>
              </w:rPr>
              <w:t xml:space="preserve"> Kommunikation und Kollaboration mit digitalen Medien; Lehren und Lernen mit digitalen Medien; Digitales Verwalten;</w:t>
            </w:r>
          </w:p>
          <w:p w14:paraId="1B91922C" w14:textId="77777777" w:rsidR="00485395" w:rsidRPr="00603F00" w:rsidRDefault="00485395" w:rsidP="00FA538A">
            <w:pPr>
              <w:autoSpaceDE w:val="0"/>
              <w:autoSpaceDN w:val="0"/>
              <w:adjustRightInd w:val="0"/>
              <w:rPr>
                <w:rFonts w:asciiTheme="minorHAnsi" w:hAnsiTheme="minorHAnsi"/>
                <w:sz w:val="22"/>
                <w:lang w:val="de-DE" w:eastAsia="en-US"/>
              </w:rPr>
            </w:pPr>
          </w:p>
        </w:tc>
      </w:tr>
      <w:tr w:rsidR="00485395" w:rsidRPr="00E159B1" w14:paraId="1B919238" w14:textId="77777777" w:rsidTr="00FA538A">
        <w:tc>
          <w:tcPr>
            <w:tcW w:w="9212" w:type="dxa"/>
            <w:tcBorders>
              <w:top w:val="single" w:sz="4" w:space="0" w:color="auto"/>
              <w:left w:val="single" w:sz="4" w:space="0" w:color="auto"/>
              <w:bottom w:val="single" w:sz="4" w:space="0" w:color="auto"/>
              <w:right w:val="single" w:sz="4" w:space="0" w:color="auto"/>
            </w:tcBorders>
          </w:tcPr>
          <w:p w14:paraId="1B91922E" w14:textId="77777777" w:rsidR="00485395" w:rsidRPr="00656B71" w:rsidRDefault="00485395" w:rsidP="00FA538A">
            <w:pPr>
              <w:ind w:left="360" w:hanging="360"/>
              <w:rPr>
                <w:b/>
                <w:sz w:val="22"/>
                <w:lang w:val="de-DE"/>
              </w:rPr>
            </w:pPr>
            <w:r>
              <w:rPr>
                <w:b/>
                <w:sz w:val="22"/>
                <w:lang w:val="de-DE"/>
              </w:rPr>
              <w:t xml:space="preserve">8. </w:t>
            </w:r>
            <w:r w:rsidRPr="00656B71">
              <w:rPr>
                <w:b/>
                <w:sz w:val="22"/>
                <w:lang w:val="de-DE"/>
              </w:rPr>
              <w:t>Lernergebnisse/Kompetenzen</w:t>
            </w:r>
          </w:p>
          <w:p w14:paraId="1B91922F" w14:textId="3243A0F8" w:rsidR="00485395" w:rsidRDefault="00485395" w:rsidP="00FA538A">
            <w:pPr>
              <w:pStyle w:val="Listenabsatz"/>
              <w:numPr>
                <w:ilvl w:val="0"/>
                <w:numId w:val="0"/>
              </w:numPr>
              <w:spacing w:before="120"/>
              <w:rPr>
                <w:sz w:val="22"/>
              </w:rPr>
            </w:pPr>
            <w:r w:rsidRPr="00E159B1">
              <w:rPr>
                <w:sz w:val="22"/>
              </w:rPr>
              <w:t xml:space="preserve">Die </w:t>
            </w:r>
            <w:r w:rsidR="00237714">
              <w:rPr>
                <w:sz w:val="22"/>
              </w:rPr>
              <w:t>Absolvent*innen</w:t>
            </w:r>
            <w:r>
              <w:rPr>
                <w:sz w:val="22"/>
              </w:rPr>
              <w:t>...</w:t>
            </w:r>
          </w:p>
          <w:p w14:paraId="1B919230" w14:textId="77777777" w:rsidR="00485395" w:rsidRPr="00A71572" w:rsidRDefault="00485395" w:rsidP="00582333">
            <w:pPr>
              <w:pStyle w:val="Listenabsatz"/>
              <w:numPr>
                <w:ilvl w:val="0"/>
                <w:numId w:val="27"/>
              </w:numPr>
              <w:ind w:left="714" w:hanging="357"/>
              <w:rPr>
                <w:sz w:val="22"/>
              </w:rPr>
            </w:pPr>
            <w:r>
              <w:rPr>
                <w:sz w:val="22"/>
                <w:lang w:val="de-DE"/>
              </w:rPr>
              <w:t xml:space="preserve">können Unterricht als </w:t>
            </w:r>
            <w:r w:rsidRPr="00E159B1">
              <w:rPr>
                <w:sz w:val="22"/>
                <w:lang w:val="de-DE"/>
              </w:rPr>
              <w:t>komp</w:t>
            </w:r>
            <w:r>
              <w:rPr>
                <w:sz w:val="22"/>
                <w:lang w:val="de-DE"/>
              </w:rPr>
              <w:t>etenzorientierte Lernprozesse in</w:t>
            </w:r>
            <w:r w:rsidRPr="00E159B1">
              <w:rPr>
                <w:sz w:val="22"/>
                <w:lang w:val="de-DE"/>
              </w:rPr>
              <w:t xml:space="preserve"> Bezug auf die jeweilige Fachdidaktik gestalten </w:t>
            </w:r>
          </w:p>
          <w:p w14:paraId="1B919231" w14:textId="77777777" w:rsidR="00485395" w:rsidRPr="00E159B1" w:rsidRDefault="00485395" w:rsidP="00582333">
            <w:pPr>
              <w:pStyle w:val="Standard1"/>
              <w:numPr>
                <w:ilvl w:val="0"/>
                <w:numId w:val="27"/>
              </w:numPr>
              <w:tabs>
                <w:tab w:val="left" w:pos="284"/>
                <w:tab w:val="left" w:pos="2124"/>
                <w:tab w:val="left" w:pos="2832"/>
                <w:tab w:val="left" w:pos="3540"/>
                <w:tab w:val="left" w:pos="4248"/>
                <w:tab w:val="left" w:pos="4956"/>
                <w:tab w:val="left" w:pos="5664"/>
                <w:tab w:val="left" w:pos="6372"/>
                <w:tab w:val="left" w:pos="7080"/>
                <w:tab w:val="left" w:pos="7788"/>
              </w:tabs>
              <w:ind w:left="714" w:right="132" w:hanging="357"/>
              <w:jc w:val="both"/>
              <w:rPr>
                <w:rFonts w:asciiTheme="minorHAnsi" w:hAnsiTheme="minorHAnsi"/>
                <w:b w:val="0"/>
                <w:sz w:val="22"/>
              </w:rPr>
            </w:pPr>
            <w:r w:rsidRPr="00E159B1">
              <w:rPr>
                <w:rFonts w:asciiTheme="minorHAnsi" w:hAnsiTheme="minorHAnsi"/>
                <w:b w:val="0"/>
                <w:smallCaps w:val="0"/>
                <w:color w:val="auto"/>
                <w:sz w:val="22"/>
                <w:lang w:val="de-AT" w:eastAsia="de-DE"/>
              </w:rPr>
              <w:t>verstehen Handeln im Unterricht als eine selbstreflektierte, prozess- und zielorientierte Tätigkeit auf dem Weg zu einem reflektierenden Praktiker/zu einer reflektierenden Praktikerin</w:t>
            </w:r>
          </w:p>
          <w:p w14:paraId="1B919232" w14:textId="77777777" w:rsidR="00485395" w:rsidRPr="00E159B1" w:rsidRDefault="00485395" w:rsidP="00582333">
            <w:pPr>
              <w:pStyle w:val="Standard1"/>
              <w:numPr>
                <w:ilvl w:val="0"/>
                <w:numId w:val="27"/>
              </w:numPr>
              <w:tabs>
                <w:tab w:val="left" w:pos="284"/>
                <w:tab w:val="left" w:pos="2124"/>
                <w:tab w:val="left" w:pos="2832"/>
                <w:tab w:val="left" w:pos="3540"/>
                <w:tab w:val="left" w:pos="4248"/>
                <w:tab w:val="left" w:pos="4956"/>
                <w:tab w:val="left" w:pos="5664"/>
                <w:tab w:val="left" w:pos="6372"/>
                <w:tab w:val="left" w:pos="7080"/>
                <w:tab w:val="left" w:pos="7788"/>
              </w:tabs>
              <w:ind w:left="714" w:right="132" w:hanging="357"/>
              <w:jc w:val="both"/>
              <w:rPr>
                <w:rFonts w:asciiTheme="minorHAnsi" w:hAnsiTheme="minorHAnsi"/>
                <w:b w:val="0"/>
                <w:smallCaps w:val="0"/>
                <w:color w:val="auto"/>
                <w:sz w:val="22"/>
                <w:lang w:val="de-AT" w:eastAsia="de-DE"/>
              </w:rPr>
            </w:pPr>
            <w:r>
              <w:rPr>
                <w:rFonts w:asciiTheme="minorHAnsi" w:hAnsiTheme="minorHAnsi"/>
                <w:b w:val="0"/>
                <w:smallCaps w:val="0"/>
                <w:color w:val="auto"/>
                <w:sz w:val="22"/>
                <w:lang w:val="de-AT" w:eastAsia="de-DE"/>
              </w:rPr>
              <w:t xml:space="preserve">können </w:t>
            </w:r>
            <w:r w:rsidRPr="00E159B1">
              <w:rPr>
                <w:rFonts w:asciiTheme="minorHAnsi" w:hAnsiTheme="minorHAnsi"/>
                <w:b w:val="0"/>
                <w:smallCaps w:val="0"/>
                <w:color w:val="auto"/>
                <w:sz w:val="22"/>
                <w:lang w:val="de-AT" w:eastAsia="de-DE"/>
              </w:rPr>
              <w:t>theoretisches und praktisches Wissen zum Aufbau sozialer Beziehungen und zur Gestaltung kooperativer Arbeitsformen zu nutzen.</w:t>
            </w:r>
          </w:p>
          <w:p w14:paraId="1B919233" w14:textId="77777777" w:rsidR="00485395" w:rsidRPr="00E159B1" w:rsidRDefault="00485395" w:rsidP="00582333">
            <w:pPr>
              <w:pStyle w:val="Listenabsatz"/>
              <w:numPr>
                <w:ilvl w:val="0"/>
                <w:numId w:val="27"/>
              </w:numPr>
              <w:ind w:left="714" w:hanging="357"/>
              <w:rPr>
                <w:sz w:val="22"/>
                <w:lang w:val="de-DE"/>
              </w:rPr>
            </w:pPr>
            <w:r w:rsidRPr="00E159B1">
              <w:rPr>
                <w:sz w:val="22"/>
                <w:lang w:val="de-DE"/>
              </w:rPr>
              <w:t>wissen um das Zusammenwirken der Bereiche Unterricht, Personal und Organisation und verstehen sich als aktiven Teil einer nachhaltigen Qualitätsentwicklung</w:t>
            </w:r>
          </w:p>
          <w:p w14:paraId="1B919234" w14:textId="1E7767F4" w:rsidR="00485395" w:rsidRPr="00E159B1" w:rsidRDefault="00485395" w:rsidP="00582333">
            <w:pPr>
              <w:pStyle w:val="Listenabsatz"/>
              <w:numPr>
                <w:ilvl w:val="0"/>
                <w:numId w:val="27"/>
              </w:numPr>
              <w:ind w:left="714" w:hanging="357"/>
              <w:rPr>
                <w:sz w:val="22"/>
                <w:lang w:val="de-DE"/>
              </w:rPr>
            </w:pPr>
            <w:r w:rsidRPr="00E159B1">
              <w:rPr>
                <w:sz w:val="22"/>
                <w:lang w:val="de-DE"/>
              </w:rPr>
              <w:t xml:space="preserve">können </w:t>
            </w:r>
            <w:r w:rsidR="0086581E">
              <w:rPr>
                <w:sz w:val="22"/>
                <w:lang w:val="de-DE"/>
              </w:rPr>
              <w:t xml:space="preserve">Schüler*innen </w:t>
            </w:r>
            <w:r w:rsidRPr="00E159B1">
              <w:rPr>
                <w:sz w:val="22"/>
                <w:lang w:val="de-DE"/>
              </w:rPr>
              <w:t>und Studierende im individuellen Lernen begleiten und betreuen.</w:t>
            </w:r>
          </w:p>
          <w:p w14:paraId="1B919235" w14:textId="77777777" w:rsidR="00485395" w:rsidRPr="00E159B1" w:rsidRDefault="00485395" w:rsidP="00582333">
            <w:pPr>
              <w:pStyle w:val="Listenabsatz"/>
              <w:numPr>
                <w:ilvl w:val="0"/>
                <w:numId w:val="27"/>
              </w:numPr>
              <w:ind w:left="714" w:hanging="357"/>
              <w:rPr>
                <w:rFonts w:cs="Calibri"/>
                <w:sz w:val="22"/>
                <w:lang w:val="de-DE"/>
              </w:rPr>
            </w:pPr>
            <w:r w:rsidRPr="00E159B1">
              <w:rPr>
                <w:rFonts w:cs="Calibri"/>
                <w:sz w:val="22"/>
                <w:lang w:val="de-DE"/>
              </w:rPr>
              <w:t>können berufsspezifische Vorerfahrungen und Vorkenntnisse Erwachsener in den Unterricht einbeziehen</w:t>
            </w:r>
          </w:p>
          <w:p w14:paraId="1B919236" w14:textId="6D00DEF3" w:rsidR="00485395" w:rsidRDefault="00485395" w:rsidP="00582333">
            <w:pPr>
              <w:pStyle w:val="Listenabsatz"/>
              <w:numPr>
                <w:ilvl w:val="0"/>
                <w:numId w:val="27"/>
              </w:numPr>
              <w:ind w:left="714" w:hanging="357"/>
              <w:rPr>
                <w:sz w:val="22"/>
                <w:lang w:val="de-DE"/>
              </w:rPr>
            </w:pPr>
            <w:r w:rsidRPr="00E159B1">
              <w:rPr>
                <w:sz w:val="22"/>
                <w:lang w:val="de-DE"/>
              </w:rPr>
              <w:t>können aktuelle Aufgabenstellungen im Unterricht planen und reflektieren.</w:t>
            </w:r>
          </w:p>
          <w:p w14:paraId="2CD3A12D" w14:textId="77777777" w:rsidR="005D608B" w:rsidRDefault="005D608B" w:rsidP="005D608B">
            <w:pPr>
              <w:pStyle w:val="Listenabsatz"/>
              <w:numPr>
                <w:ilvl w:val="0"/>
                <w:numId w:val="27"/>
              </w:numPr>
              <w:ind w:left="714" w:hanging="357"/>
              <w:rPr>
                <w:sz w:val="22"/>
                <w:lang w:val="de-DE"/>
              </w:rPr>
            </w:pPr>
            <w:r>
              <w:rPr>
                <w:sz w:val="22"/>
                <w:lang w:val="de-DE"/>
              </w:rPr>
              <w:t>setzen in ihrem Unterricht Content, Software, Medien und digitale Werkzeuge fachspezifisch lernförderlich ein.</w:t>
            </w:r>
          </w:p>
          <w:p w14:paraId="1B919237" w14:textId="69A235BC" w:rsidR="005D608B" w:rsidRPr="005D608B" w:rsidRDefault="005D608B" w:rsidP="005D608B">
            <w:pPr>
              <w:pStyle w:val="Listenabsatz"/>
              <w:numPr>
                <w:ilvl w:val="0"/>
                <w:numId w:val="27"/>
              </w:numPr>
              <w:ind w:left="714" w:hanging="357"/>
              <w:rPr>
                <w:sz w:val="22"/>
                <w:lang w:val="de-DE"/>
              </w:rPr>
            </w:pPr>
            <w:r>
              <w:rPr>
                <w:sz w:val="22"/>
                <w:lang w:val="de-DE"/>
              </w:rPr>
              <w:lastRenderedPageBreak/>
              <w:t>Kommunizieren und kollaborieren in der Schulgemeinschaft mit digitalen Medien.</w:t>
            </w:r>
          </w:p>
        </w:tc>
      </w:tr>
      <w:tr w:rsidR="00485395" w:rsidRPr="00E159B1" w14:paraId="1B91923C" w14:textId="77777777" w:rsidTr="00FA538A">
        <w:tc>
          <w:tcPr>
            <w:tcW w:w="9212" w:type="dxa"/>
            <w:tcBorders>
              <w:top w:val="single" w:sz="4" w:space="0" w:color="auto"/>
              <w:left w:val="single" w:sz="4" w:space="0" w:color="auto"/>
              <w:bottom w:val="single" w:sz="4" w:space="0" w:color="auto"/>
              <w:right w:val="single" w:sz="4" w:space="0" w:color="auto"/>
            </w:tcBorders>
          </w:tcPr>
          <w:p w14:paraId="1B91923A" w14:textId="77777777" w:rsidR="00485395" w:rsidRPr="00E159B1" w:rsidRDefault="00485395" w:rsidP="00FA538A">
            <w:pPr>
              <w:rPr>
                <w:rFonts w:asciiTheme="minorHAnsi" w:hAnsiTheme="minorHAnsi" w:cstheme="minorHAnsi"/>
                <w:b/>
                <w:sz w:val="22"/>
                <w:lang w:val="de-DE" w:eastAsia="en-US"/>
              </w:rPr>
            </w:pPr>
            <w:r>
              <w:lastRenderedPageBreak/>
              <w:br w:type="page"/>
            </w:r>
            <w:r w:rsidRPr="00E159B1">
              <w:rPr>
                <w:rFonts w:asciiTheme="minorHAnsi" w:hAnsiTheme="minorHAnsi" w:cstheme="minorHAnsi"/>
                <w:b/>
                <w:sz w:val="22"/>
                <w:lang w:val="de-DE" w:eastAsia="en-US"/>
              </w:rPr>
              <w:t>9. Lehr- und Lernmethoden</w:t>
            </w:r>
          </w:p>
          <w:p w14:paraId="1B91923B" w14:textId="77777777" w:rsidR="00485395" w:rsidRPr="00E159B1" w:rsidRDefault="00485395" w:rsidP="00FA538A">
            <w:pPr>
              <w:autoSpaceDE w:val="0"/>
              <w:autoSpaceDN w:val="0"/>
              <w:adjustRightInd w:val="0"/>
              <w:rPr>
                <w:rFonts w:asciiTheme="minorHAnsi" w:hAnsiTheme="minorHAnsi" w:cstheme="minorHAnsi"/>
                <w:sz w:val="22"/>
                <w:lang w:val="de-DE" w:eastAsia="en-US"/>
              </w:rPr>
            </w:pPr>
            <w:r>
              <w:rPr>
                <w:rFonts w:asciiTheme="minorHAnsi" w:hAnsiTheme="minorHAnsi" w:cstheme="minorHAnsi"/>
                <w:sz w:val="22"/>
                <w:lang w:val="de-DE" w:eastAsia="en-US"/>
              </w:rPr>
              <w:t>Siehe Lehrveranstaltungsbeschreibungen</w:t>
            </w:r>
          </w:p>
        </w:tc>
      </w:tr>
      <w:tr w:rsidR="00485395" w:rsidRPr="00E159B1" w14:paraId="1B91923F"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3D"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10. Leistungsnachweise</w:t>
            </w:r>
          </w:p>
          <w:p w14:paraId="1B91923E" w14:textId="77777777" w:rsidR="00485395" w:rsidRPr="00E159B1" w:rsidRDefault="00485395" w:rsidP="00FA538A">
            <w:pPr>
              <w:rPr>
                <w:rFonts w:asciiTheme="minorHAnsi" w:hAnsiTheme="minorHAnsi" w:cstheme="minorHAnsi"/>
                <w:sz w:val="22"/>
                <w:lang w:val="de-DE" w:eastAsia="en-US"/>
              </w:rPr>
            </w:pPr>
            <w:r>
              <w:rPr>
                <w:sz w:val="22"/>
              </w:rPr>
              <w:t>Lehrveranstaltungsprüfungen</w:t>
            </w:r>
          </w:p>
        </w:tc>
      </w:tr>
      <w:tr w:rsidR="00485395" w:rsidRPr="00E159B1" w14:paraId="1B919242"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40"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11. Sprache</w:t>
            </w:r>
          </w:p>
          <w:p w14:paraId="1B919241"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Deutsch </w:t>
            </w:r>
          </w:p>
        </w:tc>
      </w:tr>
      <w:tr w:rsidR="00485395" w:rsidRPr="00E159B1" w14:paraId="1B919245"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43"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12. Durchführende Institution</w:t>
            </w:r>
          </w:p>
          <w:p w14:paraId="1B919244"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PH </w:t>
            </w:r>
            <w:r>
              <w:rPr>
                <w:rFonts w:asciiTheme="minorHAnsi" w:hAnsiTheme="minorHAnsi" w:cstheme="minorHAnsi"/>
                <w:sz w:val="22"/>
                <w:lang w:val="de-DE" w:eastAsia="en-US"/>
              </w:rPr>
              <w:t>Oberösterreich</w:t>
            </w:r>
            <w:r w:rsidRPr="00B57E29">
              <w:rPr>
                <w:rFonts w:asciiTheme="minorHAnsi" w:hAnsiTheme="minorHAnsi" w:cstheme="minorHAnsi"/>
                <w:sz w:val="22"/>
              </w:rPr>
              <w:t>/PH Salzburg Stefan Zweig</w:t>
            </w:r>
          </w:p>
        </w:tc>
      </w:tr>
    </w:tbl>
    <w:p w14:paraId="1B919246" w14:textId="77777777" w:rsidR="00485395" w:rsidRDefault="00485395" w:rsidP="00485395"/>
    <w:tbl>
      <w:tblPr>
        <w:tblStyle w:val="Tabellenraster"/>
        <w:tblW w:w="9215" w:type="dxa"/>
        <w:tblLayout w:type="fixed"/>
        <w:tblLook w:val="04A0" w:firstRow="1" w:lastRow="0" w:firstColumn="1" w:lastColumn="0" w:noHBand="0" w:noVBand="1"/>
      </w:tblPr>
      <w:tblGrid>
        <w:gridCol w:w="1141"/>
        <w:gridCol w:w="1148"/>
        <w:gridCol w:w="1149"/>
        <w:gridCol w:w="1149"/>
        <w:gridCol w:w="384"/>
        <w:gridCol w:w="764"/>
        <w:gridCol w:w="770"/>
        <w:gridCol w:w="378"/>
        <w:gridCol w:w="1156"/>
        <w:gridCol w:w="6"/>
        <w:gridCol w:w="1170"/>
      </w:tblGrid>
      <w:tr w:rsidR="00485395" w:rsidRPr="00A15D70" w14:paraId="1B919248" w14:textId="77777777" w:rsidTr="00FA538A">
        <w:tc>
          <w:tcPr>
            <w:tcW w:w="9215" w:type="dxa"/>
            <w:gridSpan w:val="11"/>
            <w:shd w:val="clear" w:color="auto" w:fill="D9D9D9" w:themeFill="background1" w:themeFillShade="D9"/>
          </w:tcPr>
          <w:p w14:paraId="1B919247"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24A" w14:textId="77777777" w:rsidTr="00FA538A">
        <w:tc>
          <w:tcPr>
            <w:tcW w:w="9215" w:type="dxa"/>
            <w:gridSpan w:val="11"/>
            <w:shd w:val="clear" w:color="auto" w:fill="D9D9D9" w:themeFill="background1" w:themeFillShade="D9"/>
          </w:tcPr>
          <w:p w14:paraId="1B919249" w14:textId="117F98AB"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12 ECTS-</w:t>
            </w:r>
            <w:r w:rsidR="0014466C">
              <w:rPr>
                <w:rFonts w:asciiTheme="minorHAnsi" w:hAnsiTheme="minorHAnsi" w:cstheme="minorHAnsi"/>
                <w:sz w:val="22"/>
              </w:rPr>
              <w:t>AP</w:t>
            </w:r>
            <w:r>
              <w:rPr>
                <w:rFonts w:asciiTheme="minorHAnsi" w:hAnsiTheme="minorHAnsi" w:cstheme="minorHAnsi"/>
                <w:sz w:val="22"/>
              </w:rPr>
              <w:t xml:space="preserve"> / 225 SWSt.</w:t>
            </w:r>
          </w:p>
        </w:tc>
      </w:tr>
      <w:tr w:rsidR="00485395" w:rsidRPr="00684541" w14:paraId="1B919253" w14:textId="77777777" w:rsidTr="00FA538A">
        <w:tc>
          <w:tcPr>
            <w:tcW w:w="1141" w:type="dxa"/>
            <w:shd w:val="clear" w:color="auto" w:fill="D9D9D9" w:themeFill="background1" w:themeFillShade="D9"/>
          </w:tcPr>
          <w:p w14:paraId="1B91924B" w14:textId="77777777" w:rsidR="00485395" w:rsidRPr="00684541" w:rsidRDefault="00485395" w:rsidP="00FA538A">
            <w:pPr>
              <w:jc w:val="right"/>
              <w:rPr>
                <w:rFonts w:asciiTheme="minorHAnsi" w:hAnsiTheme="minorHAnsi" w:cstheme="minorHAnsi"/>
                <w:b/>
                <w:sz w:val="22"/>
              </w:rPr>
            </w:pPr>
            <w:r>
              <w:rPr>
                <w:rFonts w:asciiTheme="minorHAnsi" w:hAnsiTheme="minorHAnsi" w:cstheme="minorHAnsi"/>
                <w:b/>
                <w:sz w:val="22"/>
              </w:rPr>
              <w:t>FD</w:t>
            </w:r>
          </w:p>
        </w:tc>
        <w:tc>
          <w:tcPr>
            <w:tcW w:w="1148" w:type="dxa"/>
            <w:shd w:val="clear" w:color="auto" w:fill="D9D9D9" w:themeFill="background1" w:themeFillShade="D9"/>
          </w:tcPr>
          <w:p w14:paraId="1B91924C"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5+3</w:t>
            </w:r>
          </w:p>
        </w:tc>
        <w:tc>
          <w:tcPr>
            <w:tcW w:w="1149" w:type="dxa"/>
            <w:shd w:val="clear" w:color="auto" w:fill="D9D9D9" w:themeFill="background1" w:themeFillShade="D9"/>
          </w:tcPr>
          <w:p w14:paraId="1B91924D"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49" w:type="dxa"/>
            <w:shd w:val="clear" w:color="auto" w:fill="D9D9D9" w:themeFill="background1" w:themeFillShade="D9"/>
          </w:tcPr>
          <w:p w14:paraId="1B91924E"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24F"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250"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4</w:t>
            </w:r>
            <w:r w:rsidRPr="00684541">
              <w:rPr>
                <w:rFonts w:asciiTheme="minorHAnsi" w:hAnsiTheme="minorHAnsi" w:cstheme="minorHAnsi"/>
                <w:b/>
                <w:sz w:val="22"/>
              </w:rPr>
              <w:t xml:space="preserve"> </w:t>
            </w:r>
          </w:p>
        </w:tc>
        <w:tc>
          <w:tcPr>
            <w:tcW w:w="1162" w:type="dxa"/>
            <w:gridSpan w:val="2"/>
            <w:shd w:val="clear" w:color="auto" w:fill="D9D9D9" w:themeFill="background1" w:themeFillShade="D9"/>
          </w:tcPr>
          <w:p w14:paraId="1B919251" w14:textId="14A85684" w:rsidR="00485395" w:rsidRPr="00684541" w:rsidRDefault="00485395" w:rsidP="00FA538A">
            <w:pPr>
              <w:jc w:val="right"/>
              <w:rPr>
                <w:rFonts w:asciiTheme="minorHAnsi" w:hAnsiTheme="minorHAnsi" w:cstheme="minorHAnsi"/>
                <w:b/>
                <w:sz w:val="22"/>
              </w:rPr>
            </w:pPr>
          </w:p>
        </w:tc>
        <w:tc>
          <w:tcPr>
            <w:tcW w:w="1170" w:type="dxa"/>
            <w:shd w:val="clear" w:color="auto" w:fill="D9D9D9" w:themeFill="background1" w:themeFillShade="D9"/>
          </w:tcPr>
          <w:p w14:paraId="1B919252" w14:textId="77777777" w:rsidR="00485395" w:rsidRPr="00684541" w:rsidRDefault="00485395" w:rsidP="00FA538A">
            <w:pPr>
              <w:rPr>
                <w:rFonts w:asciiTheme="minorHAnsi" w:hAnsiTheme="minorHAnsi" w:cstheme="minorHAnsi"/>
                <w:b/>
                <w:sz w:val="22"/>
              </w:rPr>
            </w:pPr>
          </w:p>
        </w:tc>
      </w:tr>
      <w:tr w:rsidR="00485395" w:rsidRPr="00684541" w14:paraId="1B919259" w14:textId="77777777" w:rsidTr="00FA538A">
        <w:tc>
          <w:tcPr>
            <w:tcW w:w="3438" w:type="dxa"/>
            <w:gridSpan w:val="3"/>
            <w:shd w:val="clear" w:color="auto" w:fill="D9D9D9" w:themeFill="background1" w:themeFillShade="D9"/>
          </w:tcPr>
          <w:p w14:paraId="1B919254"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3" w:type="dxa"/>
            <w:gridSpan w:val="2"/>
            <w:shd w:val="clear" w:color="auto" w:fill="D9D9D9" w:themeFill="background1" w:themeFillShade="D9"/>
          </w:tcPr>
          <w:p w14:paraId="1B919255" w14:textId="4A009BA2"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tc>
        <w:tc>
          <w:tcPr>
            <w:tcW w:w="1534" w:type="dxa"/>
            <w:gridSpan w:val="2"/>
            <w:shd w:val="clear" w:color="auto" w:fill="D9D9D9" w:themeFill="background1" w:themeFillShade="D9"/>
          </w:tcPr>
          <w:p w14:paraId="1B919256"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4" w:type="dxa"/>
            <w:gridSpan w:val="2"/>
            <w:shd w:val="clear" w:color="auto" w:fill="D9D9D9" w:themeFill="background1" w:themeFillShade="D9"/>
          </w:tcPr>
          <w:p w14:paraId="1B919257"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76" w:type="dxa"/>
            <w:gridSpan w:val="2"/>
            <w:shd w:val="clear" w:color="auto" w:fill="D9D9D9" w:themeFill="background1" w:themeFillShade="D9"/>
          </w:tcPr>
          <w:p w14:paraId="1B919258" w14:textId="77777777" w:rsidR="00485395" w:rsidRPr="00684541" w:rsidRDefault="00485395" w:rsidP="00FA538A">
            <w:pPr>
              <w:jc w:val="center"/>
              <w:rPr>
                <w:b/>
                <w:sz w:val="22"/>
              </w:rPr>
            </w:pPr>
            <w:r w:rsidRPr="00684541">
              <w:rPr>
                <w:rFonts w:asciiTheme="minorHAnsi" w:hAnsiTheme="minorHAnsi" w:cstheme="minorHAnsi"/>
                <w:b/>
                <w:sz w:val="22"/>
              </w:rPr>
              <w:t>MP</w:t>
            </w:r>
          </w:p>
        </w:tc>
      </w:tr>
      <w:tr w:rsidR="00485395" w:rsidRPr="00A15D70" w14:paraId="1B91925F" w14:textId="77777777" w:rsidTr="00FA538A">
        <w:tc>
          <w:tcPr>
            <w:tcW w:w="3438" w:type="dxa"/>
            <w:gridSpan w:val="3"/>
          </w:tcPr>
          <w:p w14:paraId="688EF2B0" w14:textId="77777777" w:rsidR="00485395" w:rsidRDefault="00485395" w:rsidP="00FA538A">
            <w:pPr>
              <w:rPr>
                <w:rFonts w:asciiTheme="minorHAnsi" w:hAnsiTheme="minorHAnsi" w:cstheme="minorHAnsi"/>
                <w:sz w:val="22"/>
              </w:rPr>
            </w:pPr>
            <w:r>
              <w:rPr>
                <w:rFonts w:asciiTheme="minorHAnsi" w:hAnsiTheme="minorHAnsi" w:cstheme="minorHAnsi"/>
                <w:sz w:val="22"/>
              </w:rPr>
              <w:t>SE</w:t>
            </w:r>
            <w:r w:rsidRPr="009A1BBE">
              <w:rPr>
                <w:rFonts w:asciiTheme="minorHAnsi" w:hAnsiTheme="minorHAnsi" w:cstheme="minorHAnsi"/>
                <w:sz w:val="22"/>
              </w:rPr>
              <w:t xml:space="preserve"> </w:t>
            </w:r>
            <w:r>
              <w:rPr>
                <w:rFonts w:asciiTheme="minorHAnsi" w:hAnsiTheme="minorHAnsi" w:cstheme="minorHAnsi"/>
                <w:sz w:val="22"/>
              </w:rPr>
              <w:t>Kompetenzorientierung in der beruflichen Bildung</w:t>
            </w:r>
          </w:p>
          <w:p w14:paraId="1B91925A" w14:textId="4F013BE7" w:rsidR="005D608B" w:rsidRPr="00A15D70" w:rsidRDefault="005D608B" w:rsidP="00FA538A">
            <w:pPr>
              <w:rPr>
                <w:rFonts w:asciiTheme="minorHAnsi" w:hAnsiTheme="minorHAnsi" w:cstheme="minorHAnsi"/>
                <w:sz w:val="22"/>
              </w:rPr>
            </w:pPr>
            <w:r>
              <w:rPr>
                <w:rFonts w:asciiTheme="minorHAnsi" w:hAnsiTheme="minorHAnsi" w:cstheme="minorHAnsi"/>
                <w:sz w:val="22"/>
              </w:rPr>
              <w:t>(digitale Kompetenzen C, D, E, G)</w:t>
            </w:r>
          </w:p>
        </w:tc>
        <w:tc>
          <w:tcPr>
            <w:tcW w:w="1533" w:type="dxa"/>
            <w:gridSpan w:val="2"/>
            <w:vAlign w:val="center"/>
          </w:tcPr>
          <w:p w14:paraId="1B91925B"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vAlign w:val="center"/>
          </w:tcPr>
          <w:p w14:paraId="1B91925C"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25D"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76" w:type="dxa"/>
            <w:gridSpan w:val="2"/>
            <w:shd w:val="clear" w:color="auto" w:fill="auto"/>
            <w:vAlign w:val="center"/>
          </w:tcPr>
          <w:p w14:paraId="1B91925E" w14:textId="77777777" w:rsidR="00485395" w:rsidRPr="00A15D70" w:rsidRDefault="00485395" w:rsidP="00FA538A">
            <w:pPr>
              <w:jc w:val="center"/>
              <w:rPr>
                <w:sz w:val="22"/>
              </w:rPr>
            </w:pPr>
          </w:p>
        </w:tc>
      </w:tr>
      <w:tr w:rsidR="00485395" w:rsidRPr="00A15D70" w14:paraId="1B919265" w14:textId="77777777" w:rsidTr="00FA538A">
        <w:tc>
          <w:tcPr>
            <w:tcW w:w="3438" w:type="dxa"/>
            <w:gridSpan w:val="3"/>
          </w:tcPr>
          <w:p w14:paraId="2B001143" w14:textId="77777777" w:rsidR="00485395" w:rsidRDefault="00485395" w:rsidP="00FA538A">
            <w:pPr>
              <w:rPr>
                <w:rFonts w:asciiTheme="minorHAnsi" w:hAnsiTheme="minorHAnsi" w:cstheme="minorHAnsi"/>
                <w:sz w:val="22"/>
              </w:rPr>
            </w:pPr>
            <w:r>
              <w:rPr>
                <w:rFonts w:asciiTheme="minorHAnsi" w:hAnsiTheme="minorHAnsi" w:cstheme="minorHAnsi"/>
                <w:sz w:val="22"/>
              </w:rPr>
              <w:t>SE</w:t>
            </w:r>
            <w:r w:rsidRPr="009A1BBE">
              <w:rPr>
                <w:rFonts w:asciiTheme="minorHAnsi" w:hAnsiTheme="minorHAnsi" w:cstheme="minorHAnsi"/>
                <w:sz w:val="22"/>
              </w:rPr>
              <w:t xml:space="preserve"> </w:t>
            </w:r>
            <w:r>
              <w:rPr>
                <w:rFonts w:asciiTheme="minorHAnsi" w:hAnsiTheme="minorHAnsi" w:cstheme="minorHAnsi"/>
                <w:sz w:val="22"/>
              </w:rPr>
              <w:t>Interdisziplinäre Lehr-/Lernarrangements in der Berufsbildung</w:t>
            </w:r>
          </w:p>
          <w:p w14:paraId="1B919260" w14:textId="1112FB40" w:rsidR="005D608B" w:rsidRPr="00A15D70" w:rsidRDefault="005D608B" w:rsidP="00FA538A">
            <w:pPr>
              <w:rPr>
                <w:rFonts w:asciiTheme="minorHAnsi" w:hAnsiTheme="minorHAnsi" w:cstheme="minorHAnsi"/>
                <w:sz w:val="22"/>
              </w:rPr>
            </w:pPr>
            <w:r>
              <w:rPr>
                <w:rFonts w:asciiTheme="minorHAnsi" w:hAnsiTheme="minorHAnsi" w:cstheme="minorHAnsi"/>
                <w:sz w:val="22"/>
              </w:rPr>
              <w:t>(digitale Kompetenzen C, D, E, G)</w:t>
            </w:r>
          </w:p>
        </w:tc>
        <w:tc>
          <w:tcPr>
            <w:tcW w:w="1533" w:type="dxa"/>
            <w:gridSpan w:val="2"/>
            <w:vAlign w:val="center"/>
          </w:tcPr>
          <w:p w14:paraId="1B919261"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vAlign w:val="center"/>
          </w:tcPr>
          <w:p w14:paraId="1B919262"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shd w:val="clear" w:color="auto" w:fill="auto"/>
            <w:vAlign w:val="center"/>
          </w:tcPr>
          <w:p w14:paraId="1B919263"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76" w:type="dxa"/>
            <w:gridSpan w:val="2"/>
            <w:shd w:val="clear" w:color="auto" w:fill="auto"/>
            <w:vAlign w:val="center"/>
          </w:tcPr>
          <w:p w14:paraId="1B919264" w14:textId="77777777" w:rsidR="00485395" w:rsidRPr="00A15D70" w:rsidRDefault="00485395" w:rsidP="00FA538A">
            <w:pPr>
              <w:jc w:val="center"/>
              <w:rPr>
                <w:rFonts w:asciiTheme="minorHAnsi" w:hAnsiTheme="minorHAnsi" w:cstheme="minorHAnsi"/>
                <w:sz w:val="22"/>
              </w:rPr>
            </w:pPr>
          </w:p>
        </w:tc>
      </w:tr>
      <w:tr w:rsidR="00485395" w:rsidRPr="00A15D70" w14:paraId="1B91926B" w14:textId="77777777" w:rsidTr="00FA538A">
        <w:tc>
          <w:tcPr>
            <w:tcW w:w="3438" w:type="dxa"/>
            <w:gridSpan w:val="3"/>
          </w:tcPr>
          <w:p w14:paraId="46C5C7F1" w14:textId="77777777" w:rsidR="00485395" w:rsidRDefault="00485395" w:rsidP="00FA538A">
            <w:pPr>
              <w:rPr>
                <w:rFonts w:asciiTheme="minorHAnsi" w:hAnsiTheme="minorHAnsi" w:cstheme="minorHAnsi"/>
                <w:sz w:val="22"/>
              </w:rPr>
            </w:pPr>
            <w:r>
              <w:rPr>
                <w:rFonts w:asciiTheme="minorHAnsi" w:hAnsiTheme="minorHAnsi"/>
                <w:sz w:val="22"/>
              </w:rPr>
              <w:t>PK</w:t>
            </w:r>
            <w:r w:rsidRPr="009A1BBE">
              <w:rPr>
                <w:rFonts w:asciiTheme="minorHAnsi" w:hAnsiTheme="minorHAnsi"/>
                <w:sz w:val="22"/>
              </w:rPr>
              <w:t xml:space="preserve"> </w:t>
            </w:r>
            <w:r>
              <w:rPr>
                <w:rFonts w:asciiTheme="minorHAnsi" w:hAnsiTheme="minorHAnsi" w:cstheme="minorHAnsi"/>
                <w:sz w:val="22"/>
              </w:rPr>
              <w:t>Interdisziplinäre Lehr-/Lernarrangements in der Berufsbildung (incl. 4 ECTS-</w:t>
            </w:r>
            <w:r w:rsidR="0014466C">
              <w:rPr>
                <w:rFonts w:asciiTheme="minorHAnsi" w:hAnsiTheme="minorHAnsi" w:cstheme="minorHAnsi"/>
                <w:sz w:val="22"/>
              </w:rPr>
              <w:t>AP</w:t>
            </w:r>
            <w:r>
              <w:rPr>
                <w:rFonts w:asciiTheme="minorHAnsi" w:hAnsiTheme="minorHAnsi" w:cstheme="minorHAnsi"/>
                <w:sz w:val="22"/>
              </w:rPr>
              <w:t xml:space="preserve"> PPS)</w:t>
            </w:r>
          </w:p>
          <w:p w14:paraId="1B919266" w14:textId="2C943953" w:rsidR="005D608B" w:rsidRPr="009A1BBE" w:rsidRDefault="005D608B" w:rsidP="00FA538A">
            <w:pPr>
              <w:rPr>
                <w:rFonts w:asciiTheme="minorHAnsi" w:hAnsiTheme="minorHAnsi" w:cstheme="minorHAnsi"/>
                <w:sz w:val="22"/>
              </w:rPr>
            </w:pPr>
            <w:r>
              <w:rPr>
                <w:rFonts w:asciiTheme="minorHAnsi" w:hAnsiTheme="minorHAnsi" w:cstheme="minorHAnsi"/>
                <w:sz w:val="22"/>
              </w:rPr>
              <w:t>(digitale Kompetenzen C, D, E, G)</w:t>
            </w:r>
          </w:p>
        </w:tc>
        <w:tc>
          <w:tcPr>
            <w:tcW w:w="1533" w:type="dxa"/>
            <w:gridSpan w:val="2"/>
            <w:vAlign w:val="center"/>
          </w:tcPr>
          <w:p w14:paraId="1B919267"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4</w:t>
            </w:r>
          </w:p>
        </w:tc>
        <w:tc>
          <w:tcPr>
            <w:tcW w:w="1534" w:type="dxa"/>
            <w:gridSpan w:val="2"/>
            <w:vAlign w:val="center"/>
          </w:tcPr>
          <w:p w14:paraId="1B919268"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shd w:val="clear" w:color="auto" w:fill="auto"/>
            <w:vAlign w:val="center"/>
          </w:tcPr>
          <w:p w14:paraId="1B91926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76" w:type="dxa"/>
            <w:gridSpan w:val="2"/>
            <w:shd w:val="clear" w:color="auto" w:fill="auto"/>
            <w:vAlign w:val="center"/>
          </w:tcPr>
          <w:p w14:paraId="1B91926A" w14:textId="77777777" w:rsidR="00485395" w:rsidRPr="00A15D70" w:rsidRDefault="00485395" w:rsidP="00FA538A">
            <w:pPr>
              <w:jc w:val="center"/>
              <w:rPr>
                <w:rFonts w:asciiTheme="minorHAnsi" w:hAnsiTheme="minorHAnsi" w:cstheme="minorHAnsi"/>
                <w:sz w:val="22"/>
              </w:rPr>
            </w:pPr>
          </w:p>
        </w:tc>
      </w:tr>
      <w:tr w:rsidR="00485395" w:rsidRPr="00A15D70" w14:paraId="1B919271" w14:textId="77777777" w:rsidTr="00FA538A">
        <w:tc>
          <w:tcPr>
            <w:tcW w:w="3438" w:type="dxa"/>
            <w:gridSpan w:val="3"/>
            <w:shd w:val="clear" w:color="auto" w:fill="FFFF66"/>
          </w:tcPr>
          <w:p w14:paraId="1B91926C" w14:textId="77777777" w:rsidR="00485395" w:rsidRPr="009A1BBE" w:rsidRDefault="00485395" w:rsidP="00FA538A">
            <w:pPr>
              <w:rPr>
                <w:rFonts w:asciiTheme="minorHAnsi" w:hAnsiTheme="minorHAnsi"/>
                <w:sz w:val="22"/>
              </w:rPr>
            </w:pPr>
            <w:r>
              <w:rPr>
                <w:rFonts w:asciiTheme="minorHAnsi" w:hAnsiTheme="minorHAnsi"/>
                <w:sz w:val="22"/>
              </w:rPr>
              <w:t>BAC Bachelorarbeit</w:t>
            </w:r>
          </w:p>
        </w:tc>
        <w:tc>
          <w:tcPr>
            <w:tcW w:w="1533" w:type="dxa"/>
            <w:gridSpan w:val="2"/>
            <w:shd w:val="clear" w:color="auto" w:fill="FFFF66"/>
            <w:vAlign w:val="center"/>
          </w:tcPr>
          <w:p w14:paraId="1B91926D"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4" w:type="dxa"/>
            <w:gridSpan w:val="2"/>
            <w:shd w:val="clear" w:color="auto" w:fill="FFFF66"/>
            <w:vAlign w:val="center"/>
          </w:tcPr>
          <w:p w14:paraId="1B91926E"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0</w:t>
            </w:r>
          </w:p>
        </w:tc>
        <w:tc>
          <w:tcPr>
            <w:tcW w:w="1534" w:type="dxa"/>
            <w:gridSpan w:val="2"/>
            <w:shd w:val="clear" w:color="auto" w:fill="FFFF66"/>
            <w:vAlign w:val="center"/>
          </w:tcPr>
          <w:p w14:paraId="1B91926F" w14:textId="77777777" w:rsidR="00485395" w:rsidRPr="00A15D70" w:rsidRDefault="00485395" w:rsidP="00FA538A">
            <w:pPr>
              <w:jc w:val="center"/>
              <w:rPr>
                <w:rFonts w:asciiTheme="minorHAnsi" w:hAnsiTheme="minorHAnsi" w:cstheme="minorHAnsi"/>
                <w:sz w:val="22"/>
              </w:rPr>
            </w:pPr>
          </w:p>
        </w:tc>
        <w:tc>
          <w:tcPr>
            <w:tcW w:w="1176" w:type="dxa"/>
            <w:gridSpan w:val="2"/>
            <w:shd w:val="clear" w:color="auto" w:fill="FFFF66"/>
            <w:vAlign w:val="center"/>
          </w:tcPr>
          <w:p w14:paraId="1B919270" w14:textId="77777777" w:rsidR="00485395" w:rsidRPr="00A15D70" w:rsidRDefault="00485395" w:rsidP="00FA538A">
            <w:pPr>
              <w:jc w:val="center"/>
              <w:rPr>
                <w:rFonts w:asciiTheme="minorHAnsi" w:hAnsiTheme="minorHAnsi" w:cstheme="minorHAnsi"/>
                <w:sz w:val="22"/>
              </w:rPr>
            </w:pPr>
          </w:p>
        </w:tc>
      </w:tr>
    </w:tbl>
    <w:p w14:paraId="1B919272" w14:textId="77777777" w:rsidR="00485395" w:rsidRDefault="00485395" w:rsidP="00485395">
      <w:pPr>
        <w:tabs>
          <w:tab w:val="clear" w:pos="284"/>
          <w:tab w:val="clear" w:pos="425"/>
        </w:tabs>
      </w:pPr>
      <w:r>
        <w:br w:type="page"/>
      </w:r>
    </w:p>
    <w:p w14:paraId="1B919273" w14:textId="77777777" w:rsidR="00485395" w:rsidRDefault="00485395" w:rsidP="00485395">
      <w:pPr>
        <w:pStyle w:val="berschrift2"/>
      </w:pPr>
      <w:bookmarkStart w:id="194" w:name="_Toc168397386"/>
      <w:r>
        <w:lastRenderedPageBreak/>
        <w:t>Modulbeschreibung – Wahlpflichtmodule</w:t>
      </w:r>
      <w:bookmarkEnd w:id="194"/>
    </w:p>
    <w:tbl>
      <w:tblPr>
        <w:tblStyle w:val="Tabellenraster"/>
        <w:tblW w:w="9212" w:type="dxa"/>
        <w:tblLayout w:type="fixed"/>
        <w:tblLook w:val="04A0" w:firstRow="1" w:lastRow="0" w:firstColumn="1" w:lastColumn="0" w:noHBand="0" w:noVBand="1"/>
      </w:tblPr>
      <w:tblGrid>
        <w:gridCol w:w="9212"/>
      </w:tblGrid>
      <w:tr w:rsidR="00485395" w:rsidRPr="00E159B1" w14:paraId="1B919275" w14:textId="77777777" w:rsidTr="00FA538A">
        <w:tc>
          <w:tcPr>
            <w:tcW w:w="9212" w:type="dxa"/>
            <w:tcBorders>
              <w:top w:val="single" w:sz="4" w:space="0" w:color="auto"/>
              <w:left w:val="single" w:sz="4" w:space="0" w:color="auto"/>
              <w:bottom w:val="single" w:sz="4" w:space="0" w:color="auto"/>
              <w:right w:val="single" w:sz="4" w:space="0" w:color="auto"/>
            </w:tcBorders>
            <w:shd w:val="clear" w:color="auto" w:fill="F8A662"/>
            <w:hideMark/>
          </w:tcPr>
          <w:p w14:paraId="1B919274" w14:textId="77777777" w:rsidR="00485395" w:rsidRPr="00E159B1" w:rsidRDefault="00485395" w:rsidP="00FA538A">
            <w:pPr>
              <w:rPr>
                <w:rFonts w:asciiTheme="minorHAnsi" w:hAnsiTheme="minorHAnsi" w:cstheme="minorHAnsi"/>
                <w:b/>
                <w:lang w:val="de-DE" w:eastAsia="en-US"/>
              </w:rPr>
            </w:pPr>
            <w:r w:rsidRPr="00E159B1">
              <w:rPr>
                <w:rFonts w:asciiTheme="minorHAnsi" w:hAnsiTheme="minorHAnsi" w:cstheme="minorHAnsi"/>
                <w:b/>
                <w:lang w:val="de-DE" w:eastAsia="en-US"/>
              </w:rPr>
              <w:t xml:space="preserve">Bildungsbereich: </w:t>
            </w:r>
            <w:r>
              <w:rPr>
                <w:rFonts w:asciiTheme="minorHAnsi" w:hAnsiTheme="minorHAnsi" w:cstheme="minorHAnsi"/>
                <w:b/>
                <w:lang w:val="de-DE" w:eastAsia="en-US"/>
              </w:rPr>
              <w:t>Wahlpflichtmodul 1</w:t>
            </w:r>
          </w:p>
        </w:tc>
      </w:tr>
      <w:tr w:rsidR="00485395" w:rsidRPr="00E159B1" w14:paraId="1B919278"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76" w14:textId="77777777" w:rsidR="00485395" w:rsidRPr="00E159B1" w:rsidRDefault="00485395" w:rsidP="00FA538A">
            <w:pPr>
              <w:rPr>
                <w:bCs w:val="0"/>
                <w:lang w:val="de-DE"/>
              </w:rPr>
            </w:pPr>
            <w:r w:rsidRPr="00D47260">
              <w:rPr>
                <w:b/>
                <w:sz w:val="22"/>
                <w:lang w:val="de-DE"/>
              </w:rPr>
              <w:t>1.</w:t>
            </w:r>
            <w:r>
              <w:rPr>
                <w:b/>
                <w:sz w:val="22"/>
                <w:lang w:val="de-DE"/>
              </w:rPr>
              <w:t xml:space="preserve"> </w:t>
            </w:r>
            <w:r w:rsidRPr="00D47260">
              <w:rPr>
                <w:b/>
                <w:sz w:val="22"/>
                <w:lang w:val="de-DE"/>
              </w:rPr>
              <w:t>Modulbezeichnung – Kurzzeichen</w:t>
            </w:r>
          </w:p>
          <w:p w14:paraId="1B919277" w14:textId="77777777" w:rsidR="00485395" w:rsidRPr="00E159B1" w:rsidRDefault="00485395" w:rsidP="00FA538A">
            <w:pPr>
              <w:rPr>
                <w:rFonts w:cstheme="minorHAnsi"/>
                <w:bCs w:val="0"/>
                <w:lang w:val="de-DE" w:eastAsia="en-US"/>
              </w:rPr>
            </w:pPr>
            <w:r>
              <w:rPr>
                <w:sz w:val="22"/>
                <w:lang w:val="de-DE" w:eastAsia="en-US"/>
              </w:rPr>
              <w:t>WPM 1 Gesellschaftliche Aspekte und Herausforderungen der Berufsbildung</w:t>
            </w:r>
          </w:p>
        </w:tc>
      </w:tr>
      <w:tr w:rsidR="00485395" w:rsidRPr="00E159B1" w14:paraId="1B91927B"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79"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2. Modulniveau</w:t>
            </w:r>
          </w:p>
          <w:p w14:paraId="1B91927A"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Bachelorstudium</w:t>
            </w:r>
          </w:p>
        </w:tc>
      </w:tr>
      <w:tr w:rsidR="00485395" w:rsidRPr="00E159B1" w14:paraId="1B91927E"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7C"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3. Modulart</w:t>
            </w:r>
          </w:p>
          <w:p w14:paraId="1B91927D"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Wahlpflichtmodul</w:t>
            </w:r>
          </w:p>
        </w:tc>
      </w:tr>
      <w:tr w:rsidR="00485395" w:rsidRPr="00E159B1" w14:paraId="1B919281"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7F"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4. Semesterdauer</w:t>
            </w:r>
            <w:r>
              <w:rPr>
                <w:rFonts w:asciiTheme="minorHAnsi" w:hAnsiTheme="minorHAnsi" w:cstheme="minorHAnsi"/>
                <w:b/>
                <w:sz w:val="22"/>
                <w:lang w:val="de-DE" w:eastAsia="en-US"/>
              </w:rPr>
              <w:t xml:space="preserve"> / Semester</w:t>
            </w:r>
          </w:p>
          <w:p w14:paraId="1B919280"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1 Semester / 4. Semester</w:t>
            </w:r>
          </w:p>
        </w:tc>
      </w:tr>
      <w:tr w:rsidR="00485395" w:rsidRPr="002F06CA" w14:paraId="1B919284"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82" w14:textId="2A14F91A" w:rsidR="00485395" w:rsidRPr="004111B1" w:rsidRDefault="00485395" w:rsidP="00FA538A">
            <w:pPr>
              <w:jc w:val="both"/>
              <w:rPr>
                <w:rFonts w:asciiTheme="minorHAnsi" w:hAnsiTheme="minorHAnsi" w:cstheme="minorHAnsi"/>
                <w:b/>
                <w:sz w:val="22"/>
                <w:lang w:val="en-US" w:eastAsia="en-US"/>
              </w:rPr>
            </w:pPr>
            <w:r w:rsidRPr="004111B1">
              <w:rPr>
                <w:rFonts w:asciiTheme="minorHAnsi" w:hAnsiTheme="minorHAnsi" w:cstheme="minorHAnsi"/>
                <w:b/>
                <w:sz w:val="22"/>
                <w:lang w:val="en-US" w:eastAsia="en-US"/>
              </w:rPr>
              <w:t xml:space="preserve">5. </w:t>
            </w:r>
            <w:r>
              <w:rPr>
                <w:rFonts w:asciiTheme="minorHAnsi" w:hAnsiTheme="minorHAnsi" w:cstheme="minorHAnsi"/>
                <w:b/>
                <w:sz w:val="22"/>
                <w:lang w:val="en-US" w:eastAsia="en-US"/>
              </w:rPr>
              <w:t>ECTS-</w:t>
            </w:r>
            <w:r w:rsidR="0014466C">
              <w:rPr>
                <w:rFonts w:asciiTheme="minorHAnsi" w:hAnsiTheme="minorHAnsi" w:cstheme="minorHAnsi"/>
                <w:b/>
                <w:sz w:val="22"/>
                <w:lang w:val="en-US" w:eastAsia="en-US"/>
              </w:rPr>
              <w:t>AP</w:t>
            </w:r>
            <w:r w:rsidRPr="004111B1">
              <w:rPr>
                <w:rFonts w:asciiTheme="minorHAnsi" w:hAnsiTheme="minorHAnsi" w:cstheme="minorHAnsi"/>
                <w:b/>
                <w:sz w:val="22"/>
                <w:lang w:val="en-US" w:eastAsia="en-US"/>
              </w:rPr>
              <w:t xml:space="preserve"> </w:t>
            </w:r>
            <w:r w:rsidRPr="00D47260">
              <w:rPr>
                <w:rFonts w:asciiTheme="minorHAnsi" w:hAnsiTheme="minorHAnsi" w:cstheme="minorHAnsi"/>
                <w:b/>
                <w:sz w:val="22"/>
                <w:lang w:val="en-US" w:eastAsia="en-US"/>
              </w:rPr>
              <w:t xml:space="preserve">/ </w:t>
            </w:r>
            <w:r w:rsidRPr="004111B1">
              <w:rPr>
                <w:rFonts w:asciiTheme="minorHAnsi" w:hAnsiTheme="minorHAnsi" w:cstheme="minorHAnsi"/>
                <w:b/>
                <w:sz w:val="22"/>
                <w:lang w:val="en-US" w:eastAsia="en-US"/>
              </w:rPr>
              <w:t>SWSt.</w:t>
            </w:r>
          </w:p>
          <w:p w14:paraId="1B919283" w14:textId="22C69C84" w:rsidR="00485395" w:rsidRPr="00322ACE" w:rsidRDefault="00485395" w:rsidP="00FA538A">
            <w:pPr>
              <w:rPr>
                <w:rFonts w:asciiTheme="minorHAnsi" w:hAnsiTheme="minorHAnsi" w:cstheme="minorHAnsi"/>
                <w:sz w:val="22"/>
                <w:lang w:val="en-US" w:eastAsia="en-US"/>
              </w:rPr>
            </w:pPr>
            <w:r>
              <w:rPr>
                <w:rFonts w:asciiTheme="minorHAnsi" w:hAnsiTheme="minorHAnsi" w:cstheme="minorHAnsi"/>
                <w:sz w:val="22"/>
                <w:lang w:val="en-US" w:eastAsia="en-US"/>
              </w:rPr>
              <w:t>6</w:t>
            </w:r>
            <w:r w:rsidRPr="00D47260">
              <w:rPr>
                <w:rFonts w:asciiTheme="minorHAnsi" w:hAnsiTheme="minorHAnsi" w:cstheme="minorHAnsi"/>
                <w:sz w:val="22"/>
                <w:lang w:val="en-US" w:eastAsia="en-US"/>
              </w:rPr>
              <w:t xml:space="preserve">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D47260">
              <w:rPr>
                <w:rFonts w:asciiTheme="minorHAnsi" w:hAnsiTheme="minorHAnsi" w:cstheme="minorHAnsi"/>
                <w:sz w:val="22"/>
                <w:lang w:val="en-US" w:eastAsia="en-US"/>
              </w:rPr>
              <w:t xml:space="preserve"> </w:t>
            </w:r>
            <w:r>
              <w:rPr>
                <w:rFonts w:asciiTheme="minorHAnsi" w:hAnsiTheme="minorHAnsi" w:cstheme="minorHAnsi"/>
                <w:sz w:val="22"/>
                <w:lang w:val="en-US" w:eastAsia="en-US"/>
              </w:rPr>
              <w:t>/ 3</w:t>
            </w:r>
            <w:r w:rsidRPr="00D47260">
              <w:rPr>
                <w:rFonts w:asciiTheme="minorHAnsi" w:hAnsiTheme="minorHAnsi" w:cstheme="minorHAnsi"/>
                <w:sz w:val="22"/>
                <w:lang w:val="en-US" w:eastAsia="en-US"/>
              </w:rPr>
              <w:t xml:space="preserve"> SWSt.</w:t>
            </w:r>
          </w:p>
        </w:tc>
      </w:tr>
      <w:tr w:rsidR="00485395" w:rsidRPr="00E159B1" w14:paraId="1B919287"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85"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6. Zugangsvoraussetzung</w:t>
            </w:r>
          </w:p>
          <w:p w14:paraId="1B919286"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Arial"/>
                <w:color w:val="000000"/>
                <w:sz w:val="22"/>
                <w:lang w:val="de-DE" w:eastAsia="en-US"/>
              </w:rPr>
              <w:t>keine</w:t>
            </w:r>
          </w:p>
        </w:tc>
      </w:tr>
      <w:tr w:rsidR="00485395" w:rsidRPr="00E159B1" w14:paraId="1B91928E" w14:textId="77777777" w:rsidTr="00FA538A">
        <w:tc>
          <w:tcPr>
            <w:tcW w:w="9212" w:type="dxa"/>
            <w:tcBorders>
              <w:top w:val="single" w:sz="4" w:space="0" w:color="auto"/>
              <w:left w:val="single" w:sz="4" w:space="0" w:color="auto"/>
              <w:bottom w:val="single" w:sz="4" w:space="0" w:color="auto"/>
              <w:right w:val="single" w:sz="4" w:space="0" w:color="auto"/>
            </w:tcBorders>
          </w:tcPr>
          <w:p w14:paraId="1B919288" w14:textId="77777777" w:rsidR="00485395" w:rsidRDefault="00485395" w:rsidP="00FA538A">
            <w:pPr>
              <w:rPr>
                <w:rFonts w:asciiTheme="minorHAnsi" w:hAnsiTheme="minorHAnsi" w:cstheme="minorHAnsi"/>
                <w:b/>
                <w:sz w:val="22"/>
                <w:lang w:val="de-DE" w:eastAsia="en-US"/>
              </w:rPr>
            </w:pPr>
            <w:r>
              <w:rPr>
                <w:rFonts w:asciiTheme="minorHAnsi" w:hAnsiTheme="minorHAnsi" w:cstheme="minorHAnsi"/>
                <w:b/>
                <w:sz w:val="22"/>
                <w:lang w:val="de-DE" w:eastAsia="en-US"/>
              </w:rPr>
              <w:t>7. Inhalte</w:t>
            </w:r>
          </w:p>
          <w:p w14:paraId="1B919289" w14:textId="77777777" w:rsidR="00485395" w:rsidRPr="003A0803" w:rsidRDefault="00485395" w:rsidP="00FA538A">
            <w:pPr>
              <w:rPr>
                <w:rFonts w:asciiTheme="minorHAnsi" w:hAnsiTheme="minorHAnsi" w:cstheme="minorHAnsi"/>
                <w:b/>
                <w:sz w:val="22"/>
                <w:lang w:val="de-DE" w:eastAsia="en-US"/>
              </w:rPr>
            </w:pPr>
          </w:p>
          <w:p w14:paraId="1B91928A" w14:textId="77777777" w:rsidR="00485395" w:rsidRDefault="00485395" w:rsidP="00FA538A">
            <w:pPr>
              <w:tabs>
                <w:tab w:val="clear" w:pos="284"/>
                <w:tab w:val="clear" w:pos="425"/>
              </w:tabs>
              <w:autoSpaceDE w:val="0"/>
              <w:autoSpaceDN w:val="0"/>
              <w:adjustRightInd w:val="0"/>
              <w:rPr>
                <w:rFonts w:eastAsia="Arial Narrow" w:cs="Calibri"/>
                <w:sz w:val="22"/>
                <w:lang w:val="de-DE"/>
              </w:rPr>
            </w:pPr>
            <w:r>
              <w:rPr>
                <w:rFonts w:asciiTheme="minorHAnsi" w:eastAsia="Arial Narrow" w:hAnsiTheme="minorHAnsi" w:cs="Calibri"/>
                <w:bCs w:val="0"/>
                <w:sz w:val="22"/>
                <w:szCs w:val="19"/>
                <w:lang w:val="de-DE"/>
              </w:rPr>
              <w:t xml:space="preserve">VO: </w:t>
            </w:r>
            <w:r>
              <w:rPr>
                <w:rFonts w:eastAsia="Arial Narrow" w:cs="Calibri"/>
                <w:sz w:val="22"/>
                <w:lang w:val="de-DE"/>
              </w:rPr>
              <w:t>Heterogenität, Interkulturalität, Interreligiösität, Integration, Inklusion, Mehrsprachigkeit, Gendersensibilität, politischer Differenzierung und Meinungsbildung</w:t>
            </w:r>
          </w:p>
          <w:p w14:paraId="1B91928B" w14:textId="77777777"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szCs w:val="19"/>
                <w:lang w:val="de-DE"/>
              </w:rPr>
            </w:pPr>
          </w:p>
          <w:p w14:paraId="1B91928C" w14:textId="77777777"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szCs w:val="19"/>
                <w:lang w:val="de-DE"/>
              </w:rPr>
            </w:pPr>
            <w:r>
              <w:rPr>
                <w:rFonts w:asciiTheme="minorHAnsi" w:eastAsia="Arial Narrow" w:hAnsiTheme="minorHAnsi" w:cs="Calibri"/>
                <w:bCs w:val="0"/>
                <w:sz w:val="22"/>
                <w:szCs w:val="19"/>
                <w:lang w:val="de-DE"/>
              </w:rPr>
              <w:t>SE: Vertiefte handlungsorientierte Auseinandersetzung mit den Themenbereichen der Vorlesung</w:t>
            </w:r>
          </w:p>
          <w:p w14:paraId="1B91928D" w14:textId="77777777" w:rsidR="00485395" w:rsidRPr="003A0803" w:rsidRDefault="00485395" w:rsidP="00FA538A">
            <w:pPr>
              <w:tabs>
                <w:tab w:val="clear" w:pos="284"/>
                <w:tab w:val="clear" w:pos="425"/>
              </w:tabs>
              <w:autoSpaceDE w:val="0"/>
              <w:autoSpaceDN w:val="0"/>
              <w:adjustRightInd w:val="0"/>
              <w:rPr>
                <w:rFonts w:asciiTheme="minorHAnsi" w:eastAsia="Arial Narrow" w:hAnsiTheme="minorHAnsi" w:cs="Calibri"/>
                <w:bCs w:val="0"/>
                <w:sz w:val="22"/>
                <w:szCs w:val="19"/>
                <w:lang w:val="de-DE"/>
              </w:rPr>
            </w:pPr>
          </w:p>
        </w:tc>
      </w:tr>
      <w:tr w:rsidR="00485395" w:rsidRPr="00E159B1" w14:paraId="1B919294" w14:textId="77777777" w:rsidTr="00FA538A">
        <w:tc>
          <w:tcPr>
            <w:tcW w:w="9212" w:type="dxa"/>
            <w:tcBorders>
              <w:top w:val="single" w:sz="4" w:space="0" w:color="auto"/>
              <w:left w:val="single" w:sz="4" w:space="0" w:color="auto"/>
              <w:bottom w:val="single" w:sz="4" w:space="0" w:color="auto"/>
              <w:right w:val="single" w:sz="4" w:space="0" w:color="auto"/>
            </w:tcBorders>
          </w:tcPr>
          <w:p w14:paraId="1B91928F" w14:textId="77777777" w:rsidR="00485395" w:rsidRPr="00656B71" w:rsidRDefault="00485395" w:rsidP="00FA538A">
            <w:pPr>
              <w:ind w:left="360" w:hanging="360"/>
              <w:rPr>
                <w:b/>
                <w:sz w:val="22"/>
                <w:lang w:val="de-DE"/>
              </w:rPr>
            </w:pPr>
            <w:r>
              <w:rPr>
                <w:b/>
                <w:sz w:val="22"/>
                <w:lang w:val="de-DE"/>
              </w:rPr>
              <w:t xml:space="preserve">8. </w:t>
            </w:r>
            <w:r w:rsidRPr="00656B71">
              <w:rPr>
                <w:b/>
                <w:sz w:val="22"/>
                <w:lang w:val="de-DE"/>
              </w:rPr>
              <w:t>Lernergebnisse/Kompetenzen</w:t>
            </w:r>
          </w:p>
          <w:p w14:paraId="1B919290" w14:textId="2BE126B0" w:rsidR="00485395" w:rsidRDefault="00485395" w:rsidP="00FA538A">
            <w:pPr>
              <w:pStyle w:val="Listenabsatz"/>
              <w:numPr>
                <w:ilvl w:val="0"/>
                <w:numId w:val="0"/>
              </w:numPr>
              <w:spacing w:before="120"/>
              <w:rPr>
                <w:sz w:val="22"/>
              </w:rPr>
            </w:pPr>
            <w:r>
              <w:rPr>
                <w:sz w:val="22"/>
              </w:rPr>
              <w:t xml:space="preserve">Die </w:t>
            </w:r>
            <w:r w:rsidR="00237714">
              <w:rPr>
                <w:sz w:val="22"/>
              </w:rPr>
              <w:t>Absolvent*innen</w:t>
            </w:r>
            <w:r>
              <w:rPr>
                <w:sz w:val="22"/>
              </w:rPr>
              <w:t xml:space="preserve"> …</w:t>
            </w:r>
          </w:p>
          <w:p w14:paraId="1B919291" w14:textId="77777777" w:rsidR="00485395" w:rsidRDefault="00485395" w:rsidP="00582333">
            <w:pPr>
              <w:pStyle w:val="Listenabsatz"/>
              <w:numPr>
                <w:ilvl w:val="0"/>
                <w:numId w:val="32"/>
              </w:numPr>
              <w:autoSpaceDE w:val="0"/>
              <w:autoSpaceDN w:val="0"/>
              <w:adjustRightInd w:val="0"/>
              <w:rPr>
                <w:rFonts w:eastAsia="Arial Narrow" w:cs="Calibri"/>
                <w:sz w:val="22"/>
                <w:lang w:val="de-DE"/>
              </w:rPr>
            </w:pPr>
            <w:r>
              <w:rPr>
                <w:rFonts w:eastAsia="Arial Narrow" w:cs="Calibri"/>
                <w:sz w:val="22"/>
                <w:lang w:val="de-DE"/>
              </w:rPr>
              <w:t>können die Bedeutung von Heterogenität, Interkulturalität, Interreligiösität, Integration, Inklusion, Mehrsprachigkeit, Gendersensibilität, politischer Differenzierung und Meinungsbildung, Gesundheitsförderung erfassen und diskutieren.</w:t>
            </w:r>
          </w:p>
          <w:p w14:paraId="1B919292" w14:textId="77777777" w:rsidR="00485395" w:rsidRDefault="00485395" w:rsidP="00582333">
            <w:pPr>
              <w:pStyle w:val="Listenabsatz"/>
              <w:numPr>
                <w:ilvl w:val="0"/>
                <w:numId w:val="32"/>
              </w:numPr>
              <w:autoSpaceDE w:val="0"/>
              <w:autoSpaceDN w:val="0"/>
              <w:adjustRightInd w:val="0"/>
              <w:rPr>
                <w:rFonts w:eastAsia="Arial Narrow" w:cs="Calibri"/>
                <w:sz w:val="22"/>
                <w:lang w:val="de-DE"/>
              </w:rPr>
            </w:pPr>
            <w:r>
              <w:rPr>
                <w:rFonts w:eastAsia="Arial Narrow" w:cs="Calibri"/>
                <w:sz w:val="22"/>
                <w:lang w:val="de-DE"/>
              </w:rPr>
              <w:t>können mögliche Handlungsstrategien für eine erfolgreiche Bearbeitung der Themen in verschiedenen Fachbereichen analysieren und diskutieren und gesellschaftliche Implikationen reflektieren.</w:t>
            </w:r>
          </w:p>
          <w:p w14:paraId="1B919293" w14:textId="77777777" w:rsidR="00485395" w:rsidRPr="00731509" w:rsidRDefault="00485395" w:rsidP="00582333">
            <w:pPr>
              <w:pStyle w:val="Listenabsatz"/>
              <w:numPr>
                <w:ilvl w:val="0"/>
                <w:numId w:val="32"/>
              </w:numPr>
              <w:autoSpaceDE w:val="0"/>
              <w:autoSpaceDN w:val="0"/>
              <w:adjustRightInd w:val="0"/>
              <w:rPr>
                <w:rFonts w:eastAsia="Arial Narrow" w:cs="Calibri"/>
                <w:sz w:val="22"/>
                <w:lang w:val="de-DE"/>
              </w:rPr>
            </w:pPr>
            <w:r>
              <w:rPr>
                <w:rFonts w:eastAsia="Arial Narrow" w:cs="Calibri"/>
                <w:sz w:val="22"/>
                <w:lang w:val="de-DE"/>
              </w:rPr>
              <w:t>können aktuelle gesellschaftspolitische Fragestellungen zu den Themenbereichen Heterogenität, Integration und Inklusion analysieren und diskutieren und die Relevanz und Auswirkung auf die Arbeit in pädagogischen Fachbereichen theoriegeleitet reflektieren.</w:t>
            </w:r>
          </w:p>
        </w:tc>
      </w:tr>
      <w:tr w:rsidR="00485395" w:rsidRPr="00E159B1" w14:paraId="1B919297" w14:textId="77777777" w:rsidTr="00FA538A">
        <w:tc>
          <w:tcPr>
            <w:tcW w:w="9212" w:type="dxa"/>
            <w:tcBorders>
              <w:top w:val="single" w:sz="4" w:space="0" w:color="auto"/>
              <w:left w:val="single" w:sz="4" w:space="0" w:color="auto"/>
              <w:bottom w:val="single" w:sz="4" w:space="0" w:color="auto"/>
              <w:right w:val="single" w:sz="4" w:space="0" w:color="auto"/>
            </w:tcBorders>
          </w:tcPr>
          <w:p w14:paraId="1B919295" w14:textId="77777777" w:rsidR="00485395" w:rsidRPr="00E159B1" w:rsidRDefault="00485395" w:rsidP="00FA538A">
            <w:pPr>
              <w:rPr>
                <w:rFonts w:asciiTheme="minorHAnsi" w:hAnsiTheme="minorHAnsi" w:cstheme="minorHAnsi"/>
                <w:b/>
                <w:sz w:val="22"/>
                <w:lang w:val="de-DE" w:eastAsia="en-US"/>
              </w:rPr>
            </w:pPr>
            <w:r>
              <w:br w:type="page"/>
            </w:r>
            <w:r w:rsidRPr="00E159B1">
              <w:rPr>
                <w:rFonts w:asciiTheme="minorHAnsi" w:hAnsiTheme="minorHAnsi" w:cstheme="minorHAnsi"/>
                <w:b/>
                <w:sz w:val="22"/>
                <w:lang w:val="de-DE" w:eastAsia="en-US"/>
              </w:rPr>
              <w:t>9. Lehr- und Lernmethoden</w:t>
            </w:r>
          </w:p>
          <w:p w14:paraId="1B919296" w14:textId="77777777" w:rsidR="00485395" w:rsidRPr="00E159B1" w:rsidRDefault="00485395" w:rsidP="00FA538A">
            <w:pPr>
              <w:autoSpaceDE w:val="0"/>
              <w:autoSpaceDN w:val="0"/>
              <w:adjustRightInd w:val="0"/>
              <w:rPr>
                <w:rFonts w:asciiTheme="minorHAnsi" w:hAnsiTheme="minorHAnsi" w:cstheme="minorHAnsi"/>
                <w:sz w:val="22"/>
                <w:lang w:val="de-DE" w:eastAsia="en-US"/>
              </w:rPr>
            </w:pPr>
            <w:r>
              <w:rPr>
                <w:rFonts w:asciiTheme="minorHAnsi" w:hAnsiTheme="minorHAnsi" w:cstheme="minorHAnsi"/>
                <w:sz w:val="22"/>
                <w:lang w:val="de-DE" w:eastAsia="en-US"/>
              </w:rPr>
              <w:t>Siehe Lehrveranstaltungsbeschreibungen</w:t>
            </w:r>
          </w:p>
        </w:tc>
      </w:tr>
      <w:tr w:rsidR="00485395" w:rsidRPr="00E159B1" w14:paraId="1B91929A"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98"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10. Leistungsnachweise</w:t>
            </w:r>
          </w:p>
          <w:p w14:paraId="1B919299" w14:textId="77777777" w:rsidR="00485395" w:rsidRPr="00E159B1" w:rsidRDefault="00485395" w:rsidP="00FA538A">
            <w:pPr>
              <w:rPr>
                <w:rFonts w:asciiTheme="minorHAnsi" w:hAnsiTheme="minorHAnsi" w:cstheme="minorHAnsi"/>
                <w:sz w:val="22"/>
                <w:lang w:val="de-DE" w:eastAsia="en-US"/>
              </w:rPr>
            </w:pPr>
            <w:r>
              <w:rPr>
                <w:sz w:val="22"/>
              </w:rPr>
              <w:t>Lehrveranstaltungsprüfungen</w:t>
            </w:r>
          </w:p>
        </w:tc>
      </w:tr>
      <w:tr w:rsidR="00485395" w:rsidRPr="00E159B1" w14:paraId="1B91929D"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9B"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11. Sprache</w:t>
            </w:r>
          </w:p>
          <w:p w14:paraId="1B91929C"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Deutsch </w:t>
            </w:r>
          </w:p>
        </w:tc>
      </w:tr>
      <w:tr w:rsidR="00485395" w:rsidRPr="00E159B1" w14:paraId="1B9192A0"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9E"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12. Durchführende Institution</w:t>
            </w:r>
          </w:p>
          <w:p w14:paraId="1B91929F"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PH </w:t>
            </w:r>
            <w:r>
              <w:rPr>
                <w:rFonts w:asciiTheme="minorHAnsi" w:hAnsiTheme="minorHAnsi" w:cstheme="minorHAnsi"/>
                <w:sz w:val="22"/>
                <w:lang w:val="de-DE" w:eastAsia="en-US"/>
              </w:rPr>
              <w:t>Oberösterreich</w:t>
            </w:r>
            <w:r w:rsidRPr="00B57E29">
              <w:rPr>
                <w:rFonts w:asciiTheme="minorHAnsi" w:hAnsiTheme="minorHAnsi" w:cstheme="minorHAnsi"/>
                <w:sz w:val="22"/>
              </w:rPr>
              <w:t>/PH Salzburg Stefan Zweig</w:t>
            </w:r>
          </w:p>
        </w:tc>
      </w:tr>
    </w:tbl>
    <w:p w14:paraId="1B9192A1" w14:textId="77777777" w:rsidR="00485395" w:rsidRDefault="00485395" w:rsidP="00485395"/>
    <w:tbl>
      <w:tblPr>
        <w:tblStyle w:val="Tabellenraster"/>
        <w:tblW w:w="9180" w:type="dxa"/>
        <w:tblLayout w:type="fixed"/>
        <w:tblLook w:val="04A0" w:firstRow="1" w:lastRow="0" w:firstColumn="1" w:lastColumn="0" w:noHBand="0" w:noVBand="1"/>
      </w:tblPr>
      <w:tblGrid>
        <w:gridCol w:w="1140"/>
        <w:gridCol w:w="1148"/>
        <w:gridCol w:w="1149"/>
        <w:gridCol w:w="1149"/>
        <w:gridCol w:w="387"/>
        <w:gridCol w:w="761"/>
        <w:gridCol w:w="775"/>
        <w:gridCol w:w="373"/>
        <w:gridCol w:w="1163"/>
        <w:gridCol w:w="1135"/>
      </w:tblGrid>
      <w:tr w:rsidR="00485395" w:rsidRPr="00A15D70" w14:paraId="1B9192A3" w14:textId="77777777" w:rsidTr="00FA538A">
        <w:tc>
          <w:tcPr>
            <w:tcW w:w="9180" w:type="dxa"/>
            <w:gridSpan w:val="10"/>
            <w:shd w:val="clear" w:color="auto" w:fill="D9D9D9" w:themeFill="background1" w:themeFillShade="D9"/>
          </w:tcPr>
          <w:p w14:paraId="1B9192A2"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2A5" w14:textId="77777777" w:rsidTr="00FA538A">
        <w:tc>
          <w:tcPr>
            <w:tcW w:w="9180" w:type="dxa"/>
            <w:gridSpan w:val="10"/>
            <w:shd w:val="clear" w:color="auto" w:fill="D9D9D9" w:themeFill="background1" w:themeFillShade="D9"/>
          </w:tcPr>
          <w:p w14:paraId="1B9192A4" w14:textId="5D261758"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6 ECTS-</w:t>
            </w:r>
            <w:r w:rsidR="0014466C">
              <w:rPr>
                <w:rFonts w:asciiTheme="minorHAnsi" w:hAnsiTheme="minorHAnsi" w:cstheme="minorHAnsi"/>
                <w:sz w:val="22"/>
              </w:rPr>
              <w:t>AP</w:t>
            </w:r>
            <w:r>
              <w:rPr>
                <w:rFonts w:asciiTheme="minorHAnsi" w:hAnsiTheme="minorHAnsi" w:cstheme="minorHAnsi"/>
                <w:sz w:val="22"/>
              </w:rPr>
              <w:t xml:space="preserve"> / 150 SWSt.</w:t>
            </w:r>
          </w:p>
        </w:tc>
      </w:tr>
      <w:tr w:rsidR="00485395" w:rsidRPr="00684541" w14:paraId="1B9192AE" w14:textId="77777777" w:rsidTr="00FA538A">
        <w:tc>
          <w:tcPr>
            <w:tcW w:w="1140" w:type="dxa"/>
            <w:shd w:val="clear" w:color="auto" w:fill="D9D9D9" w:themeFill="background1" w:themeFillShade="D9"/>
          </w:tcPr>
          <w:p w14:paraId="1B9192A6" w14:textId="77777777" w:rsidR="00485395" w:rsidRPr="00684541" w:rsidRDefault="00485395" w:rsidP="00FA538A">
            <w:pPr>
              <w:jc w:val="right"/>
              <w:rPr>
                <w:rFonts w:asciiTheme="minorHAnsi" w:hAnsiTheme="minorHAnsi" w:cstheme="minorHAnsi"/>
                <w:b/>
                <w:sz w:val="22"/>
              </w:rPr>
            </w:pPr>
            <w:r>
              <w:rPr>
                <w:rFonts w:asciiTheme="minorHAnsi" w:hAnsiTheme="minorHAnsi" w:cstheme="minorHAnsi"/>
                <w:b/>
                <w:sz w:val="22"/>
              </w:rPr>
              <w:t>FD</w:t>
            </w:r>
          </w:p>
        </w:tc>
        <w:tc>
          <w:tcPr>
            <w:tcW w:w="1148" w:type="dxa"/>
            <w:shd w:val="clear" w:color="auto" w:fill="D9D9D9" w:themeFill="background1" w:themeFillShade="D9"/>
          </w:tcPr>
          <w:p w14:paraId="1B9192A7"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 xml:space="preserve">6 </w:t>
            </w:r>
          </w:p>
        </w:tc>
        <w:tc>
          <w:tcPr>
            <w:tcW w:w="1149" w:type="dxa"/>
            <w:shd w:val="clear" w:color="auto" w:fill="D9D9D9" w:themeFill="background1" w:themeFillShade="D9"/>
          </w:tcPr>
          <w:p w14:paraId="1B9192A8"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49" w:type="dxa"/>
            <w:shd w:val="clear" w:color="auto" w:fill="D9D9D9" w:themeFill="background1" w:themeFillShade="D9"/>
          </w:tcPr>
          <w:p w14:paraId="1B9192A9"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2AA"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2AB" w14:textId="77777777" w:rsidR="00485395" w:rsidRPr="00684541" w:rsidRDefault="00485395" w:rsidP="00FA538A">
            <w:pPr>
              <w:rPr>
                <w:rFonts w:asciiTheme="minorHAnsi" w:hAnsiTheme="minorHAnsi" w:cstheme="minorHAnsi"/>
                <w:b/>
                <w:sz w:val="22"/>
              </w:rPr>
            </w:pPr>
          </w:p>
        </w:tc>
        <w:tc>
          <w:tcPr>
            <w:tcW w:w="1163" w:type="dxa"/>
            <w:shd w:val="clear" w:color="auto" w:fill="D9D9D9" w:themeFill="background1" w:themeFillShade="D9"/>
          </w:tcPr>
          <w:p w14:paraId="1B9192AC" w14:textId="190BB4DC" w:rsidR="00485395" w:rsidRPr="00684541" w:rsidRDefault="00485395" w:rsidP="00FA538A">
            <w:pPr>
              <w:jc w:val="right"/>
              <w:rPr>
                <w:rFonts w:asciiTheme="minorHAnsi" w:hAnsiTheme="minorHAnsi" w:cstheme="minorHAnsi"/>
                <w:b/>
                <w:sz w:val="22"/>
              </w:rPr>
            </w:pPr>
          </w:p>
        </w:tc>
        <w:tc>
          <w:tcPr>
            <w:tcW w:w="1135" w:type="dxa"/>
            <w:shd w:val="clear" w:color="auto" w:fill="D9D9D9" w:themeFill="background1" w:themeFillShade="D9"/>
          </w:tcPr>
          <w:p w14:paraId="1B9192AD" w14:textId="77777777" w:rsidR="00485395" w:rsidRPr="00684541" w:rsidRDefault="00485395" w:rsidP="00FA538A">
            <w:pPr>
              <w:rPr>
                <w:rFonts w:asciiTheme="minorHAnsi" w:hAnsiTheme="minorHAnsi" w:cstheme="minorHAnsi"/>
                <w:b/>
                <w:sz w:val="22"/>
              </w:rPr>
            </w:pPr>
          </w:p>
        </w:tc>
      </w:tr>
      <w:tr w:rsidR="00485395" w:rsidRPr="00684541" w14:paraId="1B9192B4" w14:textId="77777777" w:rsidTr="00FA538A">
        <w:tc>
          <w:tcPr>
            <w:tcW w:w="3437" w:type="dxa"/>
            <w:gridSpan w:val="3"/>
            <w:shd w:val="clear" w:color="auto" w:fill="D9D9D9" w:themeFill="background1" w:themeFillShade="D9"/>
          </w:tcPr>
          <w:p w14:paraId="1B9192AF"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6" w:type="dxa"/>
            <w:gridSpan w:val="2"/>
            <w:shd w:val="clear" w:color="auto" w:fill="D9D9D9" w:themeFill="background1" w:themeFillShade="D9"/>
          </w:tcPr>
          <w:p w14:paraId="1B9192B0" w14:textId="21DFA985"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tc>
        <w:tc>
          <w:tcPr>
            <w:tcW w:w="1536" w:type="dxa"/>
            <w:gridSpan w:val="2"/>
            <w:shd w:val="clear" w:color="auto" w:fill="D9D9D9" w:themeFill="background1" w:themeFillShade="D9"/>
          </w:tcPr>
          <w:p w14:paraId="1B9192B1"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6" w:type="dxa"/>
            <w:gridSpan w:val="2"/>
            <w:shd w:val="clear" w:color="auto" w:fill="D9D9D9" w:themeFill="background1" w:themeFillShade="D9"/>
          </w:tcPr>
          <w:p w14:paraId="1B9192B2"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35" w:type="dxa"/>
            <w:shd w:val="clear" w:color="auto" w:fill="D9D9D9" w:themeFill="background1" w:themeFillShade="D9"/>
          </w:tcPr>
          <w:p w14:paraId="1B9192B3" w14:textId="77777777" w:rsidR="00485395" w:rsidRPr="00684541" w:rsidRDefault="00485395" w:rsidP="00FA538A">
            <w:pPr>
              <w:jc w:val="center"/>
              <w:rPr>
                <w:b/>
                <w:sz w:val="22"/>
              </w:rPr>
            </w:pPr>
            <w:r w:rsidRPr="00684541">
              <w:rPr>
                <w:rFonts w:asciiTheme="minorHAnsi" w:hAnsiTheme="minorHAnsi" w:cstheme="minorHAnsi"/>
                <w:b/>
                <w:sz w:val="22"/>
              </w:rPr>
              <w:t>MP</w:t>
            </w:r>
          </w:p>
        </w:tc>
      </w:tr>
      <w:tr w:rsidR="00485395" w:rsidRPr="00A15D70" w14:paraId="1B9192BA" w14:textId="77777777" w:rsidTr="00FA538A">
        <w:tc>
          <w:tcPr>
            <w:tcW w:w="3437" w:type="dxa"/>
            <w:gridSpan w:val="3"/>
          </w:tcPr>
          <w:p w14:paraId="1B9192B5"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VO: Gesellschaftliche Aspekte der Berufsbildung</w:t>
            </w:r>
          </w:p>
        </w:tc>
        <w:tc>
          <w:tcPr>
            <w:tcW w:w="1536" w:type="dxa"/>
            <w:gridSpan w:val="2"/>
            <w:vAlign w:val="center"/>
          </w:tcPr>
          <w:p w14:paraId="1B9192B6"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6" w:type="dxa"/>
            <w:gridSpan w:val="2"/>
            <w:vAlign w:val="center"/>
          </w:tcPr>
          <w:p w14:paraId="1B9192B7"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6" w:type="dxa"/>
            <w:gridSpan w:val="2"/>
            <w:shd w:val="clear" w:color="auto" w:fill="auto"/>
            <w:vAlign w:val="center"/>
          </w:tcPr>
          <w:p w14:paraId="1B9192B8"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npi</w:t>
            </w:r>
          </w:p>
        </w:tc>
        <w:tc>
          <w:tcPr>
            <w:tcW w:w="1135" w:type="dxa"/>
            <w:shd w:val="clear" w:color="auto" w:fill="auto"/>
            <w:vAlign w:val="center"/>
          </w:tcPr>
          <w:p w14:paraId="1B9192B9" w14:textId="77777777" w:rsidR="00485395" w:rsidRPr="00A15D70" w:rsidRDefault="00485395" w:rsidP="00FA538A">
            <w:pPr>
              <w:jc w:val="center"/>
              <w:rPr>
                <w:sz w:val="22"/>
              </w:rPr>
            </w:pPr>
          </w:p>
        </w:tc>
      </w:tr>
      <w:tr w:rsidR="00485395" w:rsidRPr="00A15D70" w14:paraId="1B9192C0" w14:textId="77777777" w:rsidTr="00FA538A">
        <w:tc>
          <w:tcPr>
            <w:tcW w:w="3437" w:type="dxa"/>
            <w:gridSpan w:val="3"/>
          </w:tcPr>
          <w:p w14:paraId="1B9192BB"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SE: Bildungswissenschaftliche Vertiefung</w:t>
            </w:r>
          </w:p>
        </w:tc>
        <w:tc>
          <w:tcPr>
            <w:tcW w:w="1536" w:type="dxa"/>
            <w:gridSpan w:val="2"/>
            <w:vAlign w:val="center"/>
          </w:tcPr>
          <w:p w14:paraId="1B9192BC"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3</w:t>
            </w:r>
          </w:p>
        </w:tc>
        <w:tc>
          <w:tcPr>
            <w:tcW w:w="1536" w:type="dxa"/>
            <w:gridSpan w:val="2"/>
            <w:vAlign w:val="center"/>
          </w:tcPr>
          <w:p w14:paraId="1B9192BD"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6" w:type="dxa"/>
            <w:gridSpan w:val="2"/>
            <w:shd w:val="clear" w:color="auto" w:fill="auto"/>
            <w:vAlign w:val="center"/>
          </w:tcPr>
          <w:p w14:paraId="1B9192BE"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35" w:type="dxa"/>
            <w:shd w:val="clear" w:color="auto" w:fill="auto"/>
            <w:vAlign w:val="center"/>
          </w:tcPr>
          <w:p w14:paraId="1B9192BF" w14:textId="77777777" w:rsidR="00485395" w:rsidRPr="00A15D70" w:rsidRDefault="00485395" w:rsidP="00FA538A">
            <w:pPr>
              <w:jc w:val="center"/>
              <w:rPr>
                <w:rFonts w:asciiTheme="minorHAnsi" w:hAnsiTheme="minorHAnsi" w:cstheme="minorHAnsi"/>
                <w:sz w:val="22"/>
              </w:rPr>
            </w:pPr>
          </w:p>
        </w:tc>
      </w:tr>
    </w:tbl>
    <w:p w14:paraId="1B9192C1" w14:textId="77777777" w:rsidR="00485395" w:rsidRDefault="00485395" w:rsidP="00485395">
      <w:pPr>
        <w:tabs>
          <w:tab w:val="clear" w:pos="284"/>
          <w:tab w:val="clear" w:pos="425"/>
        </w:tabs>
      </w:pPr>
    </w:p>
    <w:tbl>
      <w:tblPr>
        <w:tblStyle w:val="Tabellenraster"/>
        <w:tblW w:w="9212" w:type="dxa"/>
        <w:tblLayout w:type="fixed"/>
        <w:tblLook w:val="04A0" w:firstRow="1" w:lastRow="0" w:firstColumn="1" w:lastColumn="0" w:noHBand="0" w:noVBand="1"/>
      </w:tblPr>
      <w:tblGrid>
        <w:gridCol w:w="9212"/>
      </w:tblGrid>
      <w:tr w:rsidR="00485395" w:rsidRPr="00E159B1" w14:paraId="1B9192C3" w14:textId="77777777" w:rsidTr="00FA538A">
        <w:tc>
          <w:tcPr>
            <w:tcW w:w="9212" w:type="dxa"/>
            <w:tcBorders>
              <w:top w:val="single" w:sz="4" w:space="0" w:color="auto"/>
              <w:left w:val="single" w:sz="4" w:space="0" w:color="auto"/>
              <w:bottom w:val="single" w:sz="4" w:space="0" w:color="auto"/>
              <w:right w:val="single" w:sz="4" w:space="0" w:color="auto"/>
            </w:tcBorders>
            <w:shd w:val="clear" w:color="auto" w:fill="F8A662"/>
            <w:hideMark/>
          </w:tcPr>
          <w:p w14:paraId="1B9192C2" w14:textId="77777777" w:rsidR="00485395" w:rsidRPr="00E159B1" w:rsidRDefault="00485395" w:rsidP="00FA538A">
            <w:pPr>
              <w:rPr>
                <w:rFonts w:asciiTheme="minorHAnsi" w:hAnsiTheme="minorHAnsi" w:cstheme="minorHAnsi"/>
                <w:b/>
                <w:lang w:val="de-DE" w:eastAsia="en-US"/>
              </w:rPr>
            </w:pPr>
            <w:r w:rsidRPr="00E159B1">
              <w:rPr>
                <w:rFonts w:asciiTheme="minorHAnsi" w:hAnsiTheme="minorHAnsi" w:cstheme="minorHAnsi"/>
                <w:b/>
                <w:lang w:val="de-DE" w:eastAsia="en-US"/>
              </w:rPr>
              <w:lastRenderedPageBreak/>
              <w:t xml:space="preserve">Bildungsbereich: </w:t>
            </w:r>
            <w:r>
              <w:rPr>
                <w:rFonts w:asciiTheme="minorHAnsi" w:hAnsiTheme="minorHAnsi" w:cstheme="minorHAnsi"/>
                <w:b/>
                <w:lang w:val="de-DE" w:eastAsia="en-US"/>
              </w:rPr>
              <w:t>Wahlpflichtmodul 2</w:t>
            </w:r>
          </w:p>
        </w:tc>
      </w:tr>
      <w:tr w:rsidR="00485395" w:rsidRPr="00E159B1" w14:paraId="1B9192C6"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C4" w14:textId="77777777" w:rsidR="00485395" w:rsidRPr="00E159B1" w:rsidRDefault="00485395" w:rsidP="00FA538A">
            <w:pPr>
              <w:rPr>
                <w:bCs w:val="0"/>
                <w:lang w:val="de-DE"/>
              </w:rPr>
            </w:pPr>
            <w:r w:rsidRPr="00D47260">
              <w:rPr>
                <w:b/>
                <w:sz w:val="22"/>
                <w:lang w:val="de-DE"/>
              </w:rPr>
              <w:t>1.</w:t>
            </w:r>
            <w:r>
              <w:rPr>
                <w:b/>
                <w:sz w:val="22"/>
                <w:lang w:val="de-DE"/>
              </w:rPr>
              <w:t xml:space="preserve"> </w:t>
            </w:r>
            <w:r w:rsidRPr="00D47260">
              <w:rPr>
                <w:b/>
                <w:sz w:val="22"/>
                <w:lang w:val="de-DE"/>
              </w:rPr>
              <w:t>Modulbezeichnung – Kurzzeichen</w:t>
            </w:r>
          </w:p>
          <w:p w14:paraId="1B9192C5" w14:textId="77777777" w:rsidR="00485395" w:rsidRPr="00E159B1" w:rsidRDefault="00485395" w:rsidP="00FA538A">
            <w:pPr>
              <w:rPr>
                <w:rFonts w:cstheme="minorHAnsi"/>
                <w:bCs w:val="0"/>
                <w:lang w:val="de-DE" w:eastAsia="en-US"/>
              </w:rPr>
            </w:pPr>
            <w:r>
              <w:rPr>
                <w:sz w:val="22"/>
                <w:lang w:val="de-DE" w:eastAsia="en-US"/>
              </w:rPr>
              <w:t>WPM 2 Kommunikationsstrukturen und Qualitätsmanagement an berufsbildenden Schulen</w:t>
            </w:r>
          </w:p>
        </w:tc>
      </w:tr>
      <w:tr w:rsidR="00485395" w:rsidRPr="00E159B1" w14:paraId="1B9192C9"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C7"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2. Modulniveau</w:t>
            </w:r>
          </w:p>
          <w:p w14:paraId="1B9192C8"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Bachelorstudium</w:t>
            </w:r>
          </w:p>
        </w:tc>
      </w:tr>
      <w:tr w:rsidR="00485395" w:rsidRPr="00E159B1" w14:paraId="1B9192CC"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CA"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3. Modulart</w:t>
            </w:r>
          </w:p>
          <w:p w14:paraId="1B9192CB"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Wahlpflichtmodul</w:t>
            </w:r>
          </w:p>
        </w:tc>
      </w:tr>
      <w:tr w:rsidR="00485395" w:rsidRPr="00E159B1" w14:paraId="1B9192CF"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CD"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4. Semesterdauer</w:t>
            </w:r>
            <w:r>
              <w:rPr>
                <w:rFonts w:asciiTheme="minorHAnsi" w:hAnsiTheme="minorHAnsi" w:cstheme="minorHAnsi"/>
                <w:b/>
                <w:sz w:val="22"/>
                <w:lang w:val="de-DE" w:eastAsia="en-US"/>
              </w:rPr>
              <w:t xml:space="preserve"> / Semester</w:t>
            </w:r>
          </w:p>
          <w:p w14:paraId="1B9192CE"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theme="minorHAnsi"/>
                <w:sz w:val="22"/>
                <w:lang w:val="de-DE" w:eastAsia="en-US"/>
              </w:rPr>
              <w:t>1 Semester / 4. Semester</w:t>
            </w:r>
          </w:p>
        </w:tc>
      </w:tr>
      <w:tr w:rsidR="00485395" w:rsidRPr="002F06CA" w14:paraId="1B9192D2"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D0" w14:textId="2BD90D3A" w:rsidR="00485395" w:rsidRPr="004111B1" w:rsidRDefault="00485395" w:rsidP="00FA538A">
            <w:pPr>
              <w:jc w:val="both"/>
              <w:rPr>
                <w:rFonts w:asciiTheme="minorHAnsi" w:hAnsiTheme="minorHAnsi" w:cstheme="minorHAnsi"/>
                <w:b/>
                <w:sz w:val="22"/>
                <w:lang w:val="en-US" w:eastAsia="en-US"/>
              </w:rPr>
            </w:pPr>
            <w:r w:rsidRPr="004111B1">
              <w:rPr>
                <w:rFonts w:asciiTheme="minorHAnsi" w:hAnsiTheme="minorHAnsi" w:cstheme="minorHAnsi"/>
                <w:b/>
                <w:sz w:val="22"/>
                <w:lang w:val="en-US" w:eastAsia="en-US"/>
              </w:rPr>
              <w:t xml:space="preserve">5. </w:t>
            </w:r>
            <w:r>
              <w:rPr>
                <w:rFonts w:asciiTheme="minorHAnsi" w:hAnsiTheme="minorHAnsi" w:cstheme="minorHAnsi"/>
                <w:b/>
                <w:sz w:val="22"/>
                <w:lang w:val="en-US" w:eastAsia="en-US"/>
              </w:rPr>
              <w:t>ECTS-</w:t>
            </w:r>
            <w:r w:rsidR="0014466C">
              <w:rPr>
                <w:rFonts w:asciiTheme="minorHAnsi" w:hAnsiTheme="minorHAnsi" w:cstheme="minorHAnsi"/>
                <w:b/>
                <w:sz w:val="22"/>
                <w:lang w:val="en-US" w:eastAsia="en-US"/>
              </w:rPr>
              <w:t>AP</w:t>
            </w:r>
            <w:r w:rsidRPr="004111B1">
              <w:rPr>
                <w:rFonts w:asciiTheme="minorHAnsi" w:hAnsiTheme="minorHAnsi" w:cstheme="minorHAnsi"/>
                <w:b/>
                <w:sz w:val="22"/>
                <w:lang w:val="en-US" w:eastAsia="en-US"/>
              </w:rPr>
              <w:t xml:space="preserve"> </w:t>
            </w:r>
            <w:r w:rsidRPr="00D47260">
              <w:rPr>
                <w:rFonts w:asciiTheme="minorHAnsi" w:hAnsiTheme="minorHAnsi" w:cstheme="minorHAnsi"/>
                <w:b/>
                <w:sz w:val="22"/>
                <w:lang w:val="en-US" w:eastAsia="en-US"/>
              </w:rPr>
              <w:t xml:space="preserve">/ </w:t>
            </w:r>
            <w:r w:rsidRPr="004111B1">
              <w:rPr>
                <w:rFonts w:asciiTheme="minorHAnsi" w:hAnsiTheme="minorHAnsi" w:cstheme="minorHAnsi"/>
                <w:b/>
                <w:sz w:val="22"/>
                <w:lang w:val="en-US" w:eastAsia="en-US"/>
              </w:rPr>
              <w:t>SWSt.</w:t>
            </w:r>
          </w:p>
          <w:p w14:paraId="1B9192D1" w14:textId="4AEDB3B5" w:rsidR="00485395" w:rsidRPr="00322ACE" w:rsidRDefault="00485395" w:rsidP="00FA538A">
            <w:pPr>
              <w:rPr>
                <w:rFonts w:asciiTheme="minorHAnsi" w:hAnsiTheme="minorHAnsi" w:cstheme="minorHAnsi"/>
                <w:sz w:val="22"/>
                <w:lang w:val="en-US" w:eastAsia="en-US"/>
              </w:rPr>
            </w:pPr>
            <w:r>
              <w:rPr>
                <w:rFonts w:asciiTheme="minorHAnsi" w:hAnsiTheme="minorHAnsi" w:cstheme="minorHAnsi"/>
                <w:sz w:val="22"/>
                <w:lang w:val="en-US" w:eastAsia="en-US"/>
              </w:rPr>
              <w:t>6</w:t>
            </w:r>
            <w:r w:rsidRPr="00D47260">
              <w:rPr>
                <w:rFonts w:asciiTheme="minorHAnsi" w:hAnsiTheme="minorHAnsi" w:cstheme="minorHAnsi"/>
                <w:sz w:val="22"/>
                <w:lang w:val="en-US" w:eastAsia="en-US"/>
              </w:rPr>
              <w:t xml:space="preserve"> </w:t>
            </w:r>
            <w:r>
              <w:rPr>
                <w:rFonts w:asciiTheme="minorHAnsi" w:hAnsiTheme="minorHAnsi" w:cstheme="minorHAnsi"/>
                <w:sz w:val="22"/>
                <w:lang w:val="en-US" w:eastAsia="en-US"/>
              </w:rPr>
              <w:t>ECTS-</w:t>
            </w:r>
            <w:r w:rsidR="0014466C">
              <w:rPr>
                <w:rFonts w:asciiTheme="minorHAnsi" w:hAnsiTheme="minorHAnsi" w:cstheme="minorHAnsi"/>
                <w:sz w:val="22"/>
                <w:lang w:val="en-US" w:eastAsia="en-US"/>
              </w:rPr>
              <w:t>AP</w:t>
            </w:r>
            <w:r w:rsidRPr="00D47260">
              <w:rPr>
                <w:rFonts w:asciiTheme="minorHAnsi" w:hAnsiTheme="minorHAnsi" w:cstheme="minorHAnsi"/>
                <w:sz w:val="22"/>
                <w:lang w:val="en-US" w:eastAsia="en-US"/>
              </w:rPr>
              <w:t xml:space="preserve"> </w:t>
            </w:r>
            <w:r>
              <w:rPr>
                <w:rFonts w:asciiTheme="minorHAnsi" w:hAnsiTheme="minorHAnsi" w:cstheme="minorHAnsi"/>
                <w:sz w:val="22"/>
                <w:lang w:val="en-US" w:eastAsia="en-US"/>
              </w:rPr>
              <w:t>/ 3</w:t>
            </w:r>
            <w:r w:rsidRPr="00D47260">
              <w:rPr>
                <w:rFonts w:asciiTheme="minorHAnsi" w:hAnsiTheme="minorHAnsi" w:cstheme="minorHAnsi"/>
                <w:sz w:val="22"/>
                <w:lang w:val="en-US" w:eastAsia="en-US"/>
              </w:rPr>
              <w:t xml:space="preserve"> SWSt.</w:t>
            </w:r>
          </w:p>
        </w:tc>
      </w:tr>
      <w:tr w:rsidR="00485395" w:rsidRPr="00E159B1" w14:paraId="1B9192D5"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D3"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6. Zugangsvoraussetzung</w:t>
            </w:r>
          </w:p>
          <w:p w14:paraId="1B9192D4" w14:textId="77777777" w:rsidR="00485395" w:rsidRPr="00E159B1" w:rsidRDefault="00485395" w:rsidP="00FA538A">
            <w:pPr>
              <w:rPr>
                <w:rFonts w:asciiTheme="minorHAnsi" w:hAnsiTheme="minorHAnsi" w:cstheme="minorHAnsi"/>
                <w:sz w:val="22"/>
                <w:lang w:val="de-DE" w:eastAsia="en-US"/>
              </w:rPr>
            </w:pPr>
            <w:r>
              <w:rPr>
                <w:rFonts w:asciiTheme="minorHAnsi" w:hAnsiTheme="minorHAnsi" w:cs="Arial"/>
                <w:color w:val="000000"/>
                <w:sz w:val="22"/>
                <w:lang w:val="de-DE" w:eastAsia="en-US"/>
              </w:rPr>
              <w:t>keine</w:t>
            </w:r>
          </w:p>
        </w:tc>
      </w:tr>
      <w:tr w:rsidR="00485395" w:rsidRPr="00E159B1" w14:paraId="1B9192DD" w14:textId="77777777" w:rsidTr="00FA538A">
        <w:tc>
          <w:tcPr>
            <w:tcW w:w="9212" w:type="dxa"/>
            <w:tcBorders>
              <w:top w:val="single" w:sz="4" w:space="0" w:color="auto"/>
              <w:left w:val="single" w:sz="4" w:space="0" w:color="auto"/>
              <w:bottom w:val="single" w:sz="4" w:space="0" w:color="auto"/>
              <w:right w:val="single" w:sz="4" w:space="0" w:color="auto"/>
            </w:tcBorders>
          </w:tcPr>
          <w:p w14:paraId="1B9192D6" w14:textId="77777777" w:rsidR="00485395" w:rsidRPr="00E159B1" w:rsidRDefault="00485395" w:rsidP="00FA538A">
            <w:pPr>
              <w:rPr>
                <w:rFonts w:asciiTheme="minorHAnsi" w:hAnsiTheme="minorHAnsi" w:cstheme="minorHAnsi"/>
                <w:b/>
                <w:sz w:val="22"/>
                <w:lang w:val="de-DE" w:eastAsia="en-US"/>
              </w:rPr>
            </w:pPr>
            <w:r>
              <w:rPr>
                <w:rFonts w:asciiTheme="minorHAnsi" w:hAnsiTheme="minorHAnsi" w:cstheme="minorHAnsi"/>
                <w:b/>
                <w:sz w:val="22"/>
                <w:lang w:val="de-DE" w:eastAsia="en-US"/>
              </w:rPr>
              <w:t>7. Inhalte</w:t>
            </w:r>
          </w:p>
          <w:p w14:paraId="1B9192D7" w14:textId="77777777"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p>
          <w:p w14:paraId="1B9192D8" w14:textId="04522B2E"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r>
              <w:rPr>
                <w:rFonts w:asciiTheme="minorHAnsi" w:eastAsia="Arial Narrow" w:hAnsiTheme="minorHAnsi" w:cs="Calibri"/>
                <w:bCs w:val="0"/>
                <w:sz w:val="22"/>
                <w:lang w:val="de-DE" w:eastAsia="en-US"/>
              </w:rPr>
              <w:t>VO: Analyse von schulischen und außerschulischen Kooperations- und Kommunikationsstrukturen, weiterführende Professionalisierungsstrategien, Management an Schulen, Qualitätsmanagement an Schulen (</w:t>
            </w:r>
            <w:r w:rsidR="00907842">
              <w:rPr>
                <w:rFonts w:asciiTheme="minorHAnsi" w:eastAsia="Arial Narrow" w:hAnsiTheme="minorHAnsi" w:cs="Calibri"/>
                <w:bCs w:val="0"/>
                <w:sz w:val="22"/>
                <w:lang w:val="de-DE" w:eastAsia="en-US"/>
              </w:rPr>
              <w:t>QMS</w:t>
            </w:r>
            <w:r>
              <w:rPr>
                <w:rFonts w:asciiTheme="minorHAnsi" w:eastAsia="Arial Narrow" w:hAnsiTheme="minorHAnsi" w:cs="Calibri"/>
                <w:bCs w:val="0"/>
                <w:sz w:val="22"/>
                <w:lang w:val="de-DE" w:eastAsia="en-US"/>
              </w:rPr>
              <w:t>)</w:t>
            </w:r>
          </w:p>
          <w:p w14:paraId="1B9192D9" w14:textId="77777777"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p>
          <w:p w14:paraId="1B9192DA" w14:textId="2574593C"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r>
              <w:rPr>
                <w:rFonts w:asciiTheme="minorHAnsi" w:eastAsia="Arial Narrow" w:hAnsiTheme="minorHAnsi" w:cs="Calibri"/>
                <w:bCs w:val="0"/>
                <w:sz w:val="22"/>
                <w:lang w:val="de-DE" w:eastAsia="en-US"/>
              </w:rPr>
              <w:t>SE: Vertiefte handlungsorientierte Auseinandersetzung mit den Themenbereichen der VO</w:t>
            </w:r>
            <w:r w:rsidR="009D2507">
              <w:rPr>
                <w:rFonts w:asciiTheme="minorHAnsi" w:eastAsia="Arial Narrow" w:hAnsiTheme="minorHAnsi" w:cs="Calibri"/>
                <w:bCs w:val="0"/>
                <w:sz w:val="22"/>
                <w:lang w:val="de-DE" w:eastAsia="en-US"/>
              </w:rPr>
              <w:t>; digitale Kommunikation und Kollaboration in der Schulgemeinschaft; effizienter und verantwortungsvoller Umgang mit Daten;</w:t>
            </w:r>
          </w:p>
          <w:p w14:paraId="1B9192DB" w14:textId="77777777" w:rsidR="00485395"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p>
          <w:p w14:paraId="1B9192DC" w14:textId="782EB4D1" w:rsidR="00485395" w:rsidRPr="00731509" w:rsidRDefault="00485395" w:rsidP="00FA538A">
            <w:pPr>
              <w:tabs>
                <w:tab w:val="clear" w:pos="284"/>
                <w:tab w:val="clear" w:pos="425"/>
              </w:tabs>
              <w:autoSpaceDE w:val="0"/>
              <w:autoSpaceDN w:val="0"/>
              <w:adjustRightInd w:val="0"/>
              <w:rPr>
                <w:rFonts w:asciiTheme="minorHAnsi" w:eastAsia="Arial Narrow" w:hAnsiTheme="minorHAnsi" w:cs="Calibri"/>
                <w:bCs w:val="0"/>
                <w:sz w:val="22"/>
                <w:lang w:val="de-DE" w:eastAsia="en-US"/>
              </w:rPr>
            </w:pPr>
            <w:r>
              <w:rPr>
                <w:rFonts w:asciiTheme="minorHAnsi" w:eastAsia="Arial Narrow" w:hAnsiTheme="minorHAnsi" w:cs="Calibri"/>
                <w:bCs w:val="0"/>
                <w:sz w:val="22"/>
                <w:lang w:val="de-DE" w:eastAsia="en-US"/>
              </w:rPr>
              <w:t>UE: Handlungsorientierte Auseinandersetzung mit den Themen im eigenen schulischen Handlungsfeld</w:t>
            </w:r>
            <w:r w:rsidR="009D2507">
              <w:rPr>
                <w:rFonts w:asciiTheme="minorHAnsi" w:eastAsia="Arial Narrow" w:hAnsiTheme="minorHAnsi" w:cs="Calibri"/>
                <w:bCs w:val="0"/>
                <w:sz w:val="22"/>
                <w:lang w:val="de-DE" w:eastAsia="en-US"/>
              </w:rPr>
              <w:t>; digitale Kommunikation und Kollaboration in der Schulgemeinschaft; Digital-inklusive Professionsentwicklung;</w:t>
            </w:r>
          </w:p>
        </w:tc>
      </w:tr>
      <w:tr w:rsidR="00485395" w:rsidRPr="00E159B1" w14:paraId="1B9192E9" w14:textId="77777777" w:rsidTr="00FA538A">
        <w:tc>
          <w:tcPr>
            <w:tcW w:w="9212" w:type="dxa"/>
            <w:tcBorders>
              <w:top w:val="single" w:sz="4" w:space="0" w:color="auto"/>
              <w:left w:val="single" w:sz="4" w:space="0" w:color="auto"/>
              <w:bottom w:val="single" w:sz="4" w:space="0" w:color="auto"/>
              <w:right w:val="single" w:sz="4" w:space="0" w:color="auto"/>
            </w:tcBorders>
          </w:tcPr>
          <w:p w14:paraId="1B9192DE" w14:textId="77777777" w:rsidR="00485395" w:rsidRPr="00656B71" w:rsidRDefault="00485395" w:rsidP="00FA538A">
            <w:pPr>
              <w:ind w:left="360" w:hanging="360"/>
              <w:rPr>
                <w:b/>
                <w:sz w:val="22"/>
                <w:lang w:val="de-DE"/>
              </w:rPr>
            </w:pPr>
            <w:r>
              <w:rPr>
                <w:b/>
                <w:sz w:val="22"/>
                <w:lang w:val="de-DE"/>
              </w:rPr>
              <w:t xml:space="preserve">8. </w:t>
            </w:r>
            <w:r w:rsidRPr="00656B71">
              <w:rPr>
                <w:b/>
                <w:sz w:val="22"/>
                <w:lang w:val="de-DE"/>
              </w:rPr>
              <w:t>Lernergebnisse/Kompetenzen</w:t>
            </w:r>
          </w:p>
          <w:p w14:paraId="1B9192DF" w14:textId="5164B296" w:rsidR="00485395" w:rsidRDefault="00485395" w:rsidP="00FA538A">
            <w:pPr>
              <w:pStyle w:val="Listenabsatz"/>
              <w:numPr>
                <w:ilvl w:val="0"/>
                <w:numId w:val="0"/>
              </w:numPr>
              <w:spacing w:before="120"/>
              <w:rPr>
                <w:sz w:val="22"/>
              </w:rPr>
            </w:pPr>
            <w:r>
              <w:rPr>
                <w:sz w:val="22"/>
              </w:rPr>
              <w:t xml:space="preserve">Die </w:t>
            </w:r>
            <w:r w:rsidR="00237714">
              <w:rPr>
                <w:sz w:val="22"/>
              </w:rPr>
              <w:t>Absolvent*innen</w:t>
            </w:r>
            <w:r>
              <w:rPr>
                <w:sz w:val="22"/>
              </w:rPr>
              <w:t xml:space="preserve"> …</w:t>
            </w:r>
          </w:p>
          <w:p w14:paraId="1B9192E0" w14:textId="77777777" w:rsidR="00485395" w:rsidRDefault="00485395" w:rsidP="00582333">
            <w:pPr>
              <w:pStyle w:val="Listenabsatz"/>
              <w:numPr>
                <w:ilvl w:val="0"/>
                <w:numId w:val="33"/>
              </w:numPr>
              <w:spacing w:before="120"/>
              <w:rPr>
                <w:sz w:val="22"/>
              </w:rPr>
            </w:pPr>
            <w:r>
              <w:rPr>
                <w:sz w:val="22"/>
              </w:rPr>
              <w:t>können schulische und außerschulische Kooperations- und Kommunikationsstrukturen im Bereich der beruflichen Bildung für die Entwicklung von Schule und Unterricht analysieren.</w:t>
            </w:r>
          </w:p>
          <w:p w14:paraId="1B9192E1" w14:textId="77777777" w:rsidR="00485395" w:rsidRDefault="00485395" w:rsidP="00582333">
            <w:pPr>
              <w:pStyle w:val="Listenabsatz"/>
              <w:numPr>
                <w:ilvl w:val="0"/>
                <w:numId w:val="33"/>
              </w:numPr>
              <w:spacing w:before="120"/>
              <w:rPr>
                <w:sz w:val="22"/>
              </w:rPr>
            </w:pPr>
            <w:r>
              <w:rPr>
                <w:sz w:val="22"/>
              </w:rPr>
              <w:t>können mit den Stakeholdern in der beruflichen Bildung kooperieren, im Team mit Kolleginnen und Kollegen arbeiten und dadurch die ganzheitliche und praxisgerechte Entwicklung der beruflichen Handlungskompetenz bei Lernenden fördern.</w:t>
            </w:r>
          </w:p>
          <w:p w14:paraId="1B9192E2" w14:textId="77777777" w:rsidR="00485395" w:rsidRDefault="00485395" w:rsidP="00582333">
            <w:pPr>
              <w:pStyle w:val="Listenabsatz"/>
              <w:numPr>
                <w:ilvl w:val="0"/>
                <w:numId w:val="33"/>
              </w:numPr>
              <w:spacing w:before="120"/>
              <w:rPr>
                <w:sz w:val="22"/>
              </w:rPr>
            </w:pPr>
            <w:r>
              <w:rPr>
                <w:sz w:val="22"/>
              </w:rPr>
              <w:t>können außerschulische Unterstützungsangebote bei der Gestaltung von Bildungsangeboten zur adressatengerechten und zielorientierten Förderung der Lernenden berücksichtigen und nützen.</w:t>
            </w:r>
          </w:p>
          <w:p w14:paraId="1B9192E3" w14:textId="77777777" w:rsidR="00485395" w:rsidRDefault="00485395" w:rsidP="00582333">
            <w:pPr>
              <w:pStyle w:val="Listenabsatz"/>
              <w:numPr>
                <w:ilvl w:val="0"/>
                <w:numId w:val="33"/>
              </w:numPr>
              <w:spacing w:before="120"/>
              <w:rPr>
                <w:sz w:val="22"/>
              </w:rPr>
            </w:pPr>
            <w:r>
              <w:rPr>
                <w:sz w:val="22"/>
              </w:rPr>
              <w:t>sehen sich selbst als lebensbegleitend Lernende, können für die eigene lebenslange Professionalisierung Handlungsstrategien entwickeln und fördern die entsprechenden Einstellungen bei den von ihnen betreuten Lernenden.</w:t>
            </w:r>
          </w:p>
          <w:p w14:paraId="1B9192E4" w14:textId="77777777" w:rsidR="00485395" w:rsidRDefault="00485395" w:rsidP="00582333">
            <w:pPr>
              <w:pStyle w:val="Listenabsatz"/>
              <w:numPr>
                <w:ilvl w:val="0"/>
                <w:numId w:val="33"/>
              </w:numPr>
              <w:spacing w:before="120"/>
              <w:rPr>
                <w:sz w:val="22"/>
              </w:rPr>
            </w:pPr>
            <w:r>
              <w:rPr>
                <w:sz w:val="22"/>
              </w:rPr>
              <w:t>erkennen die Notwendigkeit für regelmäßige berufsbegleitende Fortbildung, verknüpfen diese mit der Weiterentwicklung ihrer Institution und fühlen sich für diese mitverantwortlich.</w:t>
            </w:r>
          </w:p>
          <w:p w14:paraId="1B9192E5" w14:textId="0CA583DF" w:rsidR="00485395" w:rsidRDefault="00485395" w:rsidP="00582333">
            <w:pPr>
              <w:pStyle w:val="Listenabsatz"/>
              <w:numPr>
                <w:ilvl w:val="0"/>
                <w:numId w:val="33"/>
              </w:numPr>
              <w:spacing w:before="120"/>
              <w:rPr>
                <w:sz w:val="22"/>
              </w:rPr>
            </w:pPr>
            <w:r>
              <w:rPr>
                <w:sz w:val="22"/>
              </w:rPr>
              <w:t>können Aufgaben und Herausforderungen des Managements an Schulen erkennen und analysieren und Maßnah</w:t>
            </w:r>
            <w:r w:rsidR="00C1771B">
              <w:rPr>
                <w:sz w:val="22"/>
              </w:rPr>
              <w:t>men zur Qualitätssicherung und -</w:t>
            </w:r>
            <w:r>
              <w:rPr>
                <w:sz w:val="22"/>
              </w:rPr>
              <w:t>entwicklung im berufsbildenden Schulwesen im Spiegel des eigenen schulischen Handlungsfelds kritisch beurteilen.</w:t>
            </w:r>
          </w:p>
          <w:p w14:paraId="1B9192E6" w14:textId="3406B071" w:rsidR="00485395" w:rsidRDefault="00485395" w:rsidP="00582333">
            <w:pPr>
              <w:pStyle w:val="Listenabsatz"/>
              <w:numPr>
                <w:ilvl w:val="0"/>
                <w:numId w:val="33"/>
              </w:numPr>
              <w:spacing w:before="120"/>
              <w:rPr>
                <w:sz w:val="22"/>
              </w:rPr>
            </w:pPr>
            <w:r>
              <w:rPr>
                <w:sz w:val="22"/>
              </w:rPr>
              <w:t>können Handlungsstrategien für eine Evaluierung im schulischen Umfeld entwickeln und Maßnah</w:t>
            </w:r>
            <w:r w:rsidR="00C1771B">
              <w:rPr>
                <w:sz w:val="22"/>
              </w:rPr>
              <w:t>men zur Qualitätssicherung und -</w:t>
            </w:r>
            <w:r>
              <w:rPr>
                <w:sz w:val="22"/>
              </w:rPr>
              <w:t>entwicklung reflexiv einsetzen und implementieren</w:t>
            </w:r>
          </w:p>
          <w:p w14:paraId="1B9192E7" w14:textId="270398CE" w:rsidR="00485395" w:rsidRDefault="00485395" w:rsidP="00582333">
            <w:pPr>
              <w:pStyle w:val="Listenabsatz"/>
              <w:numPr>
                <w:ilvl w:val="0"/>
                <w:numId w:val="33"/>
              </w:numPr>
              <w:spacing w:before="120"/>
              <w:rPr>
                <w:sz w:val="22"/>
              </w:rPr>
            </w:pPr>
            <w:r>
              <w:rPr>
                <w:sz w:val="22"/>
              </w:rPr>
              <w:t>können die Ergebnisse einer Evaluierung analysieren und Optimierungsmaßnahmen daraus ableiten.</w:t>
            </w:r>
          </w:p>
          <w:p w14:paraId="5009E6DC" w14:textId="32DBA2B9" w:rsidR="009D2507" w:rsidRPr="009D2507" w:rsidRDefault="009D2507" w:rsidP="00582333">
            <w:pPr>
              <w:pStyle w:val="Listenabsatz"/>
              <w:numPr>
                <w:ilvl w:val="0"/>
                <w:numId w:val="33"/>
              </w:numPr>
              <w:spacing w:before="120"/>
              <w:rPr>
                <w:sz w:val="20"/>
              </w:rPr>
            </w:pPr>
            <w:r w:rsidRPr="009D2507">
              <w:rPr>
                <w:sz w:val="22"/>
              </w:rPr>
              <w:t>gehen effizient und verantwortungsvoll mit der digitalen Schüler*innen-Verwaltung um.</w:t>
            </w:r>
          </w:p>
          <w:p w14:paraId="2EFE6328" w14:textId="04ADD2D0" w:rsidR="009D2507" w:rsidRDefault="009D2507" w:rsidP="00582333">
            <w:pPr>
              <w:pStyle w:val="Listenabsatz"/>
              <w:numPr>
                <w:ilvl w:val="0"/>
                <w:numId w:val="33"/>
              </w:numPr>
              <w:spacing w:before="120"/>
              <w:rPr>
                <w:sz w:val="22"/>
              </w:rPr>
            </w:pPr>
            <w:r>
              <w:rPr>
                <w:sz w:val="22"/>
              </w:rPr>
              <w:lastRenderedPageBreak/>
              <w:t>k</w:t>
            </w:r>
            <w:r w:rsidRPr="009D2507">
              <w:rPr>
                <w:sz w:val="22"/>
              </w:rPr>
              <w:t>ommunizieren und kollaborieren in der Schulgemeinschaft via digitale Medien.</w:t>
            </w:r>
          </w:p>
          <w:p w14:paraId="78599833" w14:textId="0DDBC186" w:rsidR="009D2507" w:rsidRPr="009D2507" w:rsidRDefault="009D2507" w:rsidP="00582333">
            <w:pPr>
              <w:pStyle w:val="Listenabsatz"/>
              <w:numPr>
                <w:ilvl w:val="0"/>
                <w:numId w:val="33"/>
              </w:numPr>
              <w:spacing w:before="120"/>
              <w:rPr>
                <w:sz w:val="22"/>
              </w:rPr>
            </w:pPr>
            <w:r>
              <w:rPr>
                <w:sz w:val="22"/>
              </w:rPr>
              <w:t>bilden sich im Bereich des Digitalen weiter.</w:t>
            </w:r>
          </w:p>
          <w:p w14:paraId="1B9192E8" w14:textId="77777777" w:rsidR="00485395" w:rsidRPr="008552D8" w:rsidRDefault="00485395" w:rsidP="00FA538A">
            <w:pPr>
              <w:autoSpaceDE w:val="0"/>
              <w:autoSpaceDN w:val="0"/>
              <w:adjustRightInd w:val="0"/>
              <w:ind w:left="360" w:hanging="360"/>
              <w:rPr>
                <w:rFonts w:eastAsia="Arial Narrow" w:cs="Calibri"/>
                <w:bCs w:val="0"/>
                <w:sz w:val="22"/>
                <w:lang w:val="de-DE"/>
              </w:rPr>
            </w:pPr>
          </w:p>
        </w:tc>
      </w:tr>
      <w:tr w:rsidR="00485395" w:rsidRPr="00E159B1" w14:paraId="1B9192EC" w14:textId="77777777" w:rsidTr="00FA538A">
        <w:tc>
          <w:tcPr>
            <w:tcW w:w="9212" w:type="dxa"/>
            <w:tcBorders>
              <w:top w:val="single" w:sz="4" w:space="0" w:color="auto"/>
              <w:left w:val="single" w:sz="4" w:space="0" w:color="auto"/>
              <w:bottom w:val="single" w:sz="4" w:space="0" w:color="auto"/>
              <w:right w:val="single" w:sz="4" w:space="0" w:color="auto"/>
            </w:tcBorders>
          </w:tcPr>
          <w:p w14:paraId="1B9192EA" w14:textId="77777777" w:rsidR="00485395" w:rsidRPr="00E159B1" w:rsidRDefault="00485395" w:rsidP="00FA538A">
            <w:pPr>
              <w:rPr>
                <w:rFonts w:asciiTheme="minorHAnsi" w:hAnsiTheme="minorHAnsi" w:cstheme="minorHAnsi"/>
                <w:b/>
                <w:sz w:val="22"/>
                <w:lang w:val="de-DE" w:eastAsia="en-US"/>
              </w:rPr>
            </w:pPr>
            <w:r>
              <w:lastRenderedPageBreak/>
              <w:br w:type="page"/>
            </w:r>
            <w:r w:rsidRPr="00E159B1">
              <w:rPr>
                <w:rFonts w:asciiTheme="minorHAnsi" w:hAnsiTheme="minorHAnsi" w:cstheme="minorHAnsi"/>
                <w:b/>
                <w:sz w:val="22"/>
                <w:lang w:val="de-DE" w:eastAsia="en-US"/>
              </w:rPr>
              <w:t>9. Lehr- und Lernmethoden</w:t>
            </w:r>
          </w:p>
          <w:p w14:paraId="1B9192EB" w14:textId="77777777" w:rsidR="00485395" w:rsidRPr="00E159B1" w:rsidRDefault="00485395" w:rsidP="00FA538A">
            <w:pPr>
              <w:autoSpaceDE w:val="0"/>
              <w:autoSpaceDN w:val="0"/>
              <w:adjustRightInd w:val="0"/>
              <w:rPr>
                <w:rFonts w:asciiTheme="minorHAnsi" w:hAnsiTheme="minorHAnsi" w:cstheme="minorHAnsi"/>
                <w:sz w:val="22"/>
                <w:lang w:val="de-DE" w:eastAsia="en-US"/>
              </w:rPr>
            </w:pPr>
            <w:r>
              <w:rPr>
                <w:rFonts w:asciiTheme="minorHAnsi" w:hAnsiTheme="minorHAnsi" w:cstheme="minorHAnsi"/>
                <w:sz w:val="22"/>
                <w:lang w:val="de-DE" w:eastAsia="en-US"/>
              </w:rPr>
              <w:t>Siehe Lehrveranstaltungsbeschreibungen</w:t>
            </w:r>
          </w:p>
        </w:tc>
      </w:tr>
      <w:tr w:rsidR="00485395" w:rsidRPr="00E159B1" w14:paraId="1B9192EF"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ED"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10. Leistungsnachweise</w:t>
            </w:r>
          </w:p>
          <w:p w14:paraId="1B9192EE" w14:textId="77777777" w:rsidR="00485395" w:rsidRPr="00E159B1" w:rsidRDefault="00485395" w:rsidP="00FA538A">
            <w:pPr>
              <w:rPr>
                <w:rFonts w:asciiTheme="minorHAnsi" w:hAnsiTheme="minorHAnsi" w:cstheme="minorHAnsi"/>
                <w:sz w:val="22"/>
                <w:lang w:val="de-DE" w:eastAsia="en-US"/>
              </w:rPr>
            </w:pPr>
            <w:r>
              <w:rPr>
                <w:sz w:val="22"/>
              </w:rPr>
              <w:t>Lehrveranstaltungsprüfungen</w:t>
            </w:r>
          </w:p>
        </w:tc>
      </w:tr>
      <w:tr w:rsidR="00485395" w:rsidRPr="00E159B1" w14:paraId="1B9192F2"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F0"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11. Sprache</w:t>
            </w:r>
          </w:p>
          <w:p w14:paraId="1B9192F1"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Deutsch </w:t>
            </w:r>
          </w:p>
        </w:tc>
      </w:tr>
      <w:tr w:rsidR="00485395" w:rsidRPr="00E159B1" w14:paraId="1B9192F5" w14:textId="77777777" w:rsidTr="00FA538A">
        <w:tc>
          <w:tcPr>
            <w:tcW w:w="9212" w:type="dxa"/>
            <w:tcBorders>
              <w:top w:val="single" w:sz="4" w:space="0" w:color="auto"/>
              <w:left w:val="single" w:sz="4" w:space="0" w:color="auto"/>
              <w:bottom w:val="single" w:sz="4" w:space="0" w:color="auto"/>
              <w:right w:val="single" w:sz="4" w:space="0" w:color="auto"/>
            </w:tcBorders>
            <w:hideMark/>
          </w:tcPr>
          <w:p w14:paraId="1B9192F3" w14:textId="77777777" w:rsidR="00485395" w:rsidRPr="00E159B1" w:rsidRDefault="00485395" w:rsidP="00FA538A">
            <w:pPr>
              <w:rPr>
                <w:rFonts w:asciiTheme="minorHAnsi" w:hAnsiTheme="minorHAnsi" w:cstheme="minorHAnsi"/>
                <w:b/>
                <w:sz w:val="22"/>
                <w:lang w:val="de-DE" w:eastAsia="en-US"/>
              </w:rPr>
            </w:pPr>
            <w:r w:rsidRPr="00E159B1">
              <w:rPr>
                <w:rFonts w:asciiTheme="minorHAnsi" w:hAnsiTheme="minorHAnsi" w:cstheme="minorHAnsi"/>
                <w:b/>
                <w:sz w:val="22"/>
                <w:lang w:val="de-DE" w:eastAsia="en-US"/>
              </w:rPr>
              <w:t>12. Durchführende Institution</w:t>
            </w:r>
          </w:p>
          <w:p w14:paraId="1B9192F4" w14:textId="77777777" w:rsidR="00485395" w:rsidRPr="00E159B1" w:rsidRDefault="00485395" w:rsidP="00FA538A">
            <w:pPr>
              <w:rPr>
                <w:rFonts w:asciiTheme="minorHAnsi" w:hAnsiTheme="minorHAnsi" w:cstheme="minorHAnsi"/>
                <w:sz w:val="22"/>
                <w:lang w:val="de-DE" w:eastAsia="en-US"/>
              </w:rPr>
            </w:pPr>
            <w:r w:rsidRPr="00E159B1">
              <w:rPr>
                <w:rFonts w:asciiTheme="minorHAnsi" w:hAnsiTheme="minorHAnsi" w:cstheme="minorHAnsi"/>
                <w:sz w:val="22"/>
                <w:lang w:val="de-DE" w:eastAsia="en-US"/>
              </w:rPr>
              <w:t xml:space="preserve">PH </w:t>
            </w:r>
            <w:r>
              <w:rPr>
                <w:rFonts w:asciiTheme="minorHAnsi" w:hAnsiTheme="minorHAnsi" w:cstheme="minorHAnsi"/>
                <w:sz w:val="22"/>
                <w:lang w:val="de-DE" w:eastAsia="en-US"/>
              </w:rPr>
              <w:t>Oberösterreich</w:t>
            </w:r>
            <w:r w:rsidRPr="00416387">
              <w:rPr>
                <w:rFonts w:asciiTheme="minorHAnsi" w:hAnsiTheme="minorHAnsi" w:cstheme="minorHAnsi"/>
                <w:sz w:val="22"/>
              </w:rPr>
              <w:t>/PH Salzburg Stefan Zweig</w:t>
            </w:r>
          </w:p>
        </w:tc>
      </w:tr>
    </w:tbl>
    <w:p w14:paraId="1B9192F6" w14:textId="77777777" w:rsidR="00485395" w:rsidRDefault="00485395" w:rsidP="00485395"/>
    <w:tbl>
      <w:tblPr>
        <w:tblStyle w:val="Tabellenraster"/>
        <w:tblW w:w="9215" w:type="dxa"/>
        <w:tblLayout w:type="fixed"/>
        <w:tblLook w:val="04A0" w:firstRow="1" w:lastRow="0" w:firstColumn="1" w:lastColumn="0" w:noHBand="0" w:noVBand="1"/>
      </w:tblPr>
      <w:tblGrid>
        <w:gridCol w:w="1141"/>
        <w:gridCol w:w="1148"/>
        <w:gridCol w:w="1149"/>
        <w:gridCol w:w="1149"/>
        <w:gridCol w:w="384"/>
        <w:gridCol w:w="764"/>
        <w:gridCol w:w="770"/>
        <w:gridCol w:w="378"/>
        <w:gridCol w:w="1156"/>
        <w:gridCol w:w="6"/>
        <w:gridCol w:w="1170"/>
      </w:tblGrid>
      <w:tr w:rsidR="00485395" w:rsidRPr="00A15D70" w14:paraId="1B9192F8" w14:textId="77777777" w:rsidTr="00FA538A">
        <w:tc>
          <w:tcPr>
            <w:tcW w:w="9215" w:type="dxa"/>
            <w:gridSpan w:val="11"/>
            <w:shd w:val="clear" w:color="auto" w:fill="D9D9D9" w:themeFill="background1" w:themeFillShade="D9"/>
          </w:tcPr>
          <w:p w14:paraId="1B9192F7" w14:textId="77777777" w:rsidR="00485395" w:rsidRPr="00684541" w:rsidRDefault="00485395" w:rsidP="00FA538A">
            <w:pPr>
              <w:rPr>
                <w:rFonts w:asciiTheme="minorHAnsi" w:hAnsiTheme="minorHAnsi" w:cstheme="minorHAnsi"/>
                <w:b/>
                <w:sz w:val="22"/>
              </w:rPr>
            </w:pPr>
            <w:r w:rsidRPr="00A15D70">
              <w:rPr>
                <w:rFonts w:asciiTheme="minorHAnsi" w:hAnsiTheme="minorHAnsi" w:cstheme="minorHAnsi"/>
                <w:b/>
                <w:sz w:val="22"/>
              </w:rPr>
              <w:t>Modulspiegel</w:t>
            </w:r>
            <w:r>
              <w:rPr>
                <w:rFonts w:asciiTheme="minorHAnsi" w:hAnsiTheme="minorHAnsi" w:cstheme="minorHAnsi"/>
                <w:b/>
                <w:sz w:val="22"/>
              </w:rPr>
              <w:t xml:space="preserve"> </w:t>
            </w:r>
            <w:r w:rsidRPr="00A15D70">
              <w:rPr>
                <w:rFonts w:asciiTheme="minorHAnsi" w:hAnsiTheme="minorHAnsi" w:cstheme="minorHAnsi"/>
                <w:b/>
                <w:sz w:val="22"/>
              </w:rPr>
              <w:t xml:space="preserve">PH </w:t>
            </w:r>
            <w:r>
              <w:rPr>
                <w:rFonts w:asciiTheme="minorHAnsi" w:hAnsiTheme="minorHAnsi" w:cstheme="minorHAnsi"/>
                <w:b/>
                <w:sz w:val="22"/>
              </w:rPr>
              <w:t>Oberösterreich/PH Salzburg Stefan Zweig</w:t>
            </w:r>
          </w:p>
        </w:tc>
      </w:tr>
      <w:tr w:rsidR="00485395" w:rsidRPr="00A15D70" w14:paraId="1B9192FA" w14:textId="77777777" w:rsidTr="00FA538A">
        <w:tc>
          <w:tcPr>
            <w:tcW w:w="9215" w:type="dxa"/>
            <w:gridSpan w:val="11"/>
            <w:shd w:val="clear" w:color="auto" w:fill="D9D9D9" w:themeFill="background1" w:themeFillShade="D9"/>
          </w:tcPr>
          <w:p w14:paraId="1B9192F9" w14:textId="26116CA9" w:rsidR="00485395" w:rsidRPr="00A15D70" w:rsidRDefault="00485395" w:rsidP="00FA538A">
            <w:pPr>
              <w:rPr>
                <w:rFonts w:asciiTheme="minorHAnsi" w:hAnsiTheme="minorHAnsi" w:cstheme="minorHAnsi"/>
                <w:sz w:val="22"/>
              </w:rPr>
            </w:pPr>
            <w:r w:rsidRPr="00A15D70">
              <w:rPr>
                <w:rFonts w:asciiTheme="minorHAnsi" w:hAnsiTheme="minorHAnsi" w:cstheme="minorHAnsi"/>
                <w:sz w:val="22"/>
              </w:rPr>
              <w:t>Workload</w:t>
            </w:r>
            <w:r>
              <w:rPr>
                <w:rFonts w:asciiTheme="minorHAnsi" w:hAnsiTheme="minorHAnsi" w:cstheme="minorHAnsi"/>
                <w:sz w:val="22"/>
              </w:rPr>
              <w:t>: 6 ECTS-</w:t>
            </w:r>
            <w:r w:rsidR="0014466C">
              <w:rPr>
                <w:rFonts w:asciiTheme="minorHAnsi" w:hAnsiTheme="minorHAnsi" w:cstheme="minorHAnsi"/>
                <w:sz w:val="22"/>
              </w:rPr>
              <w:t>AP</w:t>
            </w:r>
            <w:r>
              <w:rPr>
                <w:rFonts w:asciiTheme="minorHAnsi" w:hAnsiTheme="minorHAnsi" w:cstheme="minorHAnsi"/>
                <w:sz w:val="22"/>
              </w:rPr>
              <w:t xml:space="preserve"> / 150 SWSt.</w:t>
            </w:r>
          </w:p>
        </w:tc>
      </w:tr>
      <w:tr w:rsidR="00485395" w:rsidRPr="00684541" w14:paraId="1B919303" w14:textId="77777777" w:rsidTr="00FA538A">
        <w:tc>
          <w:tcPr>
            <w:tcW w:w="1141" w:type="dxa"/>
            <w:shd w:val="clear" w:color="auto" w:fill="D9D9D9" w:themeFill="background1" w:themeFillShade="D9"/>
          </w:tcPr>
          <w:p w14:paraId="1B9192FB" w14:textId="77777777" w:rsidR="00485395" w:rsidRPr="00684541" w:rsidRDefault="00485395" w:rsidP="00FA538A">
            <w:pPr>
              <w:jc w:val="right"/>
              <w:rPr>
                <w:rFonts w:asciiTheme="minorHAnsi" w:hAnsiTheme="minorHAnsi" w:cstheme="minorHAnsi"/>
                <w:b/>
                <w:sz w:val="22"/>
              </w:rPr>
            </w:pPr>
            <w:r>
              <w:rPr>
                <w:rFonts w:asciiTheme="minorHAnsi" w:hAnsiTheme="minorHAnsi" w:cstheme="minorHAnsi"/>
                <w:b/>
                <w:sz w:val="22"/>
              </w:rPr>
              <w:t>FD</w:t>
            </w:r>
          </w:p>
        </w:tc>
        <w:tc>
          <w:tcPr>
            <w:tcW w:w="1148" w:type="dxa"/>
            <w:shd w:val="clear" w:color="auto" w:fill="D9D9D9" w:themeFill="background1" w:themeFillShade="D9"/>
          </w:tcPr>
          <w:p w14:paraId="1B9192FC"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 xml:space="preserve">6 </w:t>
            </w:r>
          </w:p>
        </w:tc>
        <w:tc>
          <w:tcPr>
            <w:tcW w:w="1149" w:type="dxa"/>
            <w:shd w:val="clear" w:color="auto" w:fill="D9D9D9" w:themeFill="background1" w:themeFillShade="D9"/>
          </w:tcPr>
          <w:p w14:paraId="1B9192FD"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IP</w:t>
            </w:r>
          </w:p>
        </w:tc>
        <w:tc>
          <w:tcPr>
            <w:tcW w:w="1149" w:type="dxa"/>
            <w:shd w:val="clear" w:color="auto" w:fill="D9D9D9" w:themeFill="background1" w:themeFillShade="D9"/>
          </w:tcPr>
          <w:p w14:paraId="1B9192FE" w14:textId="77777777" w:rsidR="00485395" w:rsidRPr="00684541" w:rsidRDefault="00485395" w:rsidP="00FA538A">
            <w:pPr>
              <w:rPr>
                <w:rFonts w:asciiTheme="minorHAnsi" w:hAnsiTheme="minorHAnsi" w:cstheme="minorHAnsi"/>
                <w:b/>
                <w:sz w:val="22"/>
              </w:rPr>
            </w:pPr>
          </w:p>
        </w:tc>
        <w:tc>
          <w:tcPr>
            <w:tcW w:w="1148" w:type="dxa"/>
            <w:gridSpan w:val="2"/>
            <w:shd w:val="clear" w:color="auto" w:fill="D9D9D9" w:themeFill="background1" w:themeFillShade="D9"/>
          </w:tcPr>
          <w:p w14:paraId="1B9192FF" w14:textId="77777777" w:rsidR="00485395" w:rsidRPr="00684541" w:rsidRDefault="00485395" w:rsidP="00FA538A">
            <w:pPr>
              <w:jc w:val="right"/>
              <w:rPr>
                <w:rFonts w:asciiTheme="minorHAnsi" w:hAnsiTheme="minorHAnsi" w:cstheme="minorHAnsi"/>
                <w:b/>
                <w:sz w:val="22"/>
              </w:rPr>
            </w:pPr>
            <w:r w:rsidRPr="00684541">
              <w:rPr>
                <w:rFonts w:asciiTheme="minorHAnsi" w:hAnsiTheme="minorHAnsi" w:cstheme="minorHAnsi"/>
                <w:b/>
                <w:sz w:val="22"/>
              </w:rPr>
              <w:t>PPS</w:t>
            </w:r>
          </w:p>
        </w:tc>
        <w:tc>
          <w:tcPr>
            <w:tcW w:w="1148" w:type="dxa"/>
            <w:gridSpan w:val="2"/>
            <w:shd w:val="clear" w:color="auto" w:fill="D9D9D9" w:themeFill="background1" w:themeFillShade="D9"/>
          </w:tcPr>
          <w:p w14:paraId="1B919300" w14:textId="77777777" w:rsidR="00485395" w:rsidRPr="00684541" w:rsidRDefault="00485395" w:rsidP="00FA538A">
            <w:pPr>
              <w:rPr>
                <w:rFonts w:asciiTheme="minorHAnsi" w:hAnsiTheme="minorHAnsi" w:cstheme="minorHAnsi"/>
                <w:b/>
                <w:sz w:val="22"/>
              </w:rPr>
            </w:pPr>
          </w:p>
        </w:tc>
        <w:tc>
          <w:tcPr>
            <w:tcW w:w="1162" w:type="dxa"/>
            <w:gridSpan w:val="2"/>
            <w:shd w:val="clear" w:color="auto" w:fill="D9D9D9" w:themeFill="background1" w:themeFillShade="D9"/>
          </w:tcPr>
          <w:p w14:paraId="1B919301" w14:textId="71262A85" w:rsidR="00485395" w:rsidRPr="00684541" w:rsidRDefault="00485395" w:rsidP="00FA538A">
            <w:pPr>
              <w:jc w:val="right"/>
              <w:rPr>
                <w:rFonts w:asciiTheme="minorHAnsi" w:hAnsiTheme="minorHAnsi" w:cstheme="minorHAnsi"/>
                <w:b/>
                <w:sz w:val="22"/>
              </w:rPr>
            </w:pPr>
          </w:p>
        </w:tc>
        <w:tc>
          <w:tcPr>
            <w:tcW w:w="1170" w:type="dxa"/>
            <w:shd w:val="clear" w:color="auto" w:fill="D9D9D9" w:themeFill="background1" w:themeFillShade="D9"/>
          </w:tcPr>
          <w:p w14:paraId="1B919302" w14:textId="77777777" w:rsidR="00485395" w:rsidRPr="00684541" w:rsidRDefault="00485395" w:rsidP="00FA538A">
            <w:pPr>
              <w:rPr>
                <w:rFonts w:asciiTheme="minorHAnsi" w:hAnsiTheme="minorHAnsi" w:cstheme="minorHAnsi"/>
                <w:b/>
                <w:sz w:val="22"/>
              </w:rPr>
            </w:pPr>
          </w:p>
        </w:tc>
      </w:tr>
      <w:tr w:rsidR="00485395" w:rsidRPr="00684541" w14:paraId="1B919309" w14:textId="77777777" w:rsidTr="00FA538A">
        <w:tc>
          <w:tcPr>
            <w:tcW w:w="3438" w:type="dxa"/>
            <w:gridSpan w:val="3"/>
            <w:shd w:val="clear" w:color="auto" w:fill="D9D9D9" w:themeFill="background1" w:themeFillShade="D9"/>
          </w:tcPr>
          <w:p w14:paraId="1B919304" w14:textId="77777777" w:rsidR="00485395" w:rsidRPr="00684541" w:rsidRDefault="00485395" w:rsidP="00FA538A">
            <w:pPr>
              <w:rPr>
                <w:rFonts w:asciiTheme="minorHAnsi" w:hAnsiTheme="minorHAnsi" w:cstheme="minorHAnsi"/>
                <w:b/>
                <w:sz w:val="22"/>
              </w:rPr>
            </w:pPr>
            <w:r>
              <w:rPr>
                <w:rFonts w:asciiTheme="minorHAnsi" w:hAnsiTheme="minorHAnsi" w:cstheme="minorHAnsi"/>
                <w:b/>
                <w:sz w:val="22"/>
              </w:rPr>
              <w:t>LV-Art</w:t>
            </w:r>
          </w:p>
        </w:tc>
        <w:tc>
          <w:tcPr>
            <w:tcW w:w="1533" w:type="dxa"/>
            <w:gridSpan w:val="2"/>
            <w:shd w:val="clear" w:color="auto" w:fill="D9D9D9" w:themeFill="background1" w:themeFillShade="D9"/>
          </w:tcPr>
          <w:p w14:paraId="1B919305" w14:textId="032E524A"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ECTS-</w:t>
            </w:r>
            <w:r w:rsidR="0014466C">
              <w:rPr>
                <w:rFonts w:asciiTheme="minorHAnsi" w:hAnsiTheme="minorHAnsi" w:cstheme="minorHAnsi"/>
                <w:b/>
                <w:sz w:val="22"/>
              </w:rPr>
              <w:t>AP</w:t>
            </w:r>
          </w:p>
        </w:tc>
        <w:tc>
          <w:tcPr>
            <w:tcW w:w="1534" w:type="dxa"/>
            <w:gridSpan w:val="2"/>
            <w:shd w:val="clear" w:color="auto" w:fill="D9D9D9" w:themeFill="background1" w:themeFillShade="D9"/>
          </w:tcPr>
          <w:p w14:paraId="1B919306" w14:textId="77777777" w:rsidR="00485395" w:rsidRPr="00684541" w:rsidRDefault="00485395" w:rsidP="00FA538A">
            <w:pPr>
              <w:jc w:val="center"/>
              <w:rPr>
                <w:rFonts w:asciiTheme="minorHAnsi" w:hAnsiTheme="minorHAnsi" w:cstheme="minorHAnsi"/>
                <w:b/>
                <w:sz w:val="22"/>
              </w:rPr>
            </w:pPr>
            <w:r w:rsidRPr="00684541">
              <w:rPr>
                <w:rFonts w:asciiTheme="minorHAnsi" w:hAnsiTheme="minorHAnsi" w:cstheme="minorHAnsi"/>
                <w:b/>
                <w:sz w:val="22"/>
              </w:rPr>
              <w:t>SWSt.</w:t>
            </w:r>
          </w:p>
        </w:tc>
        <w:tc>
          <w:tcPr>
            <w:tcW w:w="1534" w:type="dxa"/>
            <w:gridSpan w:val="2"/>
            <w:shd w:val="clear" w:color="auto" w:fill="D9D9D9" w:themeFill="background1" w:themeFillShade="D9"/>
          </w:tcPr>
          <w:p w14:paraId="1B919307" w14:textId="77777777" w:rsidR="00485395" w:rsidRPr="00684541" w:rsidRDefault="00485395" w:rsidP="00FA538A">
            <w:pPr>
              <w:jc w:val="center"/>
              <w:rPr>
                <w:rFonts w:asciiTheme="minorHAnsi" w:hAnsiTheme="minorHAnsi" w:cstheme="minorHAnsi"/>
                <w:b/>
                <w:sz w:val="22"/>
              </w:rPr>
            </w:pPr>
            <w:r>
              <w:rPr>
                <w:rFonts w:asciiTheme="minorHAnsi" w:hAnsiTheme="minorHAnsi" w:cstheme="minorHAnsi"/>
                <w:b/>
                <w:sz w:val="22"/>
              </w:rPr>
              <w:t>LVP</w:t>
            </w:r>
          </w:p>
        </w:tc>
        <w:tc>
          <w:tcPr>
            <w:tcW w:w="1176" w:type="dxa"/>
            <w:gridSpan w:val="2"/>
            <w:shd w:val="clear" w:color="auto" w:fill="D9D9D9" w:themeFill="background1" w:themeFillShade="D9"/>
          </w:tcPr>
          <w:p w14:paraId="1B919308" w14:textId="77777777" w:rsidR="00485395" w:rsidRPr="00684541" w:rsidRDefault="00485395" w:rsidP="00FA538A">
            <w:pPr>
              <w:jc w:val="center"/>
              <w:rPr>
                <w:b/>
                <w:sz w:val="22"/>
              </w:rPr>
            </w:pPr>
            <w:r w:rsidRPr="00684541">
              <w:rPr>
                <w:rFonts w:asciiTheme="minorHAnsi" w:hAnsiTheme="minorHAnsi" w:cstheme="minorHAnsi"/>
                <w:b/>
                <w:sz w:val="22"/>
              </w:rPr>
              <w:t>MP</w:t>
            </w:r>
          </w:p>
        </w:tc>
      </w:tr>
      <w:tr w:rsidR="00485395" w:rsidRPr="00A15D70" w14:paraId="1B91930F" w14:textId="77777777" w:rsidTr="00FA538A">
        <w:tc>
          <w:tcPr>
            <w:tcW w:w="3438" w:type="dxa"/>
            <w:gridSpan w:val="3"/>
          </w:tcPr>
          <w:p w14:paraId="1B91930A" w14:textId="77777777" w:rsidR="00485395" w:rsidRPr="00A15D70" w:rsidRDefault="00485395" w:rsidP="00FA538A">
            <w:pPr>
              <w:rPr>
                <w:rFonts w:asciiTheme="minorHAnsi" w:hAnsiTheme="minorHAnsi" w:cstheme="minorHAnsi"/>
                <w:sz w:val="22"/>
              </w:rPr>
            </w:pPr>
            <w:r>
              <w:rPr>
                <w:rFonts w:asciiTheme="minorHAnsi" w:hAnsiTheme="minorHAnsi" w:cstheme="minorHAnsi"/>
                <w:sz w:val="22"/>
              </w:rPr>
              <w:t>VO: Kommunikationsstrukturen und Qualitätsmanagement an berufsbildenden Schulen</w:t>
            </w:r>
          </w:p>
        </w:tc>
        <w:tc>
          <w:tcPr>
            <w:tcW w:w="1533" w:type="dxa"/>
            <w:gridSpan w:val="2"/>
            <w:vAlign w:val="center"/>
          </w:tcPr>
          <w:p w14:paraId="1B91930B"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vAlign w:val="center"/>
          </w:tcPr>
          <w:p w14:paraId="1B91930C"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30D"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npi</w:t>
            </w:r>
          </w:p>
        </w:tc>
        <w:tc>
          <w:tcPr>
            <w:tcW w:w="1176" w:type="dxa"/>
            <w:gridSpan w:val="2"/>
            <w:vMerge w:val="restart"/>
            <w:shd w:val="clear" w:color="auto" w:fill="auto"/>
            <w:vAlign w:val="center"/>
          </w:tcPr>
          <w:p w14:paraId="1B91930E" w14:textId="77777777" w:rsidR="00485395" w:rsidRPr="00A15D70" w:rsidRDefault="00485395" w:rsidP="00FA538A">
            <w:pPr>
              <w:jc w:val="center"/>
              <w:rPr>
                <w:sz w:val="22"/>
              </w:rPr>
            </w:pPr>
          </w:p>
        </w:tc>
      </w:tr>
      <w:tr w:rsidR="00485395" w:rsidRPr="00A15D70" w14:paraId="1B919315" w14:textId="77777777" w:rsidTr="00FA538A">
        <w:tc>
          <w:tcPr>
            <w:tcW w:w="3438" w:type="dxa"/>
            <w:gridSpan w:val="3"/>
          </w:tcPr>
          <w:p w14:paraId="3FBD4E94" w14:textId="77777777" w:rsidR="00485395" w:rsidRDefault="00485395" w:rsidP="00FA538A">
            <w:pPr>
              <w:rPr>
                <w:rFonts w:asciiTheme="minorHAnsi" w:hAnsiTheme="minorHAnsi" w:cstheme="minorHAnsi"/>
                <w:sz w:val="22"/>
              </w:rPr>
            </w:pPr>
            <w:r>
              <w:rPr>
                <w:rFonts w:asciiTheme="minorHAnsi" w:hAnsiTheme="minorHAnsi" w:cstheme="minorHAnsi"/>
                <w:sz w:val="22"/>
              </w:rPr>
              <w:t>SE: Kommunikationsstrukturen und Qualitätsmanagement an berufsbildenden Schulen</w:t>
            </w:r>
          </w:p>
          <w:p w14:paraId="1B919310" w14:textId="5C7C48D9" w:rsidR="009D2507" w:rsidRPr="00A15D70" w:rsidRDefault="009D2507" w:rsidP="00FA538A">
            <w:pPr>
              <w:rPr>
                <w:rFonts w:asciiTheme="minorHAnsi" w:hAnsiTheme="minorHAnsi" w:cstheme="minorHAnsi"/>
                <w:sz w:val="22"/>
              </w:rPr>
            </w:pPr>
            <w:r>
              <w:rPr>
                <w:rFonts w:asciiTheme="minorHAnsi" w:hAnsiTheme="minorHAnsi" w:cstheme="minorHAnsi"/>
                <w:sz w:val="22"/>
              </w:rPr>
              <w:t>(digitale Kompetenzen F, G, H)</w:t>
            </w:r>
          </w:p>
        </w:tc>
        <w:tc>
          <w:tcPr>
            <w:tcW w:w="1533" w:type="dxa"/>
            <w:gridSpan w:val="2"/>
            <w:vAlign w:val="center"/>
          </w:tcPr>
          <w:p w14:paraId="1B919311"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vAlign w:val="center"/>
          </w:tcPr>
          <w:p w14:paraId="1B919312"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313"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76" w:type="dxa"/>
            <w:gridSpan w:val="2"/>
            <w:vMerge/>
            <w:shd w:val="clear" w:color="auto" w:fill="auto"/>
            <w:vAlign w:val="center"/>
          </w:tcPr>
          <w:p w14:paraId="1B919314" w14:textId="77777777" w:rsidR="00485395" w:rsidRPr="00A15D70" w:rsidRDefault="00485395" w:rsidP="00FA538A">
            <w:pPr>
              <w:jc w:val="center"/>
              <w:rPr>
                <w:rFonts w:asciiTheme="minorHAnsi" w:hAnsiTheme="minorHAnsi" w:cstheme="minorHAnsi"/>
                <w:sz w:val="22"/>
              </w:rPr>
            </w:pPr>
          </w:p>
        </w:tc>
      </w:tr>
      <w:tr w:rsidR="00485395" w:rsidRPr="00A15D70" w14:paraId="1B91931B" w14:textId="77777777" w:rsidTr="00FA538A">
        <w:tc>
          <w:tcPr>
            <w:tcW w:w="3438" w:type="dxa"/>
            <w:gridSpan w:val="3"/>
          </w:tcPr>
          <w:p w14:paraId="7D6A5335" w14:textId="77777777" w:rsidR="00485395" w:rsidRDefault="00485395" w:rsidP="00FA538A">
            <w:pPr>
              <w:rPr>
                <w:rFonts w:asciiTheme="minorHAnsi" w:hAnsiTheme="minorHAnsi" w:cstheme="minorHAnsi"/>
                <w:sz w:val="22"/>
              </w:rPr>
            </w:pPr>
            <w:r>
              <w:rPr>
                <w:rFonts w:asciiTheme="minorHAnsi" w:hAnsiTheme="minorHAnsi" w:cstheme="minorHAnsi"/>
                <w:sz w:val="22"/>
              </w:rPr>
              <w:t>UE: Kommunikationsstrukturen und Qualitätsmanagement im eigenen schulischen Umfeld</w:t>
            </w:r>
          </w:p>
          <w:p w14:paraId="1B919316" w14:textId="20957198" w:rsidR="009D2507" w:rsidRPr="009A1BBE" w:rsidRDefault="009D2507" w:rsidP="00FA538A">
            <w:pPr>
              <w:rPr>
                <w:rFonts w:asciiTheme="minorHAnsi" w:hAnsiTheme="minorHAnsi" w:cstheme="minorHAnsi"/>
                <w:sz w:val="22"/>
              </w:rPr>
            </w:pPr>
            <w:r>
              <w:rPr>
                <w:rFonts w:asciiTheme="minorHAnsi" w:hAnsiTheme="minorHAnsi" w:cstheme="minorHAnsi"/>
                <w:sz w:val="22"/>
              </w:rPr>
              <w:t>(digitale Kompetenzen F, G, H)</w:t>
            </w:r>
          </w:p>
        </w:tc>
        <w:tc>
          <w:tcPr>
            <w:tcW w:w="1533" w:type="dxa"/>
            <w:gridSpan w:val="2"/>
            <w:vAlign w:val="center"/>
          </w:tcPr>
          <w:p w14:paraId="1B919317"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2</w:t>
            </w:r>
          </w:p>
        </w:tc>
        <w:tc>
          <w:tcPr>
            <w:tcW w:w="1534" w:type="dxa"/>
            <w:gridSpan w:val="2"/>
            <w:vAlign w:val="center"/>
          </w:tcPr>
          <w:p w14:paraId="1B919318" w14:textId="77777777" w:rsidR="00485395" w:rsidRDefault="00485395" w:rsidP="00FA538A">
            <w:pPr>
              <w:jc w:val="center"/>
              <w:rPr>
                <w:rFonts w:asciiTheme="minorHAnsi" w:hAnsiTheme="minorHAnsi" w:cstheme="minorHAnsi"/>
                <w:sz w:val="22"/>
              </w:rPr>
            </w:pPr>
            <w:r>
              <w:rPr>
                <w:rFonts w:asciiTheme="minorHAnsi" w:hAnsiTheme="minorHAnsi" w:cstheme="minorHAnsi"/>
                <w:sz w:val="22"/>
              </w:rPr>
              <w:t>1</w:t>
            </w:r>
          </w:p>
        </w:tc>
        <w:tc>
          <w:tcPr>
            <w:tcW w:w="1534" w:type="dxa"/>
            <w:gridSpan w:val="2"/>
            <w:shd w:val="clear" w:color="auto" w:fill="auto"/>
            <w:vAlign w:val="center"/>
          </w:tcPr>
          <w:p w14:paraId="1B919319" w14:textId="77777777" w:rsidR="00485395" w:rsidRPr="00A15D70" w:rsidRDefault="00485395" w:rsidP="00FA538A">
            <w:pPr>
              <w:jc w:val="center"/>
              <w:rPr>
                <w:rFonts w:asciiTheme="minorHAnsi" w:hAnsiTheme="minorHAnsi" w:cstheme="minorHAnsi"/>
                <w:sz w:val="22"/>
              </w:rPr>
            </w:pPr>
            <w:r>
              <w:rPr>
                <w:rFonts w:asciiTheme="minorHAnsi" w:hAnsiTheme="minorHAnsi" w:cstheme="minorHAnsi"/>
                <w:sz w:val="22"/>
              </w:rPr>
              <w:t>pi</w:t>
            </w:r>
          </w:p>
        </w:tc>
        <w:tc>
          <w:tcPr>
            <w:tcW w:w="1176" w:type="dxa"/>
            <w:gridSpan w:val="2"/>
            <w:vMerge/>
            <w:shd w:val="clear" w:color="auto" w:fill="auto"/>
            <w:vAlign w:val="center"/>
          </w:tcPr>
          <w:p w14:paraId="1B91931A" w14:textId="77777777" w:rsidR="00485395" w:rsidRPr="00A15D70" w:rsidRDefault="00485395" w:rsidP="00FA538A">
            <w:pPr>
              <w:jc w:val="center"/>
              <w:rPr>
                <w:rFonts w:asciiTheme="minorHAnsi" w:hAnsiTheme="minorHAnsi" w:cstheme="minorHAnsi"/>
                <w:sz w:val="22"/>
              </w:rPr>
            </w:pPr>
          </w:p>
        </w:tc>
      </w:tr>
    </w:tbl>
    <w:p w14:paraId="1B91931C" w14:textId="77777777" w:rsidR="00485395" w:rsidRDefault="00485395" w:rsidP="00485395">
      <w:pPr>
        <w:tabs>
          <w:tab w:val="clear" w:pos="284"/>
          <w:tab w:val="clear" w:pos="425"/>
        </w:tabs>
        <w:rPr>
          <w:b/>
          <w:bCs w:val="0"/>
          <w:sz w:val="28"/>
          <w:szCs w:val="20"/>
        </w:rPr>
      </w:pPr>
    </w:p>
    <w:p w14:paraId="1B91931D" w14:textId="77777777" w:rsidR="00485395" w:rsidRDefault="00485395" w:rsidP="00485395">
      <w:pPr>
        <w:tabs>
          <w:tab w:val="clear" w:pos="284"/>
          <w:tab w:val="clear" w:pos="425"/>
        </w:tabs>
        <w:rPr>
          <w:b/>
          <w:bCs w:val="0"/>
          <w:sz w:val="28"/>
          <w:szCs w:val="20"/>
        </w:rPr>
      </w:pPr>
      <w:r>
        <w:br w:type="page"/>
      </w:r>
    </w:p>
    <w:p w14:paraId="1B91931E" w14:textId="77777777" w:rsidR="00485395" w:rsidRDefault="00485395" w:rsidP="00485395">
      <w:pPr>
        <w:pStyle w:val="berschrift2"/>
      </w:pPr>
      <w:bookmarkStart w:id="195" w:name="_Toc433364671"/>
      <w:bookmarkStart w:id="196" w:name="_Toc433364672"/>
      <w:bookmarkStart w:id="197" w:name="_Toc433364715"/>
      <w:bookmarkStart w:id="198" w:name="_Toc433364729"/>
      <w:bookmarkStart w:id="199" w:name="_Toc433364739"/>
      <w:bookmarkStart w:id="200" w:name="_Toc433364747"/>
      <w:bookmarkStart w:id="201" w:name="_Toc417299232"/>
      <w:bookmarkStart w:id="202" w:name="_Toc417899860"/>
      <w:bookmarkStart w:id="203" w:name="_Toc421562323"/>
      <w:bookmarkStart w:id="204" w:name="_Toc168397387"/>
      <w:bookmarkEnd w:id="195"/>
      <w:bookmarkEnd w:id="196"/>
      <w:bookmarkEnd w:id="197"/>
      <w:bookmarkEnd w:id="198"/>
      <w:bookmarkEnd w:id="199"/>
      <w:bookmarkEnd w:id="200"/>
      <w:r>
        <w:lastRenderedPageBreak/>
        <w:t xml:space="preserve">Anrechnungsmodule </w:t>
      </w:r>
      <w:r>
        <w:br/>
        <w:t xml:space="preserve">für </w:t>
      </w:r>
      <w:bookmarkEnd w:id="201"/>
      <w:bookmarkEnd w:id="202"/>
      <w:bookmarkEnd w:id="203"/>
      <w:r>
        <w:t>Facheinschlägige Studien ergänzende Studien</w:t>
      </w:r>
      <w:bookmarkEnd w:id="204"/>
    </w:p>
    <w:p w14:paraId="1B91931F" w14:textId="77777777" w:rsidR="00485395" w:rsidRPr="00322ACE" w:rsidRDefault="00485395" w:rsidP="00485395"/>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A0" w:firstRow="1" w:lastRow="0" w:firstColumn="1" w:lastColumn="0" w:noHBand="0" w:noVBand="0"/>
      </w:tblPr>
      <w:tblGrid>
        <w:gridCol w:w="1242"/>
        <w:gridCol w:w="993"/>
        <w:gridCol w:w="1275"/>
        <w:gridCol w:w="1134"/>
        <w:gridCol w:w="993"/>
        <w:gridCol w:w="850"/>
        <w:gridCol w:w="1134"/>
        <w:gridCol w:w="2126"/>
      </w:tblGrid>
      <w:tr w:rsidR="00485395" w:rsidRPr="004111B1" w14:paraId="1B919322" w14:textId="77777777" w:rsidTr="00FA538A">
        <w:trPr>
          <w:trHeight w:val="250"/>
        </w:trPr>
        <w:tc>
          <w:tcPr>
            <w:tcW w:w="9747" w:type="dxa"/>
            <w:gridSpan w:val="8"/>
            <w:tcBorders>
              <w:top w:val="single" w:sz="4" w:space="0" w:color="auto"/>
              <w:left w:val="single" w:sz="4" w:space="0" w:color="auto"/>
              <w:bottom w:val="nil"/>
              <w:right w:val="single" w:sz="4" w:space="0" w:color="auto"/>
            </w:tcBorders>
            <w:shd w:val="clear" w:color="auto" w:fill="D9D9D9" w:themeFill="background1" w:themeFillShade="D9"/>
          </w:tcPr>
          <w:p w14:paraId="1B919320" w14:textId="77777777" w:rsidR="00485395" w:rsidRPr="003A0803" w:rsidRDefault="00485395" w:rsidP="00FA538A">
            <w:pPr>
              <w:rPr>
                <w:i/>
                <w:sz w:val="18"/>
                <w:szCs w:val="16"/>
              </w:rPr>
            </w:pPr>
            <w:r w:rsidRPr="003A0803">
              <w:rPr>
                <w:i/>
                <w:sz w:val="18"/>
                <w:szCs w:val="16"/>
              </w:rPr>
              <w:t>Kurzzeichen/Modulbezeichnung:</w:t>
            </w:r>
          </w:p>
          <w:p w14:paraId="1B919321" w14:textId="77777777" w:rsidR="00485395" w:rsidRPr="003A0803" w:rsidRDefault="00485395" w:rsidP="00FA538A">
            <w:pPr>
              <w:rPr>
                <w:sz w:val="18"/>
                <w:szCs w:val="16"/>
              </w:rPr>
            </w:pPr>
          </w:p>
        </w:tc>
      </w:tr>
      <w:tr w:rsidR="00485395" w:rsidRPr="004111B1" w14:paraId="1B919324" w14:textId="77777777" w:rsidTr="00FA538A">
        <w:trPr>
          <w:trHeight w:val="260"/>
        </w:trPr>
        <w:tc>
          <w:tcPr>
            <w:tcW w:w="9747" w:type="dxa"/>
            <w:gridSpan w:val="8"/>
            <w:tcBorders>
              <w:top w:val="nil"/>
              <w:left w:val="single" w:sz="4" w:space="0" w:color="auto"/>
              <w:bottom w:val="single" w:sz="2" w:space="0" w:color="auto"/>
              <w:right w:val="single" w:sz="4" w:space="0" w:color="auto"/>
            </w:tcBorders>
            <w:shd w:val="clear" w:color="auto" w:fill="D9D9D9" w:themeFill="background1" w:themeFillShade="D9"/>
          </w:tcPr>
          <w:p w14:paraId="1B919323" w14:textId="77777777" w:rsidR="00485395" w:rsidRPr="004111B1" w:rsidRDefault="00485395" w:rsidP="00FA538A">
            <w:pPr>
              <w:rPr>
                <w:i/>
                <w:sz w:val="18"/>
                <w:szCs w:val="18"/>
              </w:rPr>
            </w:pPr>
            <w:r>
              <w:rPr>
                <w:b/>
                <w:sz w:val="18"/>
                <w:szCs w:val="24"/>
              </w:rPr>
              <w:t xml:space="preserve">FW </w:t>
            </w:r>
            <w:r w:rsidRPr="003A0803">
              <w:rPr>
                <w:b/>
                <w:sz w:val="18"/>
                <w:szCs w:val="24"/>
              </w:rPr>
              <w:t>–</w:t>
            </w:r>
            <w:r>
              <w:rPr>
                <w:b/>
                <w:sz w:val="18"/>
                <w:szCs w:val="24"/>
              </w:rPr>
              <w:t xml:space="preserve"> Fachwissenschaften für Sekundarstufe Berufsbildung Facheinschlägige Studien ergänzende Studien</w:t>
            </w:r>
          </w:p>
        </w:tc>
      </w:tr>
      <w:tr w:rsidR="00485395" w:rsidRPr="004111B1" w14:paraId="1B91932D" w14:textId="77777777" w:rsidTr="00FA538A">
        <w:tc>
          <w:tcPr>
            <w:tcW w:w="1242" w:type="dxa"/>
            <w:tcBorders>
              <w:top w:val="single" w:sz="2" w:space="0" w:color="auto"/>
              <w:left w:val="single" w:sz="4" w:space="0" w:color="auto"/>
              <w:bottom w:val="nil"/>
              <w:right w:val="single" w:sz="2" w:space="0" w:color="auto"/>
            </w:tcBorders>
            <w:shd w:val="clear" w:color="auto" w:fill="D9D9D9" w:themeFill="background1" w:themeFillShade="D9"/>
          </w:tcPr>
          <w:p w14:paraId="1B919325" w14:textId="77777777" w:rsidR="00485395" w:rsidRPr="003A0803" w:rsidRDefault="00485395" w:rsidP="00FA538A">
            <w:pPr>
              <w:jc w:val="center"/>
              <w:rPr>
                <w:sz w:val="18"/>
                <w:szCs w:val="16"/>
              </w:rPr>
            </w:pPr>
            <w:r w:rsidRPr="003A0803">
              <w:rPr>
                <w:sz w:val="18"/>
                <w:szCs w:val="16"/>
              </w:rPr>
              <w:t>Modulniveau:</w:t>
            </w:r>
          </w:p>
        </w:tc>
        <w:tc>
          <w:tcPr>
            <w:tcW w:w="993" w:type="dxa"/>
            <w:tcBorders>
              <w:top w:val="single" w:sz="2" w:space="0" w:color="auto"/>
              <w:left w:val="single" w:sz="2" w:space="0" w:color="auto"/>
              <w:bottom w:val="nil"/>
            </w:tcBorders>
            <w:shd w:val="clear" w:color="auto" w:fill="D9D9D9" w:themeFill="background1" w:themeFillShade="D9"/>
          </w:tcPr>
          <w:p w14:paraId="1B919326" w14:textId="77777777" w:rsidR="00485395" w:rsidRPr="003A0803" w:rsidRDefault="00485395" w:rsidP="00FA538A">
            <w:pPr>
              <w:jc w:val="center"/>
              <w:rPr>
                <w:sz w:val="18"/>
                <w:szCs w:val="16"/>
                <w:vertAlign w:val="superscript"/>
              </w:rPr>
            </w:pPr>
            <w:r w:rsidRPr="003A0803">
              <w:rPr>
                <w:sz w:val="18"/>
                <w:szCs w:val="16"/>
              </w:rPr>
              <w:t>SWStd:</w:t>
            </w:r>
          </w:p>
        </w:tc>
        <w:tc>
          <w:tcPr>
            <w:tcW w:w="1275" w:type="dxa"/>
            <w:tcBorders>
              <w:top w:val="single" w:sz="2" w:space="0" w:color="auto"/>
              <w:bottom w:val="nil"/>
            </w:tcBorders>
            <w:shd w:val="clear" w:color="auto" w:fill="D9D9D9" w:themeFill="background1" w:themeFillShade="D9"/>
          </w:tcPr>
          <w:p w14:paraId="1B919327" w14:textId="010EEA33" w:rsidR="00485395" w:rsidRPr="003A0803" w:rsidRDefault="00485395" w:rsidP="0014466C">
            <w:pPr>
              <w:jc w:val="center"/>
              <w:rPr>
                <w:sz w:val="18"/>
                <w:szCs w:val="16"/>
              </w:rPr>
            </w:pPr>
            <w:r>
              <w:rPr>
                <w:sz w:val="18"/>
                <w:szCs w:val="16"/>
              </w:rPr>
              <w:t>ECTS-</w:t>
            </w:r>
            <w:r w:rsidR="0014466C">
              <w:rPr>
                <w:sz w:val="18"/>
                <w:szCs w:val="16"/>
              </w:rPr>
              <w:t>AP</w:t>
            </w:r>
            <w:r w:rsidRPr="003A0803">
              <w:rPr>
                <w:sz w:val="18"/>
                <w:szCs w:val="16"/>
              </w:rPr>
              <w:t>:</w:t>
            </w:r>
          </w:p>
        </w:tc>
        <w:tc>
          <w:tcPr>
            <w:tcW w:w="1134" w:type="dxa"/>
            <w:tcBorders>
              <w:top w:val="single" w:sz="2" w:space="0" w:color="auto"/>
              <w:bottom w:val="nil"/>
            </w:tcBorders>
            <w:shd w:val="clear" w:color="auto" w:fill="D9D9D9" w:themeFill="background1" w:themeFillShade="D9"/>
          </w:tcPr>
          <w:p w14:paraId="1B919328" w14:textId="77777777" w:rsidR="00485395" w:rsidRPr="003A0803" w:rsidRDefault="00485395" w:rsidP="00FA538A">
            <w:pPr>
              <w:jc w:val="center"/>
              <w:rPr>
                <w:sz w:val="18"/>
                <w:szCs w:val="16"/>
                <w:vertAlign w:val="superscript"/>
              </w:rPr>
            </w:pPr>
            <w:r w:rsidRPr="003A0803">
              <w:rPr>
                <w:sz w:val="18"/>
                <w:szCs w:val="16"/>
              </w:rPr>
              <w:t>Modulart:</w:t>
            </w:r>
          </w:p>
        </w:tc>
        <w:tc>
          <w:tcPr>
            <w:tcW w:w="993" w:type="dxa"/>
            <w:tcBorders>
              <w:top w:val="single" w:sz="2" w:space="0" w:color="auto"/>
              <w:bottom w:val="nil"/>
            </w:tcBorders>
            <w:shd w:val="clear" w:color="auto" w:fill="D9D9D9" w:themeFill="background1" w:themeFillShade="D9"/>
          </w:tcPr>
          <w:p w14:paraId="1B919329" w14:textId="77777777" w:rsidR="00485395" w:rsidRPr="003A0803" w:rsidRDefault="00485395" w:rsidP="00FA538A">
            <w:pPr>
              <w:jc w:val="center"/>
              <w:rPr>
                <w:sz w:val="18"/>
                <w:szCs w:val="16"/>
                <w:vertAlign w:val="superscript"/>
              </w:rPr>
            </w:pPr>
            <w:r w:rsidRPr="003A0803">
              <w:rPr>
                <w:sz w:val="18"/>
                <w:szCs w:val="16"/>
              </w:rPr>
              <w:t>Semester:</w:t>
            </w:r>
          </w:p>
        </w:tc>
        <w:tc>
          <w:tcPr>
            <w:tcW w:w="850" w:type="dxa"/>
            <w:tcBorders>
              <w:top w:val="single" w:sz="2" w:space="0" w:color="auto"/>
              <w:bottom w:val="nil"/>
            </w:tcBorders>
            <w:shd w:val="clear" w:color="auto" w:fill="D9D9D9" w:themeFill="background1" w:themeFillShade="D9"/>
          </w:tcPr>
          <w:p w14:paraId="1B91932A" w14:textId="77777777" w:rsidR="00485395" w:rsidRPr="003A0803" w:rsidRDefault="00485395" w:rsidP="00FA538A">
            <w:pPr>
              <w:jc w:val="center"/>
              <w:rPr>
                <w:sz w:val="18"/>
                <w:szCs w:val="16"/>
                <w:vertAlign w:val="superscript"/>
              </w:rPr>
            </w:pPr>
            <w:r w:rsidRPr="003A0803">
              <w:rPr>
                <w:sz w:val="18"/>
                <w:szCs w:val="16"/>
              </w:rPr>
              <w:t>Vorauss.</w:t>
            </w:r>
          </w:p>
        </w:tc>
        <w:tc>
          <w:tcPr>
            <w:tcW w:w="1134" w:type="dxa"/>
            <w:tcBorders>
              <w:top w:val="single" w:sz="2" w:space="0" w:color="auto"/>
              <w:bottom w:val="nil"/>
            </w:tcBorders>
            <w:shd w:val="clear" w:color="auto" w:fill="D9D9D9" w:themeFill="background1" w:themeFillShade="D9"/>
          </w:tcPr>
          <w:p w14:paraId="1B91932B" w14:textId="77777777" w:rsidR="00485395" w:rsidRPr="003A0803" w:rsidRDefault="00485395" w:rsidP="00FA538A">
            <w:pPr>
              <w:jc w:val="center"/>
              <w:rPr>
                <w:sz w:val="18"/>
                <w:szCs w:val="16"/>
              </w:rPr>
            </w:pPr>
            <w:r w:rsidRPr="003A0803">
              <w:rPr>
                <w:sz w:val="18"/>
                <w:szCs w:val="16"/>
              </w:rPr>
              <w:t>Sprache:</w:t>
            </w:r>
          </w:p>
        </w:tc>
        <w:tc>
          <w:tcPr>
            <w:tcW w:w="2126" w:type="dxa"/>
            <w:tcBorders>
              <w:bottom w:val="nil"/>
              <w:right w:val="single" w:sz="4" w:space="0" w:color="auto"/>
            </w:tcBorders>
            <w:shd w:val="clear" w:color="auto" w:fill="D9D9D9" w:themeFill="background1" w:themeFillShade="D9"/>
          </w:tcPr>
          <w:p w14:paraId="1B91932C" w14:textId="77777777" w:rsidR="00485395" w:rsidRPr="003A0803" w:rsidRDefault="00485395" w:rsidP="00FA538A">
            <w:pPr>
              <w:jc w:val="center"/>
              <w:rPr>
                <w:sz w:val="18"/>
                <w:szCs w:val="16"/>
                <w:vertAlign w:val="superscript"/>
              </w:rPr>
            </w:pPr>
            <w:r w:rsidRPr="003A0803">
              <w:rPr>
                <w:sz w:val="18"/>
                <w:szCs w:val="16"/>
              </w:rPr>
              <w:t>Institutionen:</w:t>
            </w:r>
          </w:p>
        </w:tc>
      </w:tr>
      <w:tr w:rsidR="00485395" w:rsidRPr="004111B1" w14:paraId="1B919336" w14:textId="77777777" w:rsidTr="00FA538A">
        <w:tc>
          <w:tcPr>
            <w:tcW w:w="1242" w:type="dxa"/>
            <w:tcBorders>
              <w:top w:val="nil"/>
              <w:left w:val="single" w:sz="4" w:space="0" w:color="auto"/>
              <w:bottom w:val="single" w:sz="2" w:space="0" w:color="auto"/>
              <w:right w:val="single" w:sz="2" w:space="0" w:color="auto"/>
            </w:tcBorders>
            <w:shd w:val="clear" w:color="auto" w:fill="D9D9D9" w:themeFill="background1" w:themeFillShade="D9"/>
          </w:tcPr>
          <w:p w14:paraId="1B91932E" w14:textId="77777777" w:rsidR="00485395" w:rsidRPr="003A0803" w:rsidRDefault="00485395" w:rsidP="00FA538A">
            <w:pPr>
              <w:jc w:val="center"/>
              <w:rPr>
                <w:b/>
                <w:sz w:val="18"/>
                <w:szCs w:val="24"/>
              </w:rPr>
            </w:pPr>
            <w:r w:rsidRPr="003A0803">
              <w:rPr>
                <w:b/>
                <w:sz w:val="18"/>
                <w:szCs w:val="24"/>
              </w:rPr>
              <w:t>BA</w:t>
            </w:r>
          </w:p>
        </w:tc>
        <w:tc>
          <w:tcPr>
            <w:tcW w:w="993" w:type="dxa"/>
            <w:tcBorders>
              <w:top w:val="nil"/>
              <w:left w:val="single" w:sz="2" w:space="0" w:color="auto"/>
              <w:bottom w:val="single" w:sz="2" w:space="0" w:color="auto"/>
            </w:tcBorders>
            <w:shd w:val="clear" w:color="auto" w:fill="D9D9D9" w:themeFill="background1" w:themeFillShade="D9"/>
          </w:tcPr>
          <w:p w14:paraId="1B91932F" w14:textId="77777777" w:rsidR="00485395" w:rsidRPr="003A0803" w:rsidRDefault="00485395" w:rsidP="00FA538A">
            <w:pPr>
              <w:jc w:val="center"/>
              <w:rPr>
                <w:sz w:val="18"/>
                <w:szCs w:val="24"/>
              </w:rPr>
            </w:pPr>
            <w:r w:rsidRPr="003A0803">
              <w:rPr>
                <w:b/>
                <w:sz w:val="18"/>
                <w:szCs w:val="24"/>
              </w:rPr>
              <w:t>-</w:t>
            </w:r>
          </w:p>
        </w:tc>
        <w:tc>
          <w:tcPr>
            <w:tcW w:w="1275" w:type="dxa"/>
            <w:tcBorders>
              <w:top w:val="nil"/>
              <w:bottom w:val="single" w:sz="2" w:space="0" w:color="auto"/>
            </w:tcBorders>
            <w:shd w:val="clear" w:color="auto" w:fill="D9D9D9" w:themeFill="background1" w:themeFillShade="D9"/>
          </w:tcPr>
          <w:p w14:paraId="1B919330" w14:textId="77777777" w:rsidR="00485395" w:rsidRPr="003A0803" w:rsidRDefault="00485395" w:rsidP="00FA538A">
            <w:pPr>
              <w:jc w:val="center"/>
              <w:rPr>
                <w:b/>
                <w:sz w:val="18"/>
                <w:szCs w:val="24"/>
              </w:rPr>
            </w:pPr>
            <w:r w:rsidRPr="003A0803">
              <w:rPr>
                <w:b/>
                <w:sz w:val="18"/>
                <w:szCs w:val="24"/>
              </w:rPr>
              <w:t>180</w:t>
            </w:r>
          </w:p>
        </w:tc>
        <w:tc>
          <w:tcPr>
            <w:tcW w:w="1134" w:type="dxa"/>
            <w:tcBorders>
              <w:top w:val="nil"/>
              <w:bottom w:val="single" w:sz="2" w:space="0" w:color="auto"/>
            </w:tcBorders>
            <w:shd w:val="clear" w:color="auto" w:fill="D9D9D9" w:themeFill="background1" w:themeFillShade="D9"/>
          </w:tcPr>
          <w:p w14:paraId="1B919331" w14:textId="77777777" w:rsidR="00485395" w:rsidRPr="003A0803" w:rsidRDefault="00485395" w:rsidP="00FA538A">
            <w:pPr>
              <w:jc w:val="center"/>
              <w:rPr>
                <w:sz w:val="18"/>
                <w:szCs w:val="24"/>
              </w:rPr>
            </w:pPr>
            <w:r w:rsidRPr="003A0803">
              <w:rPr>
                <w:b/>
                <w:sz w:val="18"/>
                <w:szCs w:val="24"/>
              </w:rPr>
              <w:t>PM</w:t>
            </w:r>
          </w:p>
        </w:tc>
        <w:tc>
          <w:tcPr>
            <w:tcW w:w="993" w:type="dxa"/>
            <w:tcBorders>
              <w:top w:val="nil"/>
              <w:bottom w:val="single" w:sz="2" w:space="0" w:color="auto"/>
            </w:tcBorders>
            <w:shd w:val="clear" w:color="auto" w:fill="D9D9D9" w:themeFill="background1" w:themeFillShade="D9"/>
          </w:tcPr>
          <w:p w14:paraId="1B919332" w14:textId="77777777" w:rsidR="00485395" w:rsidRPr="003A0803" w:rsidRDefault="00485395" w:rsidP="00FA538A">
            <w:pPr>
              <w:jc w:val="center"/>
              <w:rPr>
                <w:sz w:val="18"/>
                <w:szCs w:val="24"/>
              </w:rPr>
            </w:pPr>
            <w:r w:rsidRPr="003A0803">
              <w:rPr>
                <w:b/>
                <w:sz w:val="18"/>
                <w:szCs w:val="24"/>
              </w:rPr>
              <w:t>-</w:t>
            </w:r>
          </w:p>
        </w:tc>
        <w:tc>
          <w:tcPr>
            <w:tcW w:w="850" w:type="dxa"/>
            <w:tcBorders>
              <w:top w:val="nil"/>
              <w:bottom w:val="single" w:sz="2" w:space="0" w:color="auto"/>
            </w:tcBorders>
            <w:shd w:val="clear" w:color="auto" w:fill="D9D9D9" w:themeFill="background1" w:themeFillShade="D9"/>
          </w:tcPr>
          <w:p w14:paraId="1B919333" w14:textId="77777777" w:rsidR="00485395" w:rsidRPr="003A0803" w:rsidRDefault="00485395" w:rsidP="00FA538A">
            <w:pPr>
              <w:jc w:val="center"/>
              <w:rPr>
                <w:sz w:val="18"/>
                <w:szCs w:val="24"/>
              </w:rPr>
            </w:pPr>
            <w:r w:rsidRPr="003A0803">
              <w:rPr>
                <w:b/>
                <w:sz w:val="18"/>
                <w:szCs w:val="24"/>
              </w:rPr>
              <w:t>-</w:t>
            </w:r>
          </w:p>
        </w:tc>
        <w:tc>
          <w:tcPr>
            <w:tcW w:w="1134" w:type="dxa"/>
            <w:tcBorders>
              <w:top w:val="nil"/>
              <w:bottom w:val="single" w:sz="2" w:space="0" w:color="auto"/>
            </w:tcBorders>
            <w:shd w:val="clear" w:color="auto" w:fill="D9D9D9" w:themeFill="background1" w:themeFillShade="D9"/>
          </w:tcPr>
          <w:p w14:paraId="1B919334" w14:textId="77777777" w:rsidR="00485395" w:rsidRPr="003A0803" w:rsidRDefault="00485395" w:rsidP="00FA538A">
            <w:pPr>
              <w:jc w:val="center"/>
              <w:rPr>
                <w:sz w:val="18"/>
                <w:szCs w:val="24"/>
              </w:rPr>
            </w:pPr>
            <w:r w:rsidRPr="003A0803">
              <w:rPr>
                <w:b/>
                <w:sz w:val="18"/>
                <w:szCs w:val="24"/>
              </w:rPr>
              <w:t>Deutsch</w:t>
            </w:r>
          </w:p>
        </w:tc>
        <w:tc>
          <w:tcPr>
            <w:tcW w:w="2126" w:type="dxa"/>
            <w:tcBorders>
              <w:top w:val="nil"/>
              <w:bottom w:val="single" w:sz="2" w:space="0" w:color="auto"/>
              <w:right w:val="single" w:sz="4" w:space="0" w:color="auto"/>
            </w:tcBorders>
            <w:shd w:val="clear" w:color="auto" w:fill="D9D9D9" w:themeFill="background1" w:themeFillShade="D9"/>
          </w:tcPr>
          <w:p w14:paraId="1B919335" w14:textId="77777777" w:rsidR="00485395" w:rsidRPr="003A0803" w:rsidRDefault="00485395" w:rsidP="00FA538A">
            <w:pPr>
              <w:jc w:val="center"/>
              <w:rPr>
                <w:rFonts w:ascii="Times New Roman" w:hAnsi="Times New Roman"/>
                <w:sz w:val="18"/>
                <w:szCs w:val="24"/>
              </w:rPr>
            </w:pPr>
            <w:r w:rsidRPr="003A0803">
              <w:rPr>
                <w:sz w:val="18"/>
                <w:szCs w:val="24"/>
              </w:rPr>
              <w:t xml:space="preserve">PH </w:t>
            </w:r>
            <w:r>
              <w:rPr>
                <w:sz w:val="18"/>
                <w:szCs w:val="24"/>
              </w:rPr>
              <w:t>Oberösterreich/</w:t>
            </w:r>
            <w:r>
              <w:rPr>
                <w:sz w:val="18"/>
                <w:szCs w:val="24"/>
              </w:rPr>
              <w:br/>
              <w:t>PH Salzburg Stefan Zweig</w:t>
            </w:r>
          </w:p>
        </w:tc>
      </w:tr>
      <w:tr w:rsidR="00485395" w:rsidRPr="004111B1" w14:paraId="1B919339" w14:textId="77777777" w:rsidTr="00FA538A">
        <w:tc>
          <w:tcPr>
            <w:tcW w:w="9747" w:type="dxa"/>
            <w:gridSpan w:val="8"/>
            <w:tcBorders>
              <w:top w:val="single" w:sz="2" w:space="0" w:color="auto"/>
              <w:left w:val="single" w:sz="4" w:space="0" w:color="auto"/>
              <w:bottom w:val="nil"/>
              <w:right w:val="single" w:sz="4" w:space="0" w:color="auto"/>
            </w:tcBorders>
            <w:shd w:val="clear" w:color="auto" w:fill="D9D9D9" w:themeFill="background1" w:themeFillShade="D9"/>
          </w:tcPr>
          <w:p w14:paraId="1B919337" w14:textId="77777777" w:rsidR="00485395" w:rsidRPr="003A0803" w:rsidRDefault="00485395" w:rsidP="00FA538A">
            <w:pPr>
              <w:jc w:val="both"/>
              <w:rPr>
                <w:i/>
                <w:sz w:val="18"/>
                <w:szCs w:val="16"/>
              </w:rPr>
            </w:pPr>
            <w:r w:rsidRPr="003A0803">
              <w:rPr>
                <w:i/>
                <w:sz w:val="18"/>
                <w:szCs w:val="16"/>
              </w:rPr>
              <w:t>Inhalt (Kurzbeschreibung):</w:t>
            </w:r>
          </w:p>
          <w:p w14:paraId="1B919338" w14:textId="77777777" w:rsidR="00485395" w:rsidRPr="003A0803" w:rsidRDefault="00485395" w:rsidP="00FA538A">
            <w:pPr>
              <w:jc w:val="both"/>
              <w:rPr>
                <w:i/>
                <w:sz w:val="18"/>
                <w:szCs w:val="16"/>
              </w:rPr>
            </w:pPr>
          </w:p>
        </w:tc>
      </w:tr>
      <w:tr w:rsidR="00485395" w:rsidRPr="004111B1" w14:paraId="1B91933C" w14:textId="77777777" w:rsidTr="00FA538A">
        <w:trPr>
          <w:trHeight w:val="648"/>
        </w:trPr>
        <w:tc>
          <w:tcPr>
            <w:tcW w:w="9747" w:type="dxa"/>
            <w:gridSpan w:val="8"/>
            <w:tcBorders>
              <w:top w:val="nil"/>
              <w:left w:val="single" w:sz="4" w:space="0" w:color="auto"/>
              <w:bottom w:val="single" w:sz="4" w:space="0" w:color="auto"/>
              <w:right w:val="single" w:sz="4" w:space="0" w:color="auto"/>
            </w:tcBorders>
            <w:shd w:val="clear" w:color="auto" w:fill="D9D9D9" w:themeFill="background1" w:themeFillShade="D9"/>
          </w:tcPr>
          <w:p w14:paraId="1B91933A" w14:textId="153C539A" w:rsidR="00485395" w:rsidRPr="003A0803" w:rsidRDefault="00485395" w:rsidP="00FA538A">
            <w:pPr>
              <w:ind w:left="142"/>
              <w:jc w:val="both"/>
              <w:rPr>
                <w:sz w:val="18"/>
                <w:szCs w:val="18"/>
              </w:rPr>
            </w:pPr>
            <w:r w:rsidRPr="004111B1">
              <w:rPr>
                <w:sz w:val="18"/>
                <w:szCs w:val="18"/>
              </w:rPr>
              <w:t xml:space="preserve">Dieses Modul kann gemäß § </w:t>
            </w:r>
            <w:r>
              <w:rPr>
                <w:sz w:val="18"/>
                <w:szCs w:val="18"/>
              </w:rPr>
              <w:t>235 BDG 1979 in Verbindung mit Z. 12 der Anlage 1 BDG 1979 im Ausmaß von mindestens 240 – 300 ECTS-</w:t>
            </w:r>
            <w:r w:rsidR="0014466C">
              <w:rPr>
                <w:sz w:val="18"/>
                <w:szCs w:val="18"/>
              </w:rPr>
              <w:t>AP</w:t>
            </w:r>
            <w:r>
              <w:rPr>
                <w:sz w:val="18"/>
                <w:szCs w:val="18"/>
              </w:rPr>
              <w:t xml:space="preserve">, der allgemeinen Eignung zum Bachelorstudium </w:t>
            </w:r>
            <w:r w:rsidRPr="00F922C0">
              <w:rPr>
                <w:sz w:val="18"/>
                <w:szCs w:val="18"/>
              </w:rPr>
              <w:t xml:space="preserve">gemäß § 3 Abs. 1 HZV </w:t>
            </w:r>
            <w:r w:rsidR="00F922C0">
              <w:rPr>
                <w:sz w:val="18"/>
                <w:szCs w:val="18"/>
              </w:rPr>
              <w:t>i. d. g. F.</w:t>
            </w:r>
            <w:r w:rsidRPr="003A0803">
              <w:rPr>
                <w:sz w:val="18"/>
                <w:szCs w:val="18"/>
              </w:rPr>
              <w:t xml:space="preserve"> die besondere Eignung </w:t>
            </w:r>
            <w:r>
              <w:rPr>
                <w:sz w:val="18"/>
                <w:szCs w:val="18"/>
              </w:rPr>
              <w:t>umfassend und der</w:t>
            </w:r>
            <w:r w:rsidRPr="00AA7AB4">
              <w:rPr>
                <w:sz w:val="18"/>
                <w:szCs w:val="18"/>
              </w:rPr>
              <w:t xml:space="preserve"> Absolvierung einer mindestens dreijährigen facheinschlägigen Berufspraxis</w:t>
            </w:r>
            <w:r>
              <w:rPr>
                <w:sz w:val="18"/>
                <w:szCs w:val="18"/>
              </w:rPr>
              <w:t xml:space="preserve"> </w:t>
            </w:r>
            <w:r w:rsidRPr="003A0803">
              <w:rPr>
                <w:sz w:val="18"/>
                <w:szCs w:val="18"/>
              </w:rPr>
              <w:t xml:space="preserve">für das Bachelorstudium Sekundäre Berufsbildung Fachbereich „Facheinschlägige Studien ergänzende Studien“ </w:t>
            </w:r>
            <w:r>
              <w:rPr>
                <w:sz w:val="18"/>
                <w:szCs w:val="18"/>
              </w:rPr>
              <w:t>angerechnet werden.</w:t>
            </w:r>
          </w:p>
          <w:p w14:paraId="1B91933B" w14:textId="77777777" w:rsidR="00485395" w:rsidRPr="00322ACE" w:rsidRDefault="00485395" w:rsidP="00FA538A">
            <w:pPr>
              <w:ind w:left="142"/>
              <w:rPr>
                <w:sz w:val="18"/>
                <w:szCs w:val="18"/>
              </w:rPr>
            </w:pPr>
          </w:p>
        </w:tc>
      </w:tr>
    </w:tbl>
    <w:p w14:paraId="1B91933D" w14:textId="77777777" w:rsidR="00485395" w:rsidRDefault="00485395" w:rsidP="00485395">
      <w:pPr>
        <w:jc w:val="both"/>
      </w:pPr>
    </w:p>
    <w:p w14:paraId="1B91933E" w14:textId="77777777" w:rsidR="00485395" w:rsidRDefault="00485395" w:rsidP="00485395">
      <w:pPr>
        <w:tabs>
          <w:tab w:val="clear" w:pos="284"/>
          <w:tab w:val="clear" w:pos="425"/>
        </w:tabs>
      </w:pPr>
      <w:r>
        <w:br w:type="page"/>
      </w:r>
    </w:p>
    <w:p w14:paraId="1B91933F" w14:textId="6901A4FB" w:rsidR="00485395" w:rsidRPr="008552D8" w:rsidRDefault="00485395" w:rsidP="00485395">
      <w:pPr>
        <w:pStyle w:val="berschrift1"/>
      </w:pPr>
      <w:bookmarkStart w:id="205" w:name="_Toc168397388"/>
      <w:r w:rsidRPr="00C6597F">
        <w:lastRenderedPageBreak/>
        <w:t>Legende</w:t>
      </w:r>
      <w:bookmarkEnd w:id="20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8381"/>
      </w:tblGrid>
      <w:tr w:rsidR="00485395" w:rsidRPr="001A2180" w14:paraId="1B919342" w14:textId="77777777" w:rsidTr="00C1771B">
        <w:trPr>
          <w:trHeight w:val="20"/>
        </w:trPr>
        <w:tc>
          <w:tcPr>
            <w:tcW w:w="993" w:type="dxa"/>
          </w:tcPr>
          <w:p w14:paraId="1B919340" w14:textId="77777777" w:rsidR="00485395" w:rsidRPr="006B6CF2" w:rsidRDefault="00485395" w:rsidP="00FA538A">
            <w:pPr>
              <w:tabs>
                <w:tab w:val="left" w:pos="851"/>
              </w:tabs>
              <w:rPr>
                <w:rFonts w:asciiTheme="minorHAnsi" w:hAnsiTheme="minorHAnsi" w:cstheme="minorHAnsi"/>
                <w:sz w:val="20"/>
              </w:rPr>
            </w:pPr>
            <w:r w:rsidRPr="006B6CF2">
              <w:rPr>
                <w:rFonts w:asciiTheme="minorHAnsi" w:hAnsiTheme="minorHAnsi" w:cstheme="minorHAnsi"/>
                <w:sz w:val="20"/>
              </w:rPr>
              <w:t>AG</w:t>
            </w:r>
          </w:p>
        </w:tc>
        <w:tc>
          <w:tcPr>
            <w:tcW w:w="8878" w:type="dxa"/>
          </w:tcPr>
          <w:p w14:paraId="1B919341"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Arbeitsgemeinschaft</w:t>
            </w:r>
          </w:p>
        </w:tc>
      </w:tr>
      <w:tr w:rsidR="00485395" w:rsidRPr="001A2180" w14:paraId="1B919345" w14:textId="77777777" w:rsidTr="00C1771B">
        <w:trPr>
          <w:trHeight w:val="20"/>
        </w:trPr>
        <w:tc>
          <w:tcPr>
            <w:tcW w:w="993" w:type="dxa"/>
          </w:tcPr>
          <w:p w14:paraId="1B919343" w14:textId="77777777" w:rsidR="00485395" w:rsidRPr="006B6CF2" w:rsidRDefault="00485395" w:rsidP="00FA538A">
            <w:pPr>
              <w:tabs>
                <w:tab w:val="left" w:pos="851"/>
              </w:tabs>
              <w:rPr>
                <w:rFonts w:asciiTheme="minorHAnsi" w:hAnsiTheme="minorHAnsi" w:cstheme="minorHAnsi"/>
                <w:sz w:val="20"/>
              </w:rPr>
            </w:pPr>
            <w:r w:rsidRPr="006B6CF2">
              <w:rPr>
                <w:rFonts w:asciiTheme="minorHAnsi" w:hAnsiTheme="minorHAnsi" w:cstheme="minorHAnsi"/>
                <w:sz w:val="20"/>
              </w:rPr>
              <w:t>BAC</w:t>
            </w:r>
          </w:p>
        </w:tc>
        <w:tc>
          <w:tcPr>
            <w:tcW w:w="8878" w:type="dxa"/>
          </w:tcPr>
          <w:p w14:paraId="1B919344"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Bachelorarbeit</w:t>
            </w:r>
          </w:p>
        </w:tc>
      </w:tr>
      <w:tr w:rsidR="00485395" w:rsidRPr="001A2180" w14:paraId="1B919348" w14:textId="77777777" w:rsidTr="00C1771B">
        <w:trPr>
          <w:trHeight w:val="20"/>
        </w:trPr>
        <w:tc>
          <w:tcPr>
            <w:tcW w:w="993" w:type="dxa"/>
          </w:tcPr>
          <w:p w14:paraId="1B919346" w14:textId="77777777" w:rsidR="00485395" w:rsidRPr="006B6CF2" w:rsidRDefault="00485395" w:rsidP="00FA538A">
            <w:pPr>
              <w:tabs>
                <w:tab w:val="left" w:pos="851"/>
              </w:tabs>
              <w:rPr>
                <w:rFonts w:asciiTheme="minorHAnsi" w:hAnsiTheme="minorHAnsi" w:cstheme="minorHAnsi"/>
                <w:sz w:val="20"/>
              </w:rPr>
            </w:pPr>
            <w:r w:rsidRPr="006B6CF2">
              <w:rPr>
                <w:rFonts w:asciiTheme="minorHAnsi" w:hAnsiTheme="minorHAnsi" w:cstheme="minorHAnsi"/>
                <w:sz w:val="20"/>
              </w:rPr>
              <w:t>BEd</w:t>
            </w:r>
          </w:p>
        </w:tc>
        <w:tc>
          <w:tcPr>
            <w:tcW w:w="8878" w:type="dxa"/>
          </w:tcPr>
          <w:p w14:paraId="1B919347"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Bachelor of Education</w:t>
            </w:r>
          </w:p>
        </w:tc>
      </w:tr>
      <w:tr w:rsidR="00485395" w:rsidRPr="001A2180" w14:paraId="1B91934B" w14:textId="77777777" w:rsidTr="00C1771B">
        <w:trPr>
          <w:trHeight w:val="20"/>
        </w:trPr>
        <w:tc>
          <w:tcPr>
            <w:tcW w:w="993" w:type="dxa"/>
          </w:tcPr>
          <w:p w14:paraId="1B919349" w14:textId="77777777" w:rsidR="00485395" w:rsidRPr="006B6CF2" w:rsidRDefault="00485395" w:rsidP="00FA538A">
            <w:pPr>
              <w:tabs>
                <w:tab w:val="left" w:pos="851"/>
              </w:tabs>
              <w:rPr>
                <w:rFonts w:asciiTheme="minorHAnsi" w:hAnsiTheme="minorHAnsi" w:cstheme="minorHAnsi"/>
                <w:sz w:val="20"/>
              </w:rPr>
            </w:pPr>
            <w:r>
              <w:rPr>
                <w:rFonts w:asciiTheme="minorHAnsi" w:hAnsiTheme="minorHAnsi" w:cstheme="minorHAnsi"/>
                <w:sz w:val="20"/>
              </w:rPr>
              <w:t>BMHS</w:t>
            </w:r>
          </w:p>
        </w:tc>
        <w:tc>
          <w:tcPr>
            <w:tcW w:w="8878" w:type="dxa"/>
          </w:tcPr>
          <w:p w14:paraId="1B91934A"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Berufsbildende mittlere und höhere Schulen</w:t>
            </w:r>
          </w:p>
        </w:tc>
      </w:tr>
      <w:tr w:rsidR="00485395" w:rsidRPr="001A2180" w14:paraId="1B91934E" w14:textId="77777777" w:rsidTr="00C1771B">
        <w:trPr>
          <w:trHeight w:val="20"/>
        </w:trPr>
        <w:tc>
          <w:tcPr>
            <w:tcW w:w="993" w:type="dxa"/>
          </w:tcPr>
          <w:p w14:paraId="1B91934C"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BWG</w:t>
            </w:r>
          </w:p>
        </w:tc>
        <w:tc>
          <w:tcPr>
            <w:tcW w:w="8878" w:type="dxa"/>
          </w:tcPr>
          <w:p w14:paraId="1B91934D"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Bildungswissenschaftliche Grundlagen</w:t>
            </w:r>
          </w:p>
        </w:tc>
      </w:tr>
      <w:tr w:rsidR="00485395" w:rsidRPr="001A2180" w14:paraId="1B919351" w14:textId="77777777" w:rsidTr="00C1771B">
        <w:trPr>
          <w:trHeight w:val="20"/>
        </w:trPr>
        <w:tc>
          <w:tcPr>
            <w:tcW w:w="993" w:type="dxa"/>
          </w:tcPr>
          <w:p w14:paraId="1B91934F"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BDG</w:t>
            </w:r>
          </w:p>
        </w:tc>
        <w:tc>
          <w:tcPr>
            <w:tcW w:w="8878" w:type="dxa"/>
          </w:tcPr>
          <w:p w14:paraId="1B919350"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Beamtendienstrechtsgesetz</w:t>
            </w:r>
          </w:p>
        </w:tc>
      </w:tr>
      <w:tr w:rsidR="00485395" w:rsidRPr="001A2180" w14:paraId="1B919354" w14:textId="77777777" w:rsidTr="00C1771B">
        <w:trPr>
          <w:trHeight w:val="20"/>
        </w:trPr>
        <w:tc>
          <w:tcPr>
            <w:tcW w:w="993" w:type="dxa"/>
          </w:tcPr>
          <w:p w14:paraId="1B919352"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E</w:t>
            </w:r>
          </w:p>
        </w:tc>
        <w:tc>
          <w:tcPr>
            <w:tcW w:w="8878" w:type="dxa"/>
          </w:tcPr>
          <w:p w14:paraId="1B919353"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Fachbereich Ernährung</w:t>
            </w:r>
          </w:p>
        </w:tc>
      </w:tr>
      <w:tr w:rsidR="00485395" w:rsidRPr="001A2180" w14:paraId="1B919357" w14:textId="77777777" w:rsidTr="00C1771B">
        <w:trPr>
          <w:trHeight w:val="20"/>
        </w:trPr>
        <w:tc>
          <w:tcPr>
            <w:tcW w:w="993" w:type="dxa"/>
          </w:tcPr>
          <w:p w14:paraId="1B919355" w14:textId="2636E45B"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ECTS</w:t>
            </w:r>
            <w:r w:rsidR="00C1771B">
              <w:rPr>
                <w:rFonts w:asciiTheme="minorHAnsi" w:hAnsiTheme="minorHAnsi" w:cstheme="minorHAnsi"/>
                <w:sz w:val="20"/>
                <w:lang w:val="en-US"/>
              </w:rPr>
              <w:t>-AP</w:t>
            </w:r>
          </w:p>
        </w:tc>
        <w:tc>
          <w:tcPr>
            <w:tcW w:w="8878" w:type="dxa"/>
          </w:tcPr>
          <w:p w14:paraId="1B919356" w14:textId="429FC5D0"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 xml:space="preserve">European </w:t>
            </w:r>
            <w:r w:rsidRPr="001A2180">
              <w:rPr>
                <w:rFonts w:asciiTheme="minorHAnsi" w:hAnsiTheme="minorHAnsi" w:cstheme="minorHAnsi"/>
                <w:sz w:val="20"/>
              </w:rPr>
              <w:t>Credit Transfer System</w:t>
            </w:r>
            <w:r w:rsidR="00C1771B">
              <w:rPr>
                <w:rFonts w:asciiTheme="minorHAnsi" w:hAnsiTheme="minorHAnsi" w:cstheme="minorHAnsi"/>
                <w:sz w:val="20"/>
              </w:rPr>
              <w:t>-Anrechnungspunkte</w:t>
            </w:r>
          </w:p>
        </w:tc>
      </w:tr>
      <w:tr w:rsidR="00485395" w:rsidRPr="001A2180" w14:paraId="1B91935A" w14:textId="77777777" w:rsidTr="00C1771B">
        <w:trPr>
          <w:trHeight w:val="20"/>
        </w:trPr>
        <w:tc>
          <w:tcPr>
            <w:tcW w:w="993" w:type="dxa"/>
          </w:tcPr>
          <w:p w14:paraId="1B919358"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 xml:space="preserve">EV </w:t>
            </w:r>
          </w:p>
        </w:tc>
        <w:tc>
          <w:tcPr>
            <w:tcW w:w="8878" w:type="dxa"/>
          </w:tcPr>
          <w:p w14:paraId="1B919359"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Entwicklungsverbund</w:t>
            </w:r>
          </w:p>
        </w:tc>
      </w:tr>
      <w:tr w:rsidR="00485395" w:rsidRPr="001A2180" w14:paraId="1B91935D" w14:textId="77777777" w:rsidTr="00C1771B">
        <w:trPr>
          <w:trHeight w:val="20"/>
        </w:trPr>
        <w:tc>
          <w:tcPr>
            <w:tcW w:w="993" w:type="dxa"/>
          </w:tcPr>
          <w:p w14:paraId="1B91935B"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EPIK</w:t>
            </w:r>
          </w:p>
        </w:tc>
        <w:tc>
          <w:tcPr>
            <w:tcW w:w="8878" w:type="dxa"/>
          </w:tcPr>
          <w:p w14:paraId="1B91935C"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Entwicklung von Professionalität im internationalen Kontext</w:t>
            </w:r>
          </w:p>
        </w:tc>
      </w:tr>
      <w:tr w:rsidR="00485395" w:rsidRPr="001A2180" w14:paraId="1B919360" w14:textId="77777777" w:rsidTr="00C1771B">
        <w:trPr>
          <w:trHeight w:val="20"/>
        </w:trPr>
        <w:tc>
          <w:tcPr>
            <w:tcW w:w="993" w:type="dxa"/>
          </w:tcPr>
          <w:p w14:paraId="1B91935E"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EX</w:t>
            </w:r>
          </w:p>
        </w:tc>
        <w:tc>
          <w:tcPr>
            <w:tcW w:w="8878" w:type="dxa"/>
          </w:tcPr>
          <w:p w14:paraId="1B91935F"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Exkursion</w:t>
            </w:r>
          </w:p>
        </w:tc>
      </w:tr>
      <w:tr w:rsidR="00485395" w:rsidRPr="001A2180" w14:paraId="1B919363" w14:textId="77777777" w:rsidTr="00C1771B">
        <w:trPr>
          <w:trHeight w:val="20"/>
        </w:trPr>
        <w:tc>
          <w:tcPr>
            <w:tcW w:w="993" w:type="dxa"/>
          </w:tcPr>
          <w:p w14:paraId="1B919361"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FD</w:t>
            </w:r>
          </w:p>
        </w:tc>
        <w:tc>
          <w:tcPr>
            <w:tcW w:w="8878" w:type="dxa"/>
          </w:tcPr>
          <w:p w14:paraId="1B919362"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Fachdidaktik</w:t>
            </w:r>
            <w:r>
              <w:rPr>
                <w:rFonts w:asciiTheme="minorHAnsi" w:hAnsiTheme="minorHAnsi" w:cstheme="minorHAnsi"/>
                <w:sz w:val="20"/>
              </w:rPr>
              <w:t>(en)</w:t>
            </w:r>
          </w:p>
        </w:tc>
      </w:tr>
      <w:tr w:rsidR="00485395" w:rsidRPr="001A2180" w14:paraId="1B919366" w14:textId="77777777" w:rsidTr="00C1771B">
        <w:trPr>
          <w:trHeight w:val="20"/>
        </w:trPr>
        <w:tc>
          <w:tcPr>
            <w:tcW w:w="993" w:type="dxa"/>
          </w:tcPr>
          <w:p w14:paraId="1B919364"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FW</w:t>
            </w:r>
          </w:p>
        </w:tc>
        <w:tc>
          <w:tcPr>
            <w:tcW w:w="8878" w:type="dxa"/>
          </w:tcPr>
          <w:p w14:paraId="1B919365"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Fachwissenschaft</w:t>
            </w:r>
            <w:r>
              <w:rPr>
                <w:rFonts w:asciiTheme="minorHAnsi" w:hAnsiTheme="minorHAnsi" w:cstheme="minorHAnsi"/>
                <w:sz w:val="20"/>
              </w:rPr>
              <w:t>(en)</w:t>
            </w:r>
          </w:p>
        </w:tc>
      </w:tr>
      <w:tr w:rsidR="00485395" w:rsidRPr="001A2180" w14:paraId="1B919369" w14:textId="77777777" w:rsidTr="00C1771B">
        <w:trPr>
          <w:trHeight w:val="20"/>
        </w:trPr>
        <w:tc>
          <w:tcPr>
            <w:tcW w:w="993" w:type="dxa"/>
          </w:tcPr>
          <w:p w14:paraId="1B919367"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FWM</w:t>
            </w:r>
          </w:p>
        </w:tc>
        <w:tc>
          <w:tcPr>
            <w:tcW w:w="8878" w:type="dxa"/>
          </w:tcPr>
          <w:p w14:paraId="1B919368"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Freies Wahlmodul</w:t>
            </w:r>
          </w:p>
        </w:tc>
      </w:tr>
      <w:tr w:rsidR="00485395" w:rsidRPr="001A2180" w14:paraId="1B91936C" w14:textId="77777777" w:rsidTr="00C1771B">
        <w:trPr>
          <w:trHeight w:val="20"/>
        </w:trPr>
        <w:tc>
          <w:tcPr>
            <w:tcW w:w="993" w:type="dxa"/>
          </w:tcPr>
          <w:p w14:paraId="1B91936A"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HG</w:t>
            </w:r>
          </w:p>
        </w:tc>
        <w:tc>
          <w:tcPr>
            <w:tcW w:w="8878" w:type="dxa"/>
          </w:tcPr>
          <w:p w14:paraId="1B91936B"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Hochschulgesetz</w:t>
            </w:r>
          </w:p>
        </w:tc>
      </w:tr>
      <w:tr w:rsidR="00485395" w:rsidRPr="001A2180" w14:paraId="1B91936F" w14:textId="77777777" w:rsidTr="00C1771B">
        <w:trPr>
          <w:trHeight w:val="20"/>
        </w:trPr>
        <w:tc>
          <w:tcPr>
            <w:tcW w:w="993" w:type="dxa"/>
          </w:tcPr>
          <w:p w14:paraId="1B91936D"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HCV</w:t>
            </w:r>
          </w:p>
        </w:tc>
        <w:tc>
          <w:tcPr>
            <w:tcW w:w="8878" w:type="dxa"/>
          </w:tcPr>
          <w:p w14:paraId="1B91936E"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Hochschulcurriculaverordnung</w:t>
            </w:r>
          </w:p>
        </w:tc>
      </w:tr>
      <w:tr w:rsidR="00485395" w:rsidRPr="001A2180" w14:paraId="1B919372" w14:textId="77777777" w:rsidTr="00C1771B">
        <w:trPr>
          <w:trHeight w:val="20"/>
        </w:trPr>
        <w:tc>
          <w:tcPr>
            <w:tcW w:w="993" w:type="dxa"/>
          </w:tcPr>
          <w:p w14:paraId="1B919370"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HZV</w:t>
            </w:r>
          </w:p>
        </w:tc>
        <w:tc>
          <w:tcPr>
            <w:tcW w:w="8878" w:type="dxa"/>
          </w:tcPr>
          <w:p w14:paraId="1B919371"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Hochschulzulassungsverordnung</w:t>
            </w:r>
          </w:p>
        </w:tc>
      </w:tr>
      <w:tr w:rsidR="00485395" w:rsidRPr="001A2180" w14:paraId="1B919375" w14:textId="77777777" w:rsidTr="00C1771B">
        <w:trPr>
          <w:trHeight w:val="20"/>
        </w:trPr>
        <w:tc>
          <w:tcPr>
            <w:tcW w:w="993" w:type="dxa"/>
          </w:tcPr>
          <w:p w14:paraId="1B919373"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HZeitV</w:t>
            </w:r>
          </w:p>
        </w:tc>
        <w:tc>
          <w:tcPr>
            <w:tcW w:w="8878" w:type="dxa"/>
          </w:tcPr>
          <w:p w14:paraId="1B919374"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Hochschulzeitverordnung</w:t>
            </w:r>
          </w:p>
        </w:tc>
      </w:tr>
      <w:tr w:rsidR="00485395" w:rsidRPr="001A2180" w14:paraId="1B919378" w14:textId="77777777" w:rsidTr="00C1771B">
        <w:trPr>
          <w:trHeight w:val="20"/>
        </w:trPr>
        <w:tc>
          <w:tcPr>
            <w:tcW w:w="993" w:type="dxa"/>
          </w:tcPr>
          <w:p w14:paraId="1B919376"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lang w:val="en-US"/>
              </w:rPr>
              <w:t>IP</w:t>
            </w:r>
          </w:p>
        </w:tc>
        <w:tc>
          <w:tcPr>
            <w:tcW w:w="8878" w:type="dxa"/>
          </w:tcPr>
          <w:p w14:paraId="1B919377"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Inklusive Pädagogik</w:t>
            </w:r>
          </w:p>
        </w:tc>
      </w:tr>
      <w:tr w:rsidR="00485395" w:rsidRPr="001A2180" w14:paraId="1B91937B" w14:textId="77777777" w:rsidTr="00C1771B">
        <w:trPr>
          <w:trHeight w:val="20"/>
        </w:trPr>
        <w:tc>
          <w:tcPr>
            <w:tcW w:w="993" w:type="dxa"/>
          </w:tcPr>
          <w:p w14:paraId="1B919379"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KO</w:t>
            </w:r>
          </w:p>
        </w:tc>
        <w:tc>
          <w:tcPr>
            <w:tcW w:w="8878" w:type="dxa"/>
          </w:tcPr>
          <w:p w14:paraId="1B91937A"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Konversatorium</w:t>
            </w:r>
          </w:p>
        </w:tc>
      </w:tr>
      <w:tr w:rsidR="00485395" w:rsidRPr="001A2180" w14:paraId="1B91937E" w14:textId="77777777" w:rsidTr="00C1771B">
        <w:trPr>
          <w:trHeight w:val="20"/>
        </w:trPr>
        <w:tc>
          <w:tcPr>
            <w:tcW w:w="993" w:type="dxa"/>
          </w:tcPr>
          <w:p w14:paraId="1B91937C"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LV</w:t>
            </w:r>
          </w:p>
        </w:tc>
        <w:tc>
          <w:tcPr>
            <w:tcW w:w="8878" w:type="dxa"/>
          </w:tcPr>
          <w:p w14:paraId="1B91937D"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Lehrveranstaltung</w:t>
            </w:r>
          </w:p>
        </w:tc>
      </w:tr>
      <w:tr w:rsidR="00485395" w:rsidRPr="001A2180" w14:paraId="1B919381" w14:textId="77777777" w:rsidTr="00C1771B">
        <w:trPr>
          <w:trHeight w:val="20"/>
        </w:trPr>
        <w:tc>
          <w:tcPr>
            <w:tcW w:w="993" w:type="dxa"/>
          </w:tcPr>
          <w:p w14:paraId="1B91937F"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LVA-Art</w:t>
            </w:r>
          </w:p>
        </w:tc>
        <w:tc>
          <w:tcPr>
            <w:tcW w:w="8878" w:type="dxa"/>
          </w:tcPr>
          <w:p w14:paraId="1B919380"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Lehrveranstaltungsart</w:t>
            </w:r>
          </w:p>
        </w:tc>
      </w:tr>
      <w:tr w:rsidR="00485395" w:rsidRPr="001A2180" w14:paraId="1B919384" w14:textId="77777777" w:rsidTr="00C1771B">
        <w:trPr>
          <w:trHeight w:val="20"/>
        </w:trPr>
        <w:tc>
          <w:tcPr>
            <w:tcW w:w="993" w:type="dxa"/>
          </w:tcPr>
          <w:p w14:paraId="1B919382"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LVP</w:t>
            </w:r>
          </w:p>
        </w:tc>
        <w:tc>
          <w:tcPr>
            <w:tcW w:w="8878" w:type="dxa"/>
          </w:tcPr>
          <w:p w14:paraId="1B919383"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Lehrveranstaltungsprüfung</w:t>
            </w:r>
          </w:p>
        </w:tc>
      </w:tr>
      <w:tr w:rsidR="00485395" w:rsidRPr="001A2180" w14:paraId="1B919387" w14:textId="77777777" w:rsidTr="00C1771B">
        <w:trPr>
          <w:trHeight w:val="20"/>
        </w:trPr>
        <w:tc>
          <w:tcPr>
            <w:tcW w:w="993" w:type="dxa"/>
          </w:tcPr>
          <w:p w14:paraId="1B919385"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LV-Typ</w:t>
            </w:r>
          </w:p>
        </w:tc>
        <w:tc>
          <w:tcPr>
            <w:tcW w:w="8878" w:type="dxa"/>
          </w:tcPr>
          <w:p w14:paraId="1B919386"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Lehrveranstaltungstyp</w:t>
            </w:r>
          </w:p>
        </w:tc>
      </w:tr>
      <w:tr w:rsidR="00485395" w:rsidRPr="001A2180" w14:paraId="1B91938A" w14:textId="77777777" w:rsidTr="00C1771B">
        <w:trPr>
          <w:trHeight w:val="20"/>
        </w:trPr>
        <w:tc>
          <w:tcPr>
            <w:tcW w:w="993" w:type="dxa"/>
          </w:tcPr>
          <w:p w14:paraId="1B919388"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MA</w:t>
            </w:r>
          </w:p>
        </w:tc>
        <w:tc>
          <w:tcPr>
            <w:tcW w:w="8878" w:type="dxa"/>
          </w:tcPr>
          <w:p w14:paraId="1B919389"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Modul-Art</w:t>
            </w:r>
          </w:p>
        </w:tc>
      </w:tr>
      <w:tr w:rsidR="00485395" w:rsidRPr="001A2180" w14:paraId="1B91938D" w14:textId="77777777" w:rsidTr="00C1771B">
        <w:trPr>
          <w:trHeight w:val="20"/>
        </w:trPr>
        <w:tc>
          <w:tcPr>
            <w:tcW w:w="993" w:type="dxa"/>
          </w:tcPr>
          <w:p w14:paraId="1B91938B"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Med</w:t>
            </w:r>
          </w:p>
        </w:tc>
        <w:tc>
          <w:tcPr>
            <w:tcW w:w="8878" w:type="dxa"/>
          </w:tcPr>
          <w:p w14:paraId="1B91938C"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Master of Education</w:t>
            </w:r>
          </w:p>
        </w:tc>
      </w:tr>
      <w:tr w:rsidR="00485395" w:rsidRPr="001A2180" w14:paraId="1B919390" w14:textId="77777777" w:rsidTr="00C1771B">
        <w:trPr>
          <w:trHeight w:val="20"/>
        </w:trPr>
        <w:tc>
          <w:tcPr>
            <w:tcW w:w="993" w:type="dxa"/>
          </w:tcPr>
          <w:p w14:paraId="1B91938E"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mE/oE</w:t>
            </w:r>
          </w:p>
        </w:tc>
        <w:tc>
          <w:tcPr>
            <w:tcW w:w="8878" w:type="dxa"/>
          </w:tcPr>
          <w:p w14:paraId="1B91938F"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Leistungsnachweis: mit/ohne Erfolg teilgenommen</w:t>
            </w:r>
          </w:p>
        </w:tc>
      </w:tr>
      <w:tr w:rsidR="00485395" w:rsidRPr="001A2180" w14:paraId="1B919393" w14:textId="77777777" w:rsidTr="00C1771B">
        <w:trPr>
          <w:trHeight w:val="20"/>
        </w:trPr>
        <w:tc>
          <w:tcPr>
            <w:tcW w:w="993" w:type="dxa"/>
          </w:tcPr>
          <w:p w14:paraId="1B919391"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MP</w:t>
            </w:r>
          </w:p>
        </w:tc>
        <w:tc>
          <w:tcPr>
            <w:tcW w:w="8878" w:type="dxa"/>
          </w:tcPr>
          <w:p w14:paraId="1B919392"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Modulprüfung</w:t>
            </w:r>
          </w:p>
        </w:tc>
      </w:tr>
      <w:tr w:rsidR="00485395" w:rsidRPr="001A2180" w14:paraId="1B919396" w14:textId="77777777" w:rsidTr="00C1771B">
        <w:trPr>
          <w:trHeight w:val="20"/>
        </w:trPr>
        <w:tc>
          <w:tcPr>
            <w:tcW w:w="993" w:type="dxa"/>
          </w:tcPr>
          <w:p w14:paraId="1B919394"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npi</w:t>
            </w:r>
          </w:p>
        </w:tc>
        <w:tc>
          <w:tcPr>
            <w:tcW w:w="8878" w:type="dxa"/>
          </w:tcPr>
          <w:p w14:paraId="1B919395"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Leistungsnachweis: nicht prüfungsimmanent</w:t>
            </w:r>
          </w:p>
        </w:tc>
      </w:tr>
      <w:tr w:rsidR="00485395" w:rsidRPr="001A2180" w14:paraId="1B919399" w14:textId="77777777" w:rsidTr="00C1771B">
        <w:trPr>
          <w:trHeight w:val="20"/>
        </w:trPr>
        <w:tc>
          <w:tcPr>
            <w:tcW w:w="993" w:type="dxa"/>
          </w:tcPr>
          <w:p w14:paraId="1B919397"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P-Art</w:t>
            </w:r>
          </w:p>
        </w:tc>
        <w:tc>
          <w:tcPr>
            <w:tcW w:w="8878" w:type="dxa"/>
          </w:tcPr>
          <w:p w14:paraId="1B919398"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Prüfungsart</w:t>
            </w:r>
          </w:p>
        </w:tc>
      </w:tr>
      <w:tr w:rsidR="00485395" w:rsidRPr="001A2180" w14:paraId="1B91939C" w14:textId="77777777" w:rsidTr="00C1771B">
        <w:trPr>
          <w:trHeight w:val="20"/>
        </w:trPr>
        <w:tc>
          <w:tcPr>
            <w:tcW w:w="993" w:type="dxa"/>
          </w:tcPr>
          <w:p w14:paraId="1B91939A"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PH</w:t>
            </w:r>
          </w:p>
        </w:tc>
        <w:tc>
          <w:tcPr>
            <w:tcW w:w="8878" w:type="dxa"/>
          </w:tcPr>
          <w:p w14:paraId="1B91939B"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Pädagogische Hochschule</w:t>
            </w:r>
          </w:p>
        </w:tc>
      </w:tr>
      <w:tr w:rsidR="00485395" w:rsidRPr="001A2180" w14:paraId="1B91939F" w14:textId="77777777" w:rsidTr="00C1771B">
        <w:trPr>
          <w:trHeight w:val="20"/>
        </w:trPr>
        <w:tc>
          <w:tcPr>
            <w:tcW w:w="993" w:type="dxa"/>
          </w:tcPr>
          <w:p w14:paraId="1B91939D"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pi</w:t>
            </w:r>
          </w:p>
        </w:tc>
        <w:tc>
          <w:tcPr>
            <w:tcW w:w="8878" w:type="dxa"/>
          </w:tcPr>
          <w:p w14:paraId="1B91939E"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Leistungsnachweis: prüfungsimmanent</w:t>
            </w:r>
          </w:p>
        </w:tc>
      </w:tr>
      <w:tr w:rsidR="00485395" w:rsidRPr="001A2180" w14:paraId="1B9193A2" w14:textId="77777777" w:rsidTr="00C1771B">
        <w:trPr>
          <w:trHeight w:val="20"/>
        </w:trPr>
        <w:tc>
          <w:tcPr>
            <w:tcW w:w="993" w:type="dxa"/>
          </w:tcPr>
          <w:p w14:paraId="1B9193A0"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PK</w:t>
            </w:r>
          </w:p>
        </w:tc>
        <w:tc>
          <w:tcPr>
            <w:tcW w:w="8878" w:type="dxa"/>
          </w:tcPr>
          <w:p w14:paraId="1B9193A1"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Pädagogisch Praktische Studien - Schulpraxis</w:t>
            </w:r>
          </w:p>
        </w:tc>
      </w:tr>
      <w:tr w:rsidR="00485395" w:rsidRPr="001A2180" w14:paraId="1B9193A5" w14:textId="77777777" w:rsidTr="00C1771B">
        <w:trPr>
          <w:trHeight w:val="20"/>
        </w:trPr>
        <w:tc>
          <w:tcPr>
            <w:tcW w:w="993" w:type="dxa"/>
          </w:tcPr>
          <w:p w14:paraId="1B9193A3"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PM</w:t>
            </w:r>
          </w:p>
        </w:tc>
        <w:tc>
          <w:tcPr>
            <w:tcW w:w="8878" w:type="dxa"/>
          </w:tcPr>
          <w:p w14:paraId="1B9193A4"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Pflichtmodul</w:t>
            </w:r>
          </w:p>
        </w:tc>
      </w:tr>
      <w:tr w:rsidR="00485395" w:rsidRPr="001A2180" w14:paraId="1B9193A8" w14:textId="77777777" w:rsidTr="00C1771B">
        <w:trPr>
          <w:trHeight w:val="20"/>
        </w:trPr>
        <w:tc>
          <w:tcPr>
            <w:tcW w:w="993" w:type="dxa"/>
          </w:tcPr>
          <w:p w14:paraId="1B9193A6"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PO</w:t>
            </w:r>
          </w:p>
        </w:tc>
        <w:tc>
          <w:tcPr>
            <w:tcW w:w="8878" w:type="dxa"/>
          </w:tcPr>
          <w:p w14:paraId="1B9193A7"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Prüfungsordnung</w:t>
            </w:r>
          </w:p>
        </w:tc>
      </w:tr>
      <w:tr w:rsidR="00485395" w:rsidRPr="001A2180" w14:paraId="1B9193AB" w14:textId="77777777" w:rsidTr="00C1771B">
        <w:trPr>
          <w:trHeight w:val="20"/>
        </w:trPr>
        <w:tc>
          <w:tcPr>
            <w:tcW w:w="993" w:type="dxa"/>
          </w:tcPr>
          <w:p w14:paraId="1B9193A9"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PPS</w:t>
            </w:r>
          </w:p>
        </w:tc>
        <w:tc>
          <w:tcPr>
            <w:tcW w:w="8878" w:type="dxa"/>
          </w:tcPr>
          <w:p w14:paraId="1B9193AA"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 xml:space="preserve">Pädagogisch-Praktische </w:t>
            </w:r>
            <w:r w:rsidRPr="001A2180">
              <w:rPr>
                <w:rFonts w:asciiTheme="minorHAnsi" w:hAnsiTheme="minorHAnsi" w:cstheme="minorHAnsi"/>
                <w:sz w:val="20"/>
              </w:rPr>
              <w:t>Studien</w:t>
            </w:r>
          </w:p>
        </w:tc>
      </w:tr>
      <w:tr w:rsidR="00485395" w:rsidRPr="001A2180" w14:paraId="1B9193AE" w14:textId="77777777" w:rsidTr="00C1771B">
        <w:trPr>
          <w:trHeight w:val="20"/>
        </w:trPr>
        <w:tc>
          <w:tcPr>
            <w:tcW w:w="993" w:type="dxa"/>
          </w:tcPr>
          <w:p w14:paraId="1B9193AC"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PR</w:t>
            </w:r>
          </w:p>
        </w:tc>
        <w:tc>
          <w:tcPr>
            <w:tcW w:w="8878" w:type="dxa"/>
          </w:tcPr>
          <w:p w14:paraId="1B9193AD"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Praktikum</w:t>
            </w:r>
          </w:p>
        </w:tc>
      </w:tr>
      <w:tr w:rsidR="00485395" w:rsidRPr="001A2180" w14:paraId="1B9193B1" w14:textId="77777777" w:rsidTr="00C1771B">
        <w:trPr>
          <w:trHeight w:val="20"/>
        </w:trPr>
        <w:tc>
          <w:tcPr>
            <w:tcW w:w="993" w:type="dxa"/>
          </w:tcPr>
          <w:p w14:paraId="1B9193AF"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PS</w:t>
            </w:r>
          </w:p>
        </w:tc>
        <w:tc>
          <w:tcPr>
            <w:tcW w:w="8878" w:type="dxa"/>
          </w:tcPr>
          <w:p w14:paraId="1B9193B0"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Proseminar praxisorientiert</w:t>
            </w:r>
          </w:p>
        </w:tc>
      </w:tr>
      <w:tr w:rsidR="00485395" w:rsidRPr="001A2180" w14:paraId="1B9193B4" w14:textId="77777777" w:rsidTr="00C1771B">
        <w:trPr>
          <w:trHeight w:val="20"/>
        </w:trPr>
        <w:tc>
          <w:tcPr>
            <w:tcW w:w="993" w:type="dxa"/>
          </w:tcPr>
          <w:p w14:paraId="1B9193B2" w14:textId="5F4F292C" w:rsidR="00485395" w:rsidRDefault="00907842" w:rsidP="00FA538A">
            <w:pPr>
              <w:tabs>
                <w:tab w:val="left" w:pos="851"/>
              </w:tabs>
              <w:rPr>
                <w:rFonts w:asciiTheme="minorHAnsi" w:hAnsiTheme="minorHAnsi" w:cstheme="minorHAnsi"/>
                <w:sz w:val="20"/>
                <w:lang w:val="en-US"/>
              </w:rPr>
            </w:pPr>
            <w:r>
              <w:rPr>
                <w:rFonts w:asciiTheme="minorHAnsi" w:hAnsiTheme="minorHAnsi" w:cstheme="minorHAnsi"/>
                <w:sz w:val="20"/>
                <w:lang w:val="en-US"/>
              </w:rPr>
              <w:t>QMS</w:t>
            </w:r>
          </w:p>
        </w:tc>
        <w:tc>
          <w:tcPr>
            <w:tcW w:w="8878" w:type="dxa"/>
          </w:tcPr>
          <w:p w14:paraId="1B9193B3" w14:textId="7AEB764A" w:rsidR="00485395" w:rsidRDefault="00907842" w:rsidP="00FA538A">
            <w:pPr>
              <w:tabs>
                <w:tab w:val="left" w:pos="851"/>
              </w:tabs>
              <w:rPr>
                <w:rFonts w:asciiTheme="minorHAnsi" w:hAnsiTheme="minorHAnsi" w:cstheme="minorHAnsi"/>
                <w:sz w:val="20"/>
              </w:rPr>
            </w:pPr>
            <w:r>
              <w:rPr>
                <w:rFonts w:asciiTheme="minorHAnsi" w:hAnsiTheme="minorHAnsi" w:cstheme="minorHAnsi"/>
                <w:sz w:val="20"/>
              </w:rPr>
              <w:t>Qualitätsmanagementsystem Schule</w:t>
            </w:r>
          </w:p>
        </w:tc>
      </w:tr>
      <w:tr w:rsidR="00485395" w:rsidRPr="001A2180" w14:paraId="1B9193B7" w14:textId="77777777" w:rsidTr="00C1771B">
        <w:trPr>
          <w:trHeight w:val="20"/>
        </w:trPr>
        <w:tc>
          <w:tcPr>
            <w:tcW w:w="993" w:type="dxa"/>
          </w:tcPr>
          <w:p w14:paraId="1B9193B5"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SchOG</w:t>
            </w:r>
          </w:p>
        </w:tc>
        <w:tc>
          <w:tcPr>
            <w:tcW w:w="8878" w:type="dxa"/>
          </w:tcPr>
          <w:p w14:paraId="1B9193B6"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Schulorganisationsgesetz</w:t>
            </w:r>
          </w:p>
        </w:tc>
      </w:tr>
      <w:tr w:rsidR="00485395" w:rsidRPr="001A2180" w14:paraId="1B9193BA" w14:textId="77777777" w:rsidTr="00C1771B">
        <w:trPr>
          <w:trHeight w:val="20"/>
        </w:trPr>
        <w:tc>
          <w:tcPr>
            <w:tcW w:w="993" w:type="dxa"/>
          </w:tcPr>
          <w:p w14:paraId="1B9193B8"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SCHuG</w:t>
            </w:r>
          </w:p>
        </w:tc>
        <w:tc>
          <w:tcPr>
            <w:tcW w:w="8878" w:type="dxa"/>
          </w:tcPr>
          <w:p w14:paraId="1B9193B9"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Schulunterrichtsgesetz</w:t>
            </w:r>
          </w:p>
        </w:tc>
      </w:tr>
      <w:tr w:rsidR="00485395" w:rsidRPr="001A2180" w14:paraId="1B9193BD" w14:textId="77777777" w:rsidTr="00C1771B">
        <w:trPr>
          <w:trHeight w:val="20"/>
        </w:trPr>
        <w:tc>
          <w:tcPr>
            <w:tcW w:w="993" w:type="dxa"/>
          </w:tcPr>
          <w:p w14:paraId="1B9193BB"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SEK-B</w:t>
            </w:r>
          </w:p>
        </w:tc>
        <w:tc>
          <w:tcPr>
            <w:tcW w:w="8878" w:type="dxa"/>
          </w:tcPr>
          <w:p w14:paraId="1B9193BC"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Sekundarstufe Berufsbildung</w:t>
            </w:r>
          </w:p>
        </w:tc>
      </w:tr>
      <w:tr w:rsidR="00485395" w:rsidRPr="001A2180" w14:paraId="1B9193C0" w14:textId="77777777" w:rsidTr="00C1771B">
        <w:trPr>
          <w:trHeight w:val="20"/>
        </w:trPr>
        <w:tc>
          <w:tcPr>
            <w:tcW w:w="993" w:type="dxa"/>
          </w:tcPr>
          <w:p w14:paraId="1B9193BE"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SE</w:t>
            </w:r>
          </w:p>
        </w:tc>
        <w:tc>
          <w:tcPr>
            <w:tcW w:w="8878" w:type="dxa"/>
          </w:tcPr>
          <w:p w14:paraId="1B9193BF"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Seminar</w:t>
            </w:r>
          </w:p>
        </w:tc>
      </w:tr>
      <w:tr w:rsidR="00485395" w:rsidRPr="001A2180" w14:paraId="1B9193C3" w14:textId="77777777" w:rsidTr="00C1771B">
        <w:trPr>
          <w:trHeight w:val="20"/>
        </w:trPr>
        <w:tc>
          <w:tcPr>
            <w:tcW w:w="993" w:type="dxa"/>
          </w:tcPr>
          <w:p w14:paraId="1B9193C1"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Sem.</w:t>
            </w:r>
          </w:p>
        </w:tc>
        <w:tc>
          <w:tcPr>
            <w:tcW w:w="8878" w:type="dxa"/>
          </w:tcPr>
          <w:p w14:paraId="1B9193C2"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Semester</w:t>
            </w:r>
          </w:p>
        </w:tc>
      </w:tr>
      <w:tr w:rsidR="00485395" w:rsidRPr="001A2180" w14:paraId="1B9193C6" w14:textId="77777777" w:rsidTr="00C1771B">
        <w:trPr>
          <w:trHeight w:val="20"/>
        </w:trPr>
        <w:tc>
          <w:tcPr>
            <w:tcW w:w="993" w:type="dxa"/>
          </w:tcPr>
          <w:p w14:paraId="1B9193C4"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SP</w:t>
            </w:r>
          </w:p>
        </w:tc>
        <w:tc>
          <w:tcPr>
            <w:tcW w:w="8878" w:type="dxa"/>
          </w:tcPr>
          <w:p w14:paraId="1B9193C5"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Seminar mit PPS</w:t>
            </w:r>
          </w:p>
        </w:tc>
      </w:tr>
      <w:tr w:rsidR="00485395" w:rsidRPr="001A2180" w14:paraId="1B9193C9" w14:textId="77777777" w:rsidTr="00C1771B">
        <w:trPr>
          <w:trHeight w:val="20"/>
        </w:trPr>
        <w:tc>
          <w:tcPr>
            <w:tcW w:w="993" w:type="dxa"/>
          </w:tcPr>
          <w:p w14:paraId="1B9193C7" w14:textId="603A1EE9" w:rsidR="00485395" w:rsidRPr="001A2180" w:rsidRDefault="00485395" w:rsidP="00FA538A">
            <w:pPr>
              <w:tabs>
                <w:tab w:val="left" w:pos="851"/>
              </w:tabs>
              <w:rPr>
                <w:rFonts w:asciiTheme="minorHAnsi" w:hAnsiTheme="minorHAnsi" w:cstheme="minorHAnsi"/>
                <w:sz w:val="20"/>
                <w:lang w:val="en-US"/>
              </w:rPr>
            </w:pPr>
          </w:p>
        </w:tc>
        <w:tc>
          <w:tcPr>
            <w:tcW w:w="8878" w:type="dxa"/>
          </w:tcPr>
          <w:p w14:paraId="1B9193C8" w14:textId="30C0AE62" w:rsidR="00485395" w:rsidRPr="001A2180" w:rsidRDefault="00485395" w:rsidP="00FA538A">
            <w:pPr>
              <w:tabs>
                <w:tab w:val="left" w:pos="851"/>
              </w:tabs>
              <w:rPr>
                <w:rFonts w:asciiTheme="minorHAnsi" w:hAnsiTheme="minorHAnsi" w:cstheme="minorHAnsi"/>
                <w:sz w:val="20"/>
              </w:rPr>
            </w:pPr>
          </w:p>
        </w:tc>
      </w:tr>
      <w:tr w:rsidR="00485395" w:rsidRPr="001A2180" w14:paraId="1B9193CC" w14:textId="77777777" w:rsidTr="00C1771B">
        <w:trPr>
          <w:trHeight w:val="20"/>
        </w:trPr>
        <w:tc>
          <w:tcPr>
            <w:tcW w:w="993" w:type="dxa"/>
          </w:tcPr>
          <w:p w14:paraId="1B9193CA"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Std.</w:t>
            </w:r>
          </w:p>
        </w:tc>
        <w:tc>
          <w:tcPr>
            <w:tcW w:w="8878" w:type="dxa"/>
          </w:tcPr>
          <w:p w14:paraId="1B9193CB"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Stunden</w:t>
            </w:r>
          </w:p>
        </w:tc>
      </w:tr>
      <w:tr w:rsidR="00485395" w:rsidRPr="001A2180" w14:paraId="1B9193CF" w14:textId="77777777" w:rsidTr="00C1771B">
        <w:trPr>
          <w:trHeight w:val="20"/>
        </w:trPr>
        <w:tc>
          <w:tcPr>
            <w:tcW w:w="993" w:type="dxa"/>
          </w:tcPr>
          <w:p w14:paraId="1B9193CD" w14:textId="77777777" w:rsidR="00485395" w:rsidRPr="001A2180" w:rsidRDefault="00485395" w:rsidP="00FA538A">
            <w:pPr>
              <w:tabs>
                <w:tab w:val="left" w:pos="851"/>
              </w:tabs>
              <w:rPr>
                <w:rFonts w:asciiTheme="minorHAnsi" w:hAnsiTheme="minorHAnsi" w:cstheme="minorHAnsi"/>
                <w:sz w:val="20"/>
                <w:lang w:val="en-US"/>
              </w:rPr>
            </w:pPr>
            <w:r w:rsidRPr="001A2180">
              <w:rPr>
                <w:rFonts w:asciiTheme="minorHAnsi" w:hAnsiTheme="minorHAnsi" w:cstheme="minorHAnsi"/>
                <w:sz w:val="20"/>
                <w:lang w:val="en-US"/>
              </w:rPr>
              <w:t>SWSt.</w:t>
            </w:r>
          </w:p>
        </w:tc>
        <w:tc>
          <w:tcPr>
            <w:tcW w:w="8878" w:type="dxa"/>
          </w:tcPr>
          <w:p w14:paraId="1B9193CE" w14:textId="77777777" w:rsidR="00485395" w:rsidRPr="001A2180" w:rsidRDefault="00485395" w:rsidP="00FA538A">
            <w:pPr>
              <w:tabs>
                <w:tab w:val="left" w:pos="851"/>
              </w:tabs>
              <w:rPr>
                <w:rFonts w:asciiTheme="minorHAnsi" w:hAnsiTheme="minorHAnsi" w:cstheme="minorHAnsi"/>
                <w:sz w:val="20"/>
              </w:rPr>
            </w:pPr>
            <w:r w:rsidRPr="001A2180">
              <w:rPr>
                <w:rFonts w:asciiTheme="minorHAnsi" w:hAnsiTheme="minorHAnsi" w:cstheme="minorHAnsi"/>
                <w:sz w:val="20"/>
              </w:rPr>
              <w:t>Semesterwochenstunden</w:t>
            </w:r>
          </w:p>
        </w:tc>
      </w:tr>
      <w:tr w:rsidR="00485395" w:rsidRPr="001A2180" w14:paraId="1B9193D2" w14:textId="77777777" w:rsidTr="00C1771B">
        <w:trPr>
          <w:trHeight w:val="20"/>
        </w:trPr>
        <w:tc>
          <w:tcPr>
            <w:tcW w:w="993" w:type="dxa"/>
          </w:tcPr>
          <w:p w14:paraId="1B9193D0"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TU</w:t>
            </w:r>
          </w:p>
        </w:tc>
        <w:tc>
          <w:tcPr>
            <w:tcW w:w="8878" w:type="dxa"/>
          </w:tcPr>
          <w:p w14:paraId="1B9193D1"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Tutorium</w:t>
            </w:r>
          </w:p>
        </w:tc>
      </w:tr>
      <w:tr w:rsidR="00485395" w:rsidRPr="001A2180" w14:paraId="1B9193D5" w14:textId="77777777" w:rsidTr="00C1771B">
        <w:trPr>
          <w:trHeight w:val="20"/>
        </w:trPr>
        <w:tc>
          <w:tcPr>
            <w:tcW w:w="993" w:type="dxa"/>
          </w:tcPr>
          <w:p w14:paraId="1B9193D3"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UE</w:t>
            </w:r>
          </w:p>
        </w:tc>
        <w:tc>
          <w:tcPr>
            <w:tcW w:w="8878" w:type="dxa"/>
          </w:tcPr>
          <w:p w14:paraId="1B9193D4"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Übung</w:t>
            </w:r>
          </w:p>
        </w:tc>
      </w:tr>
      <w:tr w:rsidR="00485395" w:rsidRPr="001A2180" w14:paraId="1B9193D8" w14:textId="77777777" w:rsidTr="00C1771B">
        <w:trPr>
          <w:trHeight w:val="20"/>
        </w:trPr>
        <w:tc>
          <w:tcPr>
            <w:tcW w:w="993" w:type="dxa"/>
          </w:tcPr>
          <w:p w14:paraId="1B9193D6"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UV</w:t>
            </w:r>
          </w:p>
        </w:tc>
        <w:tc>
          <w:tcPr>
            <w:tcW w:w="8878" w:type="dxa"/>
          </w:tcPr>
          <w:p w14:paraId="1B9193D7"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Übung mit Vorlesung</w:t>
            </w:r>
          </w:p>
        </w:tc>
      </w:tr>
      <w:tr w:rsidR="00485395" w:rsidRPr="001A2180" w14:paraId="1B9193DB" w14:textId="77777777" w:rsidTr="00C1771B">
        <w:trPr>
          <w:trHeight w:val="20"/>
        </w:trPr>
        <w:tc>
          <w:tcPr>
            <w:tcW w:w="993" w:type="dxa"/>
          </w:tcPr>
          <w:p w14:paraId="1B9193D9"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VO</w:t>
            </w:r>
          </w:p>
        </w:tc>
        <w:tc>
          <w:tcPr>
            <w:tcW w:w="8878" w:type="dxa"/>
          </w:tcPr>
          <w:p w14:paraId="1B9193DA"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Vorlesung</w:t>
            </w:r>
          </w:p>
        </w:tc>
      </w:tr>
      <w:tr w:rsidR="00485395" w:rsidRPr="001A2180" w14:paraId="1B9193DE" w14:textId="77777777" w:rsidTr="00C1771B">
        <w:trPr>
          <w:trHeight w:val="20"/>
        </w:trPr>
        <w:tc>
          <w:tcPr>
            <w:tcW w:w="993" w:type="dxa"/>
          </w:tcPr>
          <w:p w14:paraId="1B9193DC" w14:textId="77777777" w:rsidR="00485395"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VU</w:t>
            </w:r>
          </w:p>
        </w:tc>
        <w:tc>
          <w:tcPr>
            <w:tcW w:w="8878" w:type="dxa"/>
          </w:tcPr>
          <w:p w14:paraId="1B9193DD" w14:textId="77777777" w:rsidR="00485395" w:rsidRDefault="00485395" w:rsidP="00FA538A">
            <w:pPr>
              <w:tabs>
                <w:tab w:val="left" w:pos="851"/>
              </w:tabs>
              <w:rPr>
                <w:rFonts w:asciiTheme="minorHAnsi" w:hAnsiTheme="minorHAnsi" w:cstheme="minorHAnsi"/>
                <w:sz w:val="20"/>
              </w:rPr>
            </w:pPr>
            <w:r>
              <w:rPr>
                <w:rFonts w:asciiTheme="minorHAnsi" w:hAnsiTheme="minorHAnsi" w:cstheme="minorHAnsi"/>
                <w:sz w:val="20"/>
              </w:rPr>
              <w:t>Vorlesung mit Übung</w:t>
            </w:r>
          </w:p>
        </w:tc>
      </w:tr>
      <w:tr w:rsidR="00485395" w:rsidRPr="001A2180" w14:paraId="1B9193E1" w14:textId="77777777" w:rsidTr="00C1771B">
        <w:trPr>
          <w:trHeight w:val="20"/>
        </w:trPr>
        <w:tc>
          <w:tcPr>
            <w:tcW w:w="993" w:type="dxa"/>
          </w:tcPr>
          <w:p w14:paraId="1B9193DF" w14:textId="77777777" w:rsidR="00485395" w:rsidRPr="001A2180" w:rsidRDefault="00485395" w:rsidP="00FA538A">
            <w:pPr>
              <w:tabs>
                <w:tab w:val="left" w:pos="851"/>
              </w:tabs>
              <w:rPr>
                <w:rFonts w:asciiTheme="minorHAnsi" w:hAnsiTheme="minorHAnsi" w:cstheme="minorHAnsi"/>
                <w:sz w:val="20"/>
                <w:lang w:val="en-US"/>
              </w:rPr>
            </w:pPr>
            <w:r>
              <w:rPr>
                <w:rFonts w:asciiTheme="minorHAnsi" w:hAnsiTheme="minorHAnsi" w:cstheme="minorHAnsi"/>
                <w:sz w:val="20"/>
                <w:lang w:val="en-US"/>
              </w:rPr>
              <w:t>WPM</w:t>
            </w:r>
          </w:p>
        </w:tc>
        <w:tc>
          <w:tcPr>
            <w:tcW w:w="8878" w:type="dxa"/>
          </w:tcPr>
          <w:p w14:paraId="1B9193E0" w14:textId="77777777" w:rsidR="00485395" w:rsidRPr="001A2180" w:rsidRDefault="00485395" w:rsidP="00FA538A">
            <w:pPr>
              <w:tabs>
                <w:tab w:val="left" w:pos="851"/>
              </w:tabs>
              <w:rPr>
                <w:rFonts w:asciiTheme="minorHAnsi" w:hAnsiTheme="minorHAnsi" w:cstheme="minorHAnsi"/>
                <w:sz w:val="20"/>
              </w:rPr>
            </w:pPr>
            <w:r>
              <w:rPr>
                <w:rFonts w:asciiTheme="minorHAnsi" w:hAnsiTheme="minorHAnsi" w:cstheme="minorHAnsi"/>
                <w:sz w:val="20"/>
              </w:rPr>
              <w:t>Wahlpflichtmodul</w:t>
            </w:r>
          </w:p>
        </w:tc>
      </w:tr>
    </w:tbl>
    <w:p w14:paraId="1B9193E2" w14:textId="77777777" w:rsidR="00485395" w:rsidRDefault="00485395" w:rsidP="00485395"/>
    <w:p w14:paraId="1B9193E3" w14:textId="77777777" w:rsidR="00485395" w:rsidRDefault="00485395" w:rsidP="00485395">
      <w:pPr>
        <w:spacing w:after="240"/>
        <w:rPr>
          <w:b/>
        </w:rPr>
      </w:pPr>
      <w:r w:rsidRPr="00C6597F">
        <w:rPr>
          <w:b/>
        </w:rPr>
        <w:lastRenderedPageBreak/>
        <w:t>Erklärung der Farblegungen in der Modulübersicht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01"/>
        <w:gridCol w:w="6469"/>
      </w:tblGrid>
      <w:tr w:rsidR="00485395" w:rsidRPr="002344AE" w14:paraId="1B9193E6" w14:textId="77777777" w:rsidTr="00FA538A">
        <w:trPr>
          <w:trHeight w:val="99"/>
        </w:trPr>
        <w:tc>
          <w:tcPr>
            <w:tcW w:w="1701" w:type="dxa"/>
            <w:shd w:val="clear" w:color="auto" w:fill="FFCCCC"/>
          </w:tcPr>
          <w:p w14:paraId="1B9193E4"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E5" w14:textId="77777777" w:rsidR="00485395" w:rsidRPr="002344AE"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sidRPr="002344AE">
              <w:rPr>
                <w:rFonts w:asciiTheme="minorHAnsi" w:eastAsia="Arial Narrow" w:hAnsiTheme="minorHAnsi" w:cs="Cambria"/>
                <w:bCs w:val="0"/>
                <w:color w:val="000000"/>
                <w:sz w:val="20"/>
                <w:szCs w:val="20"/>
                <w:lang w:val="de-DE"/>
              </w:rPr>
              <w:t xml:space="preserve">BWG </w:t>
            </w:r>
          </w:p>
        </w:tc>
      </w:tr>
      <w:tr w:rsidR="00485395" w:rsidRPr="002344AE" w14:paraId="1B9193E9" w14:textId="77777777" w:rsidTr="00FA538A">
        <w:trPr>
          <w:trHeight w:val="99"/>
        </w:trPr>
        <w:tc>
          <w:tcPr>
            <w:tcW w:w="1701" w:type="dxa"/>
            <w:shd w:val="clear" w:color="auto" w:fill="99CCFF"/>
          </w:tcPr>
          <w:p w14:paraId="1B9193E7"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E8" w14:textId="77777777" w:rsidR="00485395" w:rsidRPr="002344AE"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Pr>
                <w:rFonts w:asciiTheme="minorHAnsi" w:eastAsia="Arial Narrow" w:hAnsiTheme="minorHAnsi" w:cs="Cambria"/>
                <w:bCs w:val="0"/>
                <w:color w:val="000000"/>
                <w:sz w:val="20"/>
                <w:szCs w:val="20"/>
                <w:lang w:val="de-DE"/>
              </w:rPr>
              <w:t>FW</w:t>
            </w:r>
          </w:p>
        </w:tc>
      </w:tr>
      <w:tr w:rsidR="00485395" w:rsidRPr="002344AE" w14:paraId="1B9193EC" w14:textId="77777777" w:rsidTr="00FA538A">
        <w:trPr>
          <w:trHeight w:val="99"/>
        </w:trPr>
        <w:tc>
          <w:tcPr>
            <w:tcW w:w="1701" w:type="dxa"/>
            <w:shd w:val="clear" w:color="auto" w:fill="AAD18F"/>
          </w:tcPr>
          <w:p w14:paraId="1B9193EA" w14:textId="77777777" w:rsidR="00485395" w:rsidRPr="00A271E9" w:rsidRDefault="00485395" w:rsidP="00FA538A">
            <w:pPr>
              <w:tabs>
                <w:tab w:val="clear" w:pos="284"/>
                <w:tab w:val="clear" w:pos="425"/>
              </w:tabs>
              <w:jc w:val="center"/>
              <w:rPr>
                <w:bCs w:val="0"/>
                <w:color w:val="000000"/>
                <w:sz w:val="16"/>
                <w:szCs w:val="16"/>
              </w:rPr>
            </w:pPr>
          </w:p>
        </w:tc>
        <w:tc>
          <w:tcPr>
            <w:tcW w:w="6469" w:type="dxa"/>
          </w:tcPr>
          <w:p w14:paraId="1B9193EB" w14:textId="77777777" w:rsidR="00485395" w:rsidRPr="002344AE"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Pr>
                <w:rFonts w:asciiTheme="minorHAnsi" w:eastAsia="Arial Narrow" w:hAnsiTheme="minorHAnsi" w:cs="Cambria"/>
                <w:bCs w:val="0"/>
                <w:color w:val="000000"/>
                <w:sz w:val="20"/>
                <w:szCs w:val="20"/>
                <w:lang w:val="de-DE"/>
              </w:rPr>
              <w:t>FD</w:t>
            </w:r>
          </w:p>
        </w:tc>
      </w:tr>
      <w:tr w:rsidR="00485395" w:rsidRPr="002344AE" w14:paraId="1B9193EF" w14:textId="77777777" w:rsidTr="00FA538A">
        <w:trPr>
          <w:trHeight w:val="99"/>
        </w:trPr>
        <w:tc>
          <w:tcPr>
            <w:tcW w:w="1701" w:type="dxa"/>
            <w:shd w:val="clear" w:color="auto" w:fill="AEAAAA" w:themeFill="background2" w:themeFillShade="BF"/>
          </w:tcPr>
          <w:p w14:paraId="1B9193ED"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EE" w14:textId="77777777" w:rsidR="00485395" w:rsidRPr="002344AE"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sidRPr="002344AE">
              <w:rPr>
                <w:rFonts w:asciiTheme="minorHAnsi" w:eastAsia="Arial Narrow" w:hAnsiTheme="minorHAnsi" w:cs="Cambria"/>
                <w:bCs w:val="0"/>
                <w:color w:val="000000"/>
                <w:sz w:val="20"/>
                <w:szCs w:val="20"/>
                <w:lang w:val="de-DE"/>
              </w:rPr>
              <w:t xml:space="preserve">PPS </w:t>
            </w:r>
          </w:p>
        </w:tc>
      </w:tr>
      <w:tr w:rsidR="00485395" w:rsidRPr="002344AE" w14:paraId="1B9193F2" w14:textId="77777777" w:rsidTr="00FA538A">
        <w:trPr>
          <w:trHeight w:val="99"/>
        </w:trPr>
        <w:tc>
          <w:tcPr>
            <w:tcW w:w="1701" w:type="dxa"/>
            <w:shd w:val="clear" w:color="auto" w:fill="A8D08D" w:themeFill="accent6" w:themeFillTint="99"/>
          </w:tcPr>
          <w:p w14:paraId="1B9193F0"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F1" w14:textId="77777777" w:rsidR="00485395" w:rsidRPr="002344AE"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Pr>
                <w:rFonts w:asciiTheme="minorHAnsi" w:eastAsia="Arial Narrow" w:hAnsiTheme="minorHAnsi" w:cs="Cambria"/>
                <w:bCs w:val="0"/>
                <w:color w:val="000000"/>
                <w:sz w:val="20"/>
                <w:szCs w:val="20"/>
                <w:lang w:val="de-DE"/>
              </w:rPr>
              <w:t>WPM</w:t>
            </w:r>
          </w:p>
        </w:tc>
      </w:tr>
      <w:tr w:rsidR="00485395" w:rsidRPr="002344AE" w14:paraId="1B9193F5" w14:textId="77777777" w:rsidTr="00FA538A">
        <w:trPr>
          <w:trHeight w:val="99"/>
        </w:trPr>
        <w:tc>
          <w:tcPr>
            <w:tcW w:w="1701" w:type="dxa"/>
            <w:shd w:val="clear" w:color="auto" w:fill="FFFF66"/>
          </w:tcPr>
          <w:p w14:paraId="1B9193F3"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F4" w14:textId="77777777" w:rsidR="00485395"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Pr>
                <w:rFonts w:asciiTheme="minorHAnsi" w:eastAsia="Arial Narrow" w:hAnsiTheme="minorHAnsi" w:cs="Cambria"/>
                <w:bCs w:val="0"/>
                <w:color w:val="000000"/>
                <w:sz w:val="20"/>
                <w:szCs w:val="20"/>
                <w:lang w:val="de-DE"/>
              </w:rPr>
              <w:t>BAC</w:t>
            </w:r>
          </w:p>
        </w:tc>
      </w:tr>
      <w:tr w:rsidR="00485395" w:rsidRPr="002344AE" w14:paraId="1B9193F8" w14:textId="77777777" w:rsidTr="00FA538A">
        <w:trPr>
          <w:trHeight w:val="99"/>
        </w:trPr>
        <w:tc>
          <w:tcPr>
            <w:tcW w:w="1701" w:type="dxa"/>
            <w:shd w:val="clear" w:color="auto" w:fill="FFE599" w:themeFill="accent4" w:themeFillTint="66"/>
          </w:tcPr>
          <w:p w14:paraId="1B9193F6" w14:textId="77777777" w:rsidR="00485395" w:rsidRPr="002344AE" w:rsidRDefault="00485395" w:rsidP="00FA538A">
            <w:pPr>
              <w:tabs>
                <w:tab w:val="clear" w:pos="284"/>
                <w:tab w:val="clear" w:pos="425"/>
              </w:tabs>
              <w:autoSpaceDE w:val="0"/>
              <w:autoSpaceDN w:val="0"/>
              <w:adjustRightInd w:val="0"/>
              <w:rPr>
                <w:rFonts w:ascii="Cambria" w:eastAsia="Arial Narrow" w:hAnsi="Cambria" w:cs="Cambria"/>
                <w:bCs w:val="0"/>
                <w:color w:val="000000"/>
                <w:sz w:val="20"/>
                <w:szCs w:val="20"/>
                <w:lang w:val="de-DE"/>
              </w:rPr>
            </w:pPr>
          </w:p>
        </w:tc>
        <w:tc>
          <w:tcPr>
            <w:tcW w:w="6469" w:type="dxa"/>
          </w:tcPr>
          <w:p w14:paraId="1B9193F7" w14:textId="77777777" w:rsidR="00485395" w:rsidRDefault="00485395" w:rsidP="00FA538A">
            <w:pPr>
              <w:tabs>
                <w:tab w:val="clear" w:pos="284"/>
                <w:tab w:val="clear" w:pos="425"/>
              </w:tabs>
              <w:autoSpaceDE w:val="0"/>
              <w:autoSpaceDN w:val="0"/>
              <w:adjustRightInd w:val="0"/>
              <w:rPr>
                <w:rFonts w:asciiTheme="minorHAnsi" w:eastAsia="Arial Narrow" w:hAnsiTheme="minorHAnsi" w:cs="Cambria"/>
                <w:bCs w:val="0"/>
                <w:color w:val="000000"/>
                <w:sz w:val="20"/>
                <w:szCs w:val="20"/>
                <w:lang w:val="de-DE"/>
              </w:rPr>
            </w:pPr>
            <w:r>
              <w:rPr>
                <w:rFonts w:asciiTheme="minorHAnsi" w:eastAsia="Arial Narrow" w:hAnsiTheme="minorHAnsi" w:cs="Cambria"/>
                <w:bCs w:val="0"/>
                <w:color w:val="000000"/>
                <w:sz w:val="20"/>
                <w:szCs w:val="20"/>
                <w:lang w:val="de-DE"/>
              </w:rPr>
              <w:t>IP</w:t>
            </w:r>
          </w:p>
        </w:tc>
      </w:tr>
    </w:tbl>
    <w:p w14:paraId="1B9193F9" w14:textId="77777777" w:rsidR="00485395" w:rsidRDefault="00485395" w:rsidP="00485395">
      <w:pPr>
        <w:jc w:val="both"/>
      </w:pPr>
    </w:p>
    <w:p w14:paraId="1B9193FA" w14:textId="77777777" w:rsidR="00485395" w:rsidRDefault="00485395" w:rsidP="00485395">
      <w:pPr>
        <w:jc w:val="both"/>
      </w:pPr>
    </w:p>
    <w:p w14:paraId="1B9193FB" w14:textId="77777777" w:rsidR="00485395" w:rsidRPr="00CE660D" w:rsidRDefault="00485395" w:rsidP="00485395">
      <w:pPr>
        <w:jc w:val="both"/>
        <w:rPr>
          <w:b/>
        </w:rPr>
      </w:pPr>
      <w:r w:rsidRPr="00CE660D">
        <w:rPr>
          <w:b/>
        </w:rPr>
        <w:t>Lehrveranstaltungsnummern – Erläuterung</w:t>
      </w:r>
    </w:p>
    <w:p w14:paraId="1B9193FC" w14:textId="77777777" w:rsidR="00485395" w:rsidRDefault="00485395" w:rsidP="00485395">
      <w:pPr>
        <w:jc w:val="both"/>
      </w:pPr>
    </w:p>
    <w:tbl>
      <w:tblPr>
        <w:tblStyle w:val="Tabellenraster"/>
        <w:tblW w:w="0" w:type="auto"/>
        <w:tblInd w:w="284" w:type="dxa"/>
        <w:tblLook w:val="04A0" w:firstRow="1" w:lastRow="0" w:firstColumn="1" w:lastColumn="0" w:noHBand="0" w:noVBand="1"/>
      </w:tblPr>
      <w:tblGrid>
        <w:gridCol w:w="871"/>
        <w:gridCol w:w="872"/>
        <w:gridCol w:w="5848"/>
      </w:tblGrid>
      <w:tr w:rsidR="00485395" w:rsidRPr="009D0EE3" w14:paraId="1B919400" w14:textId="77777777" w:rsidTr="00FA538A">
        <w:trPr>
          <w:trHeight w:val="397"/>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9193FD" w14:textId="77777777" w:rsidR="00485395" w:rsidRPr="009D0EE3" w:rsidRDefault="00485395" w:rsidP="00FA538A">
            <w:pPr>
              <w:spacing w:before="40" w:after="40"/>
              <w:jc w:val="center"/>
              <w:rPr>
                <w:b/>
                <w:sz w:val="22"/>
              </w:rPr>
            </w:pPr>
            <w:r w:rsidRPr="009D0EE3">
              <w:rPr>
                <w:b/>
                <w:sz w:val="22"/>
              </w:rPr>
              <w:t>Stelle</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9193FE" w14:textId="77777777" w:rsidR="00485395" w:rsidRPr="009D0EE3" w:rsidRDefault="00485395" w:rsidP="00FA538A">
            <w:pPr>
              <w:spacing w:before="40" w:after="40"/>
              <w:jc w:val="center"/>
              <w:rPr>
                <w:b/>
                <w:sz w:val="22"/>
              </w:rPr>
            </w:pPr>
            <w:r w:rsidRPr="009D0EE3">
              <w:rPr>
                <w:b/>
                <w:sz w:val="22"/>
              </w:rPr>
              <w:t>Werte</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9193FF" w14:textId="77777777" w:rsidR="00485395" w:rsidRPr="009D0EE3" w:rsidRDefault="00485395" w:rsidP="00FA538A">
            <w:pPr>
              <w:spacing w:before="40" w:after="40"/>
              <w:jc w:val="center"/>
              <w:rPr>
                <w:b/>
                <w:sz w:val="22"/>
              </w:rPr>
            </w:pPr>
            <w:r w:rsidRPr="009D0EE3">
              <w:rPr>
                <w:b/>
                <w:sz w:val="22"/>
              </w:rPr>
              <w:t>Bedeutung</w:t>
            </w:r>
          </w:p>
        </w:tc>
      </w:tr>
      <w:tr w:rsidR="00485395" w:rsidRPr="009D0EE3" w14:paraId="1B919406"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01" w14:textId="77777777" w:rsidR="00485395" w:rsidRPr="009D0EE3" w:rsidRDefault="00485395" w:rsidP="00FA538A">
            <w:pPr>
              <w:spacing w:before="40" w:after="40"/>
              <w:jc w:val="center"/>
              <w:rPr>
                <w:sz w:val="22"/>
              </w:rPr>
            </w:pPr>
            <w:r w:rsidRPr="009D0EE3">
              <w:rPr>
                <w:sz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19402" w14:textId="77777777" w:rsidR="00485395" w:rsidRPr="009D0EE3" w:rsidRDefault="00485395" w:rsidP="00FA538A">
            <w:pPr>
              <w:spacing w:before="40" w:after="40"/>
              <w:jc w:val="center"/>
              <w:rPr>
                <w:sz w:val="22"/>
              </w:rPr>
            </w:pPr>
            <w:r w:rsidRPr="009D0EE3">
              <w:rPr>
                <w:sz w:val="22"/>
              </w:rPr>
              <w:t>B</w:t>
            </w:r>
          </w:p>
          <w:p w14:paraId="1B919403" w14:textId="77777777" w:rsidR="00485395" w:rsidRPr="009D0EE3" w:rsidRDefault="00485395" w:rsidP="00FA538A">
            <w:pPr>
              <w:spacing w:before="40" w:after="40"/>
              <w:jc w:val="center"/>
              <w:rPr>
                <w:sz w:val="22"/>
              </w:rPr>
            </w:pPr>
            <w:r w:rsidRPr="009D0EE3">
              <w:rPr>
                <w:sz w:val="22"/>
              </w:rPr>
              <w:t>I</w:t>
            </w:r>
          </w:p>
        </w:tc>
        <w:tc>
          <w:tcPr>
            <w:tcW w:w="0" w:type="auto"/>
            <w:tcBorders>
              <w:top w:val="single" w:sz="4" w:space="0" w:color="auto"/>
              <w:left w:val="single" w:sz="4" w:space="0" w:color="auto"/>
              <w:bottom w:val="single" w:sz="4" w:space="0" w:color="auto"/>
              <w:right w:val="single" w:sz="4" w:space="0" w:color="auto"/>
            </w:tcBorders>
            <w:hideMark/>
          </w:tcPr>
          <w:p w14:paraId="1B919404" w14:textId="77777777" w:rsidR="00485395" w:rsidRPr="009D0EE3" w:rsidRDefault="00485395" w:rsidP="00FA538A">
            <w:pPr>
              <w:spacing w:before="40" w:after="40"/>
              <w:rPr>
                <w:sz w:val="22"/>
              </w:rPr>
            </w:pPr>
            <w:r w:rsidRPr="009D0EE3">
              <w:rPr>
                <w:sz w:val="22"/>
              </w:rPr>
              <w:t>Bildungswissenschaftliche Grundlagen (BWG)</w:t>
            </w:r>
          </w:p>
          <w:p w14:paraId="1B919405" w14:textId="77777777" w:rsidR="00485395" w:rsidRPr="009D0EE3" w:rsidRDefault="00485395" w:rsidP="00FA538A">
            <w:pPr>
              <w:spacing w:before="40" w:after="40"/>
              <w:jc w:val="both"/>
              <w:rPr>
                <w:sz w:val="22"/>
              </w:rPr>
            </w:pPr>
            <w:r w:rsidRPr="009D0EE3">
              <w:rPr>
                <w:sz w:val="22"/>
              </w:rPr>
              <w:t>Information und Kommunikation (IK)</w:t>
            </w:r>
          </w:p>
        </w:tc>
      </w:tr>
      <w:tr w:rsidR="00485395" w:rsidRPr="009D0EE3" w14:paraId="1B91940A"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07" w14:textId="77777777" w:rsidR="00485395" w:rsidRPr="009D0EE3" w:rsidRDefault="00485395" w:rsidP="00FA538A">
            <w:pPr>
              <w:spacing w:before="40" w:after="40"/>
              <w:jc w:val="center"/>
              <w:rPr>
                <w:sz w:val="22"/>
              </w:rPr>
            </w:pPr>
            <w:r w:rsidRPr="009D0EE3">
              <w:rPr>
                <w:sz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19408" w14:textId="77777777" w:rsidR="00485395" w:rsidRPr="009D0EE3" w:rsidRDefault="00485395" w:rsidP="00FA538A">
            <w:pPr>
              <w:spacing w:before="40" w:after="40"/>
              <w:jc w:val="center"/>
              <w:rPr>
                <w:sz w:val="22"/>
              </w:rPr>
            </w:pPr>
            <w:r w:rsidRPr="009D0EE3">
              <w:rPr>
                <w:sz w:val="22"/>
              </w:rPr>
              <w:t>1 – 8</w:t>
            </w:r>
          </w:p>
        </w:tc>
        <w:tc>
          <w:tcPr>
            <w:tcW w:w="0" w:type="auto"/>
            <w:tcBorders>
              <w:top w:val="single" w:sz="4" w:space="0" w:color="auto"/>
              <w:left w:val="single" w:sz="4" w:space="0" w:color="auto"/>
              <w:bottom w:val="single" w:sz="4" w:space="0" w:color="auto"/>
              <w:right w:val="single" w:sz="4" w:space="0" w:color="auto"/>
            </w:tcBorders>
            <w:hideMark/>
          </w:tcPr>
          <w:p w14:paraId="1B919409" w14:textId="77777777" w:rsidR="00485395" w:rsidRPr="009D0EE3" w:rsidRDefault="00485395" w:rsidP="00FA538A">
            <w:pPr>
              <w:spacing w:before="40" w:after="40"/>
              <w:jc w:val="both"/>
              <w:rPr>
                <w:sz w:val="22"/>
              </w:rPr>
            </w:pPr>
            <w:r w:rsidRPr="009D0EE3">
              <w:rPr>
                <w:sz w:val="22"/>
              </w:rPr>
              <w:t>Nummer des Semesters</w:t>
            </w:r>
          </w:p>
        </w:tc>
      </w:tr>
      <w:tr w:rsidR="00485395" w:rsidRPr="009D0EE3" w14:paraId="1B919414"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0B" w14:textId="77777777" w:rsidR="00485395" w:rsidRPr="009D0EE3" w:rsidRDefault="00485395" w:rsidP="00FA538A">
            <w:pPr>
              <w:spacing w:before="40" w:after="40"/>
              <w:jc w:val="center"/>
              <w:rPr>
                <w:sz w:val="22"/>
              </w:rPr>
            </w:pPr>
            <w:r w:rsidRPr="009D0EE3">
              <w:rPr>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1940C" w14:textId="77777777" w:rsidR="00485395" w:rsidRPr="009D0EE3" w:rsidRDefault="00485395" w:rsidP="00FA538A">
            <w:pPr>
              <w:spacing w:before="40" w:after="40"/>
              <w:jc w:val="center"/>
              <w:rPr>
                <w:sz w:val="22"/>
              </w:rPr>
            </w:pPr>
            <w:r w:rsidRPr="009D0EE3">
              <w:rPr>
                <w:sz w:val="22"/>
              </w:rPr>
              <w:t>B</w:t>
            </w:r>
          </w:p>
          <w:p w14:paraId="1B91940D" w14:textId="77777777" w:rsidR="00485395" w:rsidRPr="009D0EE3" w:rsidRDefault="00485395" w:rsidP="00FA538A">
            <w:pPr>
              <w:spacing w:before="40" w:after="40"/>
              <w:jc w:val="center"/>
              <w:rPr>
                <w:sz w:val="22"/>
              </w:rPr>
            </w:pPr>
            <w:r w:rsidRPr="009D0EE3">
              <w:rPr>
                <w:sz w:val="22"/>
              </w:rPr>
              <w:t>D</w:t>
            </w:r>
          </w:p>
          <w:p w14:paraId="1B91940E" w14:textId="77777777" w:rsidR="00485395" w:rsidRPr="009D0EE3" w:rsidRDefault="00485395" w:rsidP="00FA538A">
            <w:pPr>
              <w:spacing w:before="40" w:after="40"/>
              <w:jc w:val="center"/>
              <w:rPr>
                <w:sz w:val="22"/>
              </w:rPr>
            </w:pPr>
            <w:r w:rsidRPr="009D0EE3">
              <w:rPr>
                <w:sz w:val="22"/>
              </w:rPr>
              <w:t>W</w:t>
            </w:r>
          </w:p>
          <w:p w14:paraId="1B91940F" w14:textId="77777777" w:rsidR="00485395" w:rsidRPr="009D0EE3" w:rsidRDefault="00485395" w:rsidP="00FA538A">
            <w:pPr>
              <w:spacing w:before="40" w:after="40"/>
              <w:jc w:val="center"/>
              <w:rPr>
                <w:sz w:val="22"/>
              </w:rPr>
            </w:pPr>
            <w:r w:rsidRPr="009D0EE3">
              <w:rPr>
                <w:sz w:val="22"/>
              </w:rPr>
              <w:t>X</w:t>
            </w:r>
          </w:p>
        </w:tc>
        <w:tc>
          <w:tcPr>
            <w:tcW w:w="0" w:type="auto"/>
            <w:tcBorders>
              <w:top w:val="single" w:sz="4" w:space="0" w:color="auto"/>
              <w:left w:val="single" w:sz="4" w:space="0" w:color="auto"/>
              <w:bottom w:val="single" w:sz="4" w:space="0" w:color="auto"/>
              <w:right w:val="single" w:sz="4" w:space="0" w:color="auto"/>
            </w:tcBorders>
            <w:hideMark/>
          </w:tcPr>
          <w:p w14:paraId="1B919410" w14:textId="77777777" w:rsidR="00485395" w:rsidRPr="009D0EE3" w:rsidRDefault="00485395" w:rsidP="00FA538A">
            <w:pPr>
              <w:spacing w:before="40" w:after="40"/>
              <w:rPr>
                <w:sz w:val="22"/>
              </w:rPr>
            </w:pPr>
            <w:r w:rsidRPr="009D0EE3">
              <w:rPr>
                <w:sz w:val="22"/>
              </w:rPr>
              <w:t>Studienbereich BWG</w:t>
            </w:r>
          </w:p>
          <w:p w14:paraId="1B919411" w14:textId="77777777" w:rsidR="00485395" w:rsidRPr="009D0EE3" w:rsidRDefault="00485395" w:rsidP="00FA538A">
            <w:pPr>
              <w:spacing w:before="40" w:after="40"/>
              <w:rPr>
                <w:sz w:val="22"/>
              </w:rPr>
            </w:pPr>
            <w:r w:rsidRPr="009D0EE3">
              <w:rPr>
                <w:sz w:val="22"/>
              </w:rPr>
              <w:t>Fachdidaktik</w:t>
            </w:r>
          </w:p>
          <w:p w14:paraId="1B919412" w14:textId="77777777" w:rsidR="00485395" w:rsidRPr="009D0EE3" w:rsidRDefault="00485395" w:rsidP="00FA538A">
            <w:pPr>
              <w:spacing w:before="40" w:after="40"/>
              <w:rPr>
                <w:sz w:val="22"/>
              </w:rPr>
            </w:pPr>
            <w:r w:rsidRPr="009D0EE3">
              <w:rPr>
                <w:sz w:val="22"/>
              </w:rPr>
              <w:t>Fachwissenschaft</w:t>
            </w:r>
          </w:p>
          <w:p w14:paraId="1B919413" w14:textId="77777777" w:rsidR="00485395" w:rsidRPr="009D0EE3" w:rsidRDefault="00485395" w:rsidP="00FA538A">
            <w:pPr>
              <w:spacing w:before="40" w:after="40"/>
              <w:jc w:val="both"/>
              <w:rPr>
                <w:sz w:val="22"/>
              </w:rPr>
            </w:pPr>
            <w:r w:rsidRPr="009D0EE3">
              <w:rPr>
                <w:sz w:val="22"/>
              </w:rPr>
              <w:t>Wahlpflicht- bzw. Wahlmodul</w:t>
            </w:r>
          </w:p>
        </w:tc>
      </w:tr>
      <w:tr w:rsidR="00485395" w:rsidRPr="009D0EE3" w14:paraId="1B91941A"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15" w14:textId="77777777" w:rsidR="00485395" w:rsidRPr="009D0EE3" w:rsidRDefault="00485395" w:rsidP="00FA538A">
            <w:pPr>
              <w:spacing w:before="40" w:after="40"/>
              <w:jc w:val="center"/>
              <w:rPr>
                <w:sz w:val="22"/>
              </w:rPr>
            </w:pPr>
            <w:r w:rsidRPr="009D0EE3">
              <w:rPr>
                <w:sz w:val="22"/>
              </w:rPr>
              <w:t>4. + 5.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19416" w14:textId="77777777" w:rsidR="00485395" w:rsidRPr="009D0EE3" w:rsidRDefault="00485395" w:rsidP="00FA538A">
            <w:pPr>
              <w:spacing w:before="40" w:after="40"/>
              <w:jc w:val="center"/>
              <w:rPr>
                <w:sz w:val="22"/>
              </w:rPr>
            </w:pPr>
            <w:r w:rsidRPr="009D0EE3">
              <w:rPr>
                <w:sz w:val="22"/>
              </w:rPr>
              <w:t>12 – 85</w:t>
            </w:r>
          </w:p>
          <w:p w14:paraId="1B919417" w14:textId="77777777" w:rsidR="00485395" w:rsidRPr="009D0EE3" w:rsidRDefault="00485395" w:rsidP="00FA538A">
            <w:pPr>
              <w:spacing w:before="40" w:after="40"/>
              <w:jc w:val="center"/>
              <w:rPr>
                <w:sz w:val="22"/>
              </w:rPr>
            </w:pPr>
            <w:r w:rsidRPr="009D0EE3">
              <w:rPr>
                <w:sz w:val="22"/>
              </w:rPr>
              <w:t>99</w:t>
            </w:r>
          </w:p>
        </w:tc>
        <w:tc>
          <w:tcPr>
            <w:tcW w:w="0" w:type="auto"/>
            <w:tcBorders>
              <w:top w:val="single" w:sz="4" w:space="0" w:color="auto"/>
              <w:left w:val="single" w:sz="4" w:space="0" w:color="auto"/>
              <w:bottom w:val="single" w:sz="4" w:space="0" w:color="auto"/>
              <w:right w:val="single" w:sz="4" w:space="0" w:color="auto"/>
            </w:tcBorders>
            <w:hideMark/>
          </w:tcPr>
          <w:p w14:paraId="1B919418" w14:textId="77777777" w:rsidR="00485395" w:rsidRPr="009D0EE3" w:rsidRDefault="00485395" w:rsidP="00FA538A">
            <w:pPr>
              <w:spacing w:before="40" w:after="40"/>
              <w:rPr>
                <w:sz w:val="22"/>
              </w:rPr>
            </w:pPr>
            <w:r w:rsidRPr="009D0EE3">
              <w:rPr>
                <w:sz w:val="22"/>
              </w:rPr>
              <w:t>Nummer der FW/FD-Module</w:t>
            </w:r>
          </w:p>
          <w:p w14:paraId="1B919419" w14:textId="77777777" w:rsidR="00485395" w:rsidRPr="009D0EE3" w:rsidRDefault="00485395" w:rsidP="00FA538A">
            <w:pPr>
              <w:spacing w:before="40" w:after="40"/>
              <w:jc w:val="both"/>
              <w:rPr>
                <w:sz w:val="22"/>
              </w:rPr>
            </w:pPr>
            <w:r w:rsidRPr="009D0EE3">
              <w:rPr>
                <w:sz w:val="22"/>
              </w:rPr>
              <w:t>Wahlpflichtmodul</w:t>
            </w:r>
          </w:p>
        </w:tc>
      </w:tr>
      <w:tr w:rsidR="00485395" w:rsidRPr="009D0EE3" w14:paraId="1B919426"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1B" w14:textId="77777777" w:rsidR="00485395" w:rsidRPr="009D0EE3" w:rsidRDefault="00485395" w:rsidP="00FA538A">
            <w:pPr>
              <w:spacing w:before="40" w:after="40"/>
              <w:jc w:val="center"/>
              <w:rPr>
                <w:sz w:val="22"/>
              </w:rPr>
            </w:pPr>
            <w:r w:rsidRPr="009D0EE3">
              <w:rPr>
                <w:sz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1941C" w14:textId="77777777" w:rsidR="00485395" w:rsidRPr="009D0EE3" w:rsidRDefault="00485395" w:rsidP="00FA538A">
            <w:pPr>
              <w:spacing w:before="40" w:after="40"/>
              <w:jc w:val="center"/>
              <w:rPr>
                <w:sz w:val="22"/>
              </w:rPr>
            </w:pPr>
            <w:r w:rsidRPr="009D0EE3">
              <w:rPr>
                <w:sz w:val="22"/>
              </w:rPr>
              <w:t>V</w:t>
            </w:r>
          </w:p>
          <w:p w14:paraId="1B91941D" w14:textId="77777777" w:rsidR="00485395" w:rsidRPr="009D0EE3" w:rsidRDefault="00485395" w:rsidP="00FA538A">
            <w:pPr>
              <w:spacing w:before="40" w:after="40"/>
              <w:jc w:val="center"/>
              <w:rPr>
                <w:sz w:val="22"/>
              </w:rPr>
            </w:pPr>
            <w:r w:rsidRPr="009D0EE3">
              <w:rPr>
                <w:sz w:val="22"/>
              </w:rPr>
              <w:t>S</w:t>
            </w:r>
          </w:p>
          <w:p w14:paraId="1B91941E" w14:textId="77777777" w:rsidR="00485395" w:rsidRPr="009D0EE3" w:rsidRDefault="00485395" w:rsidP="00FA538A">
            <w:pPr>
              <w:spacing w:before="40" w:after="40"/>
              <w:jc w:val="center"/>
              <w:rPr>
                <w:sz w:val="22"/>
              </w:rPr>
            </w:pPr>
            <w:r w:rsidRPr="009D0EE3">
              <w:rPr>
                <w:sz w:val="22"/>
              </w:rPr>
              <w:t>U</w:t>
            </w:r>
          </w:p>
          <w:p w14:paraId="1B91941F" w14:textId="77777777" w:rsidR="00485395" w:rsidRPr="009D0EE3" w:rsidRDefault="00485395" w:rsidP="00FA538A">
            <w:pPr>
              <w:spacing w:before="40" w:after="40"/>
              <w:jc w:val="center"/>
              <w:rPr>
                <w:sz w:val="22"/>
              </w:rPr>
            </w:pPr>
            <w:r w:rsidRPr="009D0EE3">
              <w:rPr>
                <w:sz w:val="22"/>
              </w:rPr>
              <w:t>P</w:t>
            </w:r>
          </w:p>
          <w:p w14:paraId="1B919420" w14:textId="77777777" w:rsidR="00485395" w:rsidRPr="009D0EE3" w:rsidRDefault="00485395" w:rsidP="00FA538A">
            <w:pPr>
              <w:spacing w:before="40" w:after="40"/>
              <w:jc w:val="center"/>
              <w:rPr>
                <w:sz w:val="22"/>
              </w:rPr>
            </w:pPr>
            <w:r w:rsidRPr="009D0EE3">
              <w:rPr>
                <w:sz w:val="22"/>
              </w:rPr>
              <w:t>K</w:t>
            </w:r>
          </w:p>
        </w:tc>
        <w:tc>
          <w:tcPr>
            <w:tcW w:w="0" w:type="auto"/>
            <w:tcBorders>
              <w:top w:val="single" w:sz="4" w:space="0" w:color="auto"/>
              <w:left w:val="single" w:sz="4" w:space="0" w:color="auto"/>
              <w:bottom w:val="single" w:sz="4" w:space="0" w:color="auto"/>
              <w:right w:val="single" w:sz="4" w:space="0" w:color="auto"/>
            </w:tcBorders>
            <w:hideMark/>
          </w:tcPr>
          <w:p w14:paraId="1B919421" w14:textId="77777777" w:rsidR="00485395" w:rsidRPr="009D0EE3" w:rsidRDefault="00485395" w:rsidP="00FA538A">
            <w:pPr>
              <w:spacing w:before="40" w:after="40"/>
              <w:rPr>
                <w:sz w:val="22"/>
              </w:rPr>
            </w:pPr>
            <w:r w:rsidRPr="009D0EE3">
              <w:rPr>
                <w:sz w:val="22"/>
              </w:rPr>
              <w:t>Vorlesung etc.</w:t>
            </w:r>
          </w:p>
          <w:p w14:paraId="1B919422" w14:textId="77777777" w:rsidR="00485395" w:rsidRPr="009D0EE3" w:rsidRDefault="00485395" w:rsidP="00FA538A">
            <w:pPr>
              <w:spacing w:before="40" w:after="40"/>
              <w:rPr>
                <w:sz w:val="22"/>
              </w:rPr>
            </w:pPr>
            <w:r w:rsidRPr="009D0EE3">
              <w:rPr>
                <w:sz w:val="22"/>
              </w:rPr>
              <w:t>Seminar</w:t>
            </w:r>
          </w:p>
          <w:p w14:paraId="1B919423" w14:textId="77777777" w:rsidR="00485395" w:rsidRPr="009D0EE3" w:rsidRDefault="00485395" w:rsidP="00FA538A">
            <w:pPr>
              <w:spacing w:before="40" w:after="40"/>
              <w:rPr>
                <w:sz w:val="22"/>
              </w:rPr>
            </w:pPr>
            <w:r w:rsidRPr="009D0EE3">
              <w:rPr>
                <w:sz w:val="22"/>
              </w:rPr>
              <w:t>Übung</w:t>
            </w:r>
          </w:p>
          <w:p w14:paraId="1B919424" w14:textId="77777777" w:rsidR="00485395" w:rsidRPr="009D0EE3" w:rsidRDefault="00485395" w:rsidP="00FA538A">
            <w:pPr>
              <w:spacing w:before="40" w:after="40"/>
              <w:rPr>
                <w:sz w:val="22"/>
              </w:rPr>
            </w:pPr>
            <w:r w:rsidRPr="009D0EE3">
              <w:rPr>
                <w:sz w:val="22"/>
              </w:rPr>
              <w:t>Pädagogisch-Praktische Studien</w:t>
            </w:r>
          </w:p>
          <w:p w14:paraId="1B919425" w14:textId="77777777" w:rsidR="00485395" w:rsidRPr="009D0EE3" w:rsidRDefault="00485395" w:rsidP="00FA538A">
            <w:pPr>
              <w:spacing w:before="40" w:after="40"/>
              <w:jc w:val="both"/>
              <w:rPr>
                <w:sz w:val="22"/>
              </w:rPr>
            </w:pPr>
            <w:r w:rsidRPr="009D0EE3">
              <w:rPr>
                <w:sz w:val="22"/>
              </w:rPr>
              <w:t xml:space="preserve">Konversatorium </w:t>
            </w:r>
          </w:p>
        </w:tc>
      </w:tr>
      <w:tr w:rsidR="00485395" w:rsidRPr="009D0EE3" w14:paraId="1B91942A" w14:textId="77777777" w:rsidTr="00FA538A">
        <w:tc>
          <w:tcPr>
            <w:tcW w:w="0" w:type="auto"/>
            <w:tcBorders>
              <w:top w:val="single" w:sz="4" w:space="0" w:color="auto"/>
              <w:left w:val="single" w:sz="4" w:space="0" w:color="auto"/>
              <w:bottom w:val="single" w:sz="4" w:space="0" w:color="auto"/>
              <w:right w:val="single" w:sz="4" w:space="0" w:color="auto"/>
            </w:tcBorders>
            <w:vAlign w:val="center"/>
            <w:hideMark/>
          </w:tcPr>
          <w:p w14:paraId="1B919427" w14:textId="77777777" w:rsidR="00485395" w:rsidRPr="009D0EE3" w:rsidRDefault="00485395" w:rsidP="00FA538A">
            <w:pPr>
              <w:spacing w:before="40" w:after="40"/>
              <w:jc w:val="center"/>
              <w:rPr>
                <w:sz w:val="22"/>
              </w:rPr>
            </w:pPr>
            <w:r w:rsidRPr="009D0EE3">
              <w:rPr>
                <w:sz w:val="22"/>
              </w:rPr>
              <w:t>7. – 10.</w:t>
            </w:r>
          </w:p>
        </w:tc>
        <w:tc>
          <w:tcPr>
            <w:tcW w:w="0" w:type="auto"/>
            <w:tcBorders>
              <w:top w:val="single" w:sz="4" w:space="0" w:color="auto"/>
              <w:left w:val="single" w:sz="4" w:space="0" w:color="auto"/>
              <w:bottom w:val="single" w:sz="4" w:space="0" w:color="auto"/>
              <w:right w:val="single" w:sz="4" w:space="0" w:color="auto"/>
            </w:tcBorders>
            <w:vAlign w:val="center"/>
          </w:tcPr>
          <w:p w14:paraId="1B919428" w14:textId="77777777" w:rsidR="00485395" w:rsidRPr="009D0EE3" w:rsidRDefault="00485395" w:rsidP="00FA538A">
            <w:pPr>
              <w:spacing w:before="40" w:after="40"/>
              <w:jc w:val="center"/>
              <w:rPr>
                <w:sz w:val="22"/>
              </w:rPr>
            </w:pPr>
          </w:p>
        </w:tc>
        <w:tc>
          <w:tcPr>
            <w:tcW w:w="0" w:type="auto"/>
            <w:tcBorders>
              <w:top w:val="single" w:sz="4" w:space="0" w:color="auto"/>
              <w:left w:val="single" w:sz="4" w:space="0" w:color="auto"/>
              <w:bottom w:val="single" w:sz="4" w:space="0" w:color="auto"/>
              <w:right w:val="single" w:sz="4" w:space="0" w:color="auto"/>
            </w:tcBorders>
            <w:hideMark/>
          </w:tcPr>
          <w:p w14:paraId="1B919429" w14:textId="77777777" w:rsidR="00485395" w:rsidRPr="009D0EE3" w:rsidRDefault="00485395" w:rsidP="00FA538A">
            <w:pPr>
              <w:spacing w:before="40" w:after="40"/>
              <w:jc w:val="both"/>
              <w:rPr>
                <w:sz w:val="22"/>
              </w:rPr>
            </w:pPr>
            <w:r w:rsidRPr="009D0EE3">
              <w:rPr>
                <w:sz w:val="22"/>
              </w:rPr>
              <w:t>Abkürzung des Lehrveranstaltungstitels mit laufender Nummer</w:t>
            </w:r>
          </w:p>
        </w:tc>
      </w:tr>
    </w:tbl>
    <w:p w14:paraId="1B91942B" w14:textId="77777777" w:rsidR="00485395" w:rsidRDefault="00485395" w:rsidP="00485395">
      <w:pPr>
        <w:jc w:val="both"/>
      </w:pPr>
    </w:p>
    <w:p w14:paraId="1B91942C" w14:textId="77777777" w:rsidR="00485395" w:rsidRDefault="00485395" w:rsidP="00485395">
      <w:pPr>
        <w:jc w:val="both"/>
      </w:pPr>
    </w:p>
    <w:p w14:paraId="1B91942D" w14:textId="77777777" w:rsidR="00485395" w:rsidRPr="00A96694" w:rsidRDefault="00485395" w:rsidP="00485395">
      <w:pPr>
        <w:spacing w:after="240"/>
      </w:pPr>
      <w:r w:rsidRPr="00A96694">
        <w:t>Beispiele</w:t>
      </w:r>
    </w:p>
    <w:tbl>
      <w:tblPr>
        <w:tblW w:w="8760" w:type="dxa"/>
        <w:tblInd w:w="55" w:type="dxa"/>
        <w:tblCellMar>
          <w:left w:w="0" w:type="dxa"/>
          <w:right w:w="0" w:type="dxa"/>
        </w:tblCellMar>
        <w:tblLook w:val="04A0" w:firstRow="1" w:lastRow="0" w:firstColumn="1" w:lastColumn="0" w:noHBand="0" w:noVBand="1"/>
      </w:tblPr>
      <w:tblGrid>
        <w:gridCol w:w="1480"/>
        <w:gridCol w:w="6500"/>
        <w:gridCol w:w="780"/>
      </w:tblGrid>
      <w:tr w:rsidR="00485395" w14:paraId="1B919431" w14:textId="77777777" w:rsidTr="00FA538A">
        <w:trPr>
          <w:trHeight w:val="300"/>
        </w:trPr>
        <w:tc>
          <w:tcPr>
            <w:tcW w:w="14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2E" w14:textId="77777777" w:rsidR="00485395" w:rsidRDefault="00485395" w:rsidP="00FA538A">
            <w:pPr>
              <w:rPr>
                <w:rFonts w:eastAsiaTheme="minorHAnsi"/>
                <w:color w:val="000000"/>
                <w:sz w:val="20"/>
                <w:szCs w:val="20"/>
              </w:rPr>
            </w:pPr>
            <w:r>
              <w:rPr>
                <w:color w:val="000000"/>
                <w:sz w:val="20"/>
                <w:szCs w:val="20"/>
              </w:rPr>
              <w:t>B1BG1SUEIU</w:t>
            </w:r>
          </w:p>
        </w:tc>
        <w:tc>
          <w:tcPr>
            <w:tcW w:w="6500"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1B91942F" w14:textId="77777777" w:rsidR="00485395" w:rsidRDefault="00485395" w:rsidP="00FA538A">
            <w:pPr>
              <w:rPr>
                <w:rFonts w:eastAsiaTheme="minorHAnsi"/>
                <w:color w:val="000000"/>
                <w:sz w:val="20"/>
                <w:szCs w:val="20"/>
              </w:rPr>
            </w:pPr>
            <w:r>
              <w:rPr>
                <w:color w:val="000000"/>
                <w:sz w:val="20"/>
                <w:szCs w:val="20"/>
              </w:rPr>
              <w:t xml:space="preserve">Einführung in die Unterrichtstätigkeit </w:t>
            </w:r>
          </w:p>
        </w:tc>
        <w:tc>
          <w:tcPr>
            <w:tcW w:w="7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0" w14:textId="77777777" w:rsidR="00485395" w:rsidRDefault="00485395" w:rsidP="00FA538A">
            <w:pPr>
              <w:jc w:val="center"/>
              <w:rPr>
                <w:rFonts w:eastAsiaTheme="minorHAnsi"/>
                <w:color w:val="000000"/>
                <w:sz w:val="20"/>
                <w:szCs w:val="20"/>
              </w:rPr>
            </w:pPr>
            <w:r>
              <w:rPr>
                <w:color w:val="000000"/>
                <w:sz w:val="20"/>
                <w:szCs w:val="20"/>
              </w:rPr>
              <w:t>SE</w:t>
            </w:r>
          </w:p>
        </w:tc>
      </w:tr>
      <w:tr w:rsidR="00485395" w14:paraId="1B919435"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2" w14:textId="77777777" w:rsidR="00485395" w:rsidRDefault="00485395" w:rsidP="00FA538A">
            <w:pPr>
              <w:rPr>
                <w:rFonts w:eastAsiaTheme="minorHAnsi"/>
                <w:color w:val="000000"/>
                <w:sz w:val="20"/>
                <w:szCs w:val="20"/>
              </w:rPr>
            </w:pPr>
            <w:r>
              <w:rPr>
                <w:color w:val="000000"/>
                <w:sz w:val="20"/>
                <w:szCs w:val="20"/>
              </w:rPr>
              <w:t>B1BG1UWLES</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33" w14:textId="77777777" w:rsidR="00485395" w:rsidRDefault="00485395" w:rsidP="00FA538A">
            <w:pPr>
              <w:rPr>
                <w:rFonts w:eastAsiaTheme="minorHAnsi"/>
                <w:color w:val="000000"/>
                <w:sz w:val="20"/>
                <w:szCs w:val="20"/>
              </w:rPr>
            </w:pPr>
            <w:r>
              <w:rPr>
                <w:color w:val="000000"/>
                <w:sz w:val="20"/>
                <w:szCs w:val="20"/>
              </w:rPr>
              <w:t>Wissenschaftliche Literatur und eigenes Schreiben</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4" w14:textId="77777777" w:rsidR="00485395" w:rsidRDefault="00485395" w:rsidP="00FA538A">
            <w:pPr>
              <w:jc w:val="center"/>
              <w:rPr>
                <w:rFonts w:eastAsiaTheme="minorHAnsi"/>
                <w:color w:val="000000"/>
                <w:sz w:val="20"/>
                <w:szCs w:val="20"/>
              </w:rPr>
            </w:pPr>
            <w:r>
              <w:rPr>
                <w:color w:val="000000"/>
                <w:sz w:val="20"/>
                <w:szCs w:val="20"/>
              </w:rPr>
              <w:t>UE</w:t>
            </w:r>
          </w:p>
        </w:tc>
      </w:tr>
      <w:tr w:rsidR="00485395" w14:paraId="1B919439"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6" w14:textId="77777777" w:rsidR="00485395" w:rsidRDefault="00485395" w:rsidP="00FA538A">
            <w:pPr>
              <w:rPr>
                <w:rFonts w:eastAsiaTheme="minorHAnsi"/>
                <w:color w:val="000000"/>
                <w:sz w:val="20"/>
                <w:szCs w:val="20"/>
              </w:rPr>
            </w:pPr>
            <w:r>
              <w:rPr>
                <w:color w:val="000000"/>
                <w:sz w:val="20"/>
                <w:szCs w:val="20"/>
              </w:rPr>
              <w:t>B1BG1VEWED</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37" w14:textId="77777777" w:rsidR="00485395" w:rsidRDefault="00485395" w:rsidP="00FA538A">
            <w:pPr>
              <w:rPr>
                <w:rFonts w:eastAsiaTheme="minorHAnsi"/>
                <w:color w:val="000000"/>
                <w:sz w:val="20"/>
                <w:szCs w:val="20"/>
              </w:rPr>
            </w:pPr>
            <w:r>
              <w:rPr>
                <w:color w:val="000000"/>
                <w:sz w:val="20"/>
                <w:szCs w:val="20"/>
              </w:rPr>
              <w:t>Einführung in erziehungswissenschaftliches Denken</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8" w14:textId="77777777" w:rsidR="00485395" w:rsidRDefault="00485395" w:rsidP="00FA538A">
            <w:pPr>
              <w:jc w:val="center"/>
              <w:rPr>
                <w:rFonts w:eastAsiaTheme="minorHAnsi"/>
                <w:color w:val="000000"/>
                <w:sz w:val="20"/>
                <w:szCs w:val="20"/>
              </w:rPr>
            </w:pPr>
            <w:r>
              <w:rPr>
                <w:color w:val="000000"/>
                <w:sz w:val="20"/>
                <w:szCs w:val="20"/>
              </w:rPr>
              <w:t>VU</w:t>
            </w:r>
          </w:p>
        </w:tc>
      </w:tr>
      <w:tr w:rsidR="00485395" w14:paraId="1B91943D"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A" w14:textId="77777777" w:rsidR="00485395" w:rsidRDefault="00485395" w:rsidP="00FA538A">
            <w:pPr>
              <w:rPr>
                <w:rFonts w:eastAsiaTheme="minorHAnsi"/>
                <w:color w:val="000000"/>
                <w:sz w:val="20"/>
                <w:szCs w:val="20"/>
              </w:rPr>
            </w:pPr>
            <w:r>
              <w:rPr>
                <w:color w:val="000000"/>
                <w:sz w:val="20"/>
                <w:szCs w:val="20"/>
              </w:rPr>
              <w:t>B1BG1VGIKP</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3B" w14:textId="77777777" w:rsidR="00485395" w:rsidRDefault="00485395" w:rsidP="00FA538A">
            <w:pPr>
              <w:rPr>
                <w:rFonts w:eastAsiaTheme="minorHAnsi"/>
                <w:color w:val="000000"/>
                <w:sz w:val="20"/>
                <w:szCs w:val="20"/>
              </w:rPr>
            </w:pPr>
            <w:r>
              <w:rPr>
                <w:color w:val="000000"/>
                <w:sz w:val="20"/>
                <w:szCs w:val="20"/>
              </w:rPr>
              <w:t>Grundlagen der inklusiven Pädagogik (2 ECTS IP)</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C" w14:textId="77777777" w:rsidR="00485395" w:rsidRDefault="00485395" w:rsidP="00FA538A">
            <w:pPr>
              <w:jc w:val="center"/>
              <w:rPr>
                <w:rFonts w:eastAsiaTheme="minorHAnsi"/>
                <w:color w:val="000000"/>
                <w:sz w:val="20"/>
                <w:szCs w:val="20"/>
              </w:rPr>
            </w:pPr>
            <w:r>
              <w:rPr>
                <w:color w:val="000000"/>
                <w:sz w:val="20"/>
                <w:szCs w:val="20"/>
              </w:rPr>
              <w:t>VO</w:t>
            </w:r>
          </w:p>
        </w:tc>
      </w:tr>
      <w:tr w:rsidR="00485395" w14:paraId="1B919441"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3E" w14:textId="77777777" w:rsidR="00485395" w:rsidRDefault="00485395" w:rsidP="00FA538A">
            <w:pPr>
              <w:rPr>
                <w:rFonts w:eastAsiaTheme="minorHAnsi"/>
                <w:color w:val="000000"/>
                <w:sz w:val="20"/>
                <w:szCs w:val="20"/>
              </w:rPr>
            </w:pPr>
            <w:r>
              <w:rPr>
                <w:color w:val="000000"/>
                <w:sz w:val="20"/>
                <w:szCs w:val="20"/>
              </w:rPr>
              <w:t>E1DA1PPRAK</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3F" w14:textId="77777777" w:rsidR="00485395" w:rsidRDefault="00485395" w:rsidP="00FA538A">
            <w:pPr>
              <w:rPr>
                <w:rFonts w:eastAsiaTheme="minorHAnsi"/>
                <w:color w:val="000000"/>
                <w:sz w:val="20"/>
                <w:szCs w:val="20"/>
              </w:rPr>
            </w:pPr>
            <w:r>
              <w:rPr>
                <w:color w:val="000000"/>
                <w:sz w:val="20"/>
                <w:szCs w:val="20"/>
              </w:rPr>
              <w:t>Praktikum in der eigenen beruflichen Tätigkeit 1</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40" w14:textId="77777777" w:rsidR="00485395" w:rsidRDefault="00485395" w:rsidP="00FA538A">
            <w:pPr>
              <w:jc w:val="center"/>
              <w:rPr>
                <w:rFonts w:eastAsiaTheme="minorHAnsi"/>
                <w:color w:val="000000"/>
                <w:sz w:val="20"/>
                <w:szCs w:val="20"/>
              </w:rPr>
            </w:pPr>
            <w:r>
              <w:rPr>
                <w:color w:val="000000"/>
                <w:sz w:val="20"/>
                <w:szCs w:val="20"/>
              </w:rPr>
              <w:t>PK</w:t>
            </w:r>
          </w:p>
        </w:tc>
      </w:tr>
      <w:tr w:rsidR="00485395" w14:paraId="1B919445"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42" w14:textId="77777777" w:rsidR="00485395" w:rsidRDefault="00485395" w:rsidP="00FA538A">
            <w:pPr>
              <w:rPr>
                <w:rFonts w:eastAsiaTheme="minorHAnsi"/>
                <w:color w:val="000000"/>
                <w:sz w:val="20"/>
                <w:szCs w:val="20"/>
              </w:rPr>
            </w:pPr>
            <w:r>
              <w:rPr>
                <w:color w:val="000000"/>
                <w:sz w:val="20"/>
                <w:szCs w:val="20"/>
              </w:rPr>
              <w:t>E1DA1SLIUP</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43" w14:textId="77777777" w:rsidR="00485395" w:rsidRDefault="00485395" w:rsidP="00FA538A">
            <w:pPr>
              <w:rPr>
                <w:rFonts w:eastAsiaTheme="minorHAnsi"/>
                <w:color w:val="000000"/>
                <w:sz w:val="20"/>
                <w:szCs w:val="20"/>
              </w:rPr>
            </w:pPr>
            <w:r>
              <w:rPr>
                <w:color w:val="000000"/>
                <w:sz w:val="20"/>
                <w:szCs w:val="20"/>
              </w:rPr>
              <w:t>Lehrplaninterpretation Unterrichtsplanung (Begleitveranstaltung)</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44" w14:textId="77777777" w:rsidR="00485395" w:rsidRDefault="00485395" w:rsidP="00FA538A">
            <w:pPr>
              <w:jc w:val="center"/>
              <w:rPr>
                <w:rFonts w:eastAsiaTheme="minorHAnsi"/>
                <w:color w:val="000000"/>
                <w:sz w:val="20"/>
                <w:szCs w:val="20"/>
              </w:rPr>
            </w:pPr>
            <w:r>
              <w:rPr>
                <w:color w:val="000000"/>
                <w:sz w:val="20"/>
                <w:szCs w:val="20"/>
              </w:rPr>
              <w:t>SE</w:t>
            </w:r>
          </w:p>
        </w:tc>
      </w:tr>
      <w:tr w:rsidR="00485395" w14:paraId="1B919449" w14:textId="77777777" w:rsidTr="00FA538A">
        <w:trPr>
          <w:trHeight w:val="300"/>
        </w:trPr>
        <w:tc>
          <w:tcPr>
            <w:tcW w:w="1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46" w14:textId="77777777" w:rsidR="00485395" w:rsidRDefault="00485395" w:rsidP="00FA538A">
            <w:pPr>
              <w:rPr>
                <w:rFonts w:eastAsiaTheme="minorHAnsi"/>
                <w:color w:val="000000"/>
                <w:sz w:val="20"/>
                <w:szCs w:val="20"/>
              </w:rPr>
            </w:pPr>
            <w:r>
              <w:rPr>
                <w:color w:val="000000"/>
                <w:sz w:val="20"/>
                <w:szCs w:val="20"/>
              </w:rPr>
              <w:t>E1DA1UEINF</w:t>
            </w:r>
          </w:p>
        </w:tc>
        <w:tc>
          <w:tcPr>
            <w:tcW w:w="6500" w:type="dxa"/>
            <w:tcBorders>
              <w:top w:val="nil"/>
              <w:left w:val="nil"/>
              <w:bottom w:val="single" w:sz="8" w:space="0" w:color="auto"/>
              <w:right w:val="nil"/>
            </w:tcBorders>
            <w:tcMar>
              <w:top w:w="0" w:type="dxa"/>
              <w:left w:w="70" w:type="dxa"/>
              <w:bottom w:w="0" w:type="dxa"/>
              <w:right w:w="70" w:type="dxa"/>
            </w:tcMar>
            <w:vAlign w:val="center"/>
            <w:hideMark/>
          </w:tcPr>
          <w:p w14:paraId="1B919447" w14:textId="77777777" w:rsidR="00485395" w:rsidRDefault="00485395" w:rsidP="00FA538A">
            <w:pPr>
              <w:rPr>
                <w:rFonts w:eastAsiaTheme="minorHAnsi"/>
                <w:color w:val="000000"/>
                <w:sz w:val="20"/>
                <w:szCs w:val="20"/>
              </w:rPr>
            </w:pPr>
            <w:r>
              <w:rPr>
                <w:color w:val="000000"/>
                <w:sz w:val="20"/>
                <w:szCs w:val="20"/>
              </w:rPr>
              <w:t>Einführung in die Unterrichtstätigkeit</w:t>
            </w:r>
          </w:p>
        </w:tc>
        <w:tc>
          <w:tcPr>
            <w:tcW w:w="7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919448" w14:textId="77777777" w:rsidR="00485395" w:rsidRDefault="00485395" w:rsidP="00FA538A">
            <w:pPr>
              <w:jc w:val="center"/>
              <w:rPr>
                <w:rFonts w:eastAsiaTheme="minorHAnsi"/>
                <w:color w:val="000000"/>
                <w:sz w:val="20"/>
                <w:szCs w:val="20"/>
              </w:rPr>
            </w:pPr>
            <w:r>
              <w:rPr>
                <w:color w:val="000000"/>
                <w:sz w:val="20"/>
                <w:szCs w:val="20"/>
              </w:rPr>
              <w:t>UE</w:t>
            </w:r>
          </w:p>
        </w:tc>
      </w:tr>
    </w:tbl>
    <w:p w14:paraId="1B91944A" w14:textId="77777777" w:rsidR="00485395" w:rsidRDefault="00485395" w:rsidP="00485395">
      <w:pPr>
        <w:jc w:val="both"/>
      </w:pPr>
    </w:p>
    <w:p w14:paraId="1B91944B" w14:textId="77777777" w:rsidR="00C94C6E" w:rsidRDefault="00C94C6E"/>
    <w:sectPr w:rsidR="00C94C6E" w:rsidSect="00530227">
      <w:footerReference w:type="even" r:id="rId9"/>
      <w:footerReference w:type="default" r:id="rId10"/>
      <w:headerReference w:type="first" r:id="rId11"/>
      <w:pgSz w:w="11907" w:h="16839" w:code="9"/>
      <w:pgMar w:top="1639" w:right="1417" w:bottom="992" w:left="1134" w:header="720" w:footer="49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1944E" w14:textId="77777777" w:rsidR="00237714" w:rsidRDefault="00237714" w:rsidP="00485395">
      <w:r>
        <w:separator/>
      </w:r>
    </w:p>
  </w:endnote>
  <w:endnote w:type="continuationSeparator" w:id="0">
    <w:p w14:paraId="1B91944F" w14:textId="77777777" w:rsidR="00237714" w:rsidRDefault="00237714" w:rsidP="0048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S ??">
    <w:altName w:val="Yu Gothic UI"/>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aramondPro-Regular">
    <w:altName w:val="Yu Gothic UI"/>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9450" w14:textId="77777777" w:rsidR="00237714" w:rsidRPr="008626B8" w:rsidRDefault="00237714" w:rsidP="00FA538A">
    <w:pPr>
      <w:pStyle w:val="Fuzeile"/>
      <w:pBdr>
        <w:top w:val="single" w:sz="4" w:space="1" w:color="auto"/>
      </w:pBdr>
      <w:tabs>
        <w:tab w:val="clear" w:pos="284"/>
        <w:tab w:val="clear" w:pos="425"/>
        <w:tab w:val="clear" w:pos="4536"/>
        <w:tab w:val="clear" w:pos="9072"/>
        <w:tab w:val="right" w:pos="9923"/>
      </w:tabs>
      <w:rPr>
        <w:lang w:val="de-DE"/>
      </w:rPr>
    </w:pPr>
    <w:r>
      <w:fldChar w:fldCharType="begin"/>
    </w:r>
    <w:r w:rsidRPr="008626B8">
      <w:rPr>
        <w:lang w:val="de-DE"/>
      </w:rPr>
      <w:instrText>PAGE   \* MERGEFORMAT</w:instrText>
    </w:r>
    <w:r>
      <w:fldChar w:fldCharType="separate"/>
    </w:r>
    <w:r>
      <w:rPr>
        <w:noProof/>
        <w:lang w:val="de-DE"/>
      </w:rPr>
      <w:t>2</w:t>
    </w:r>
    <w:r>
      <w:fldChar w:fldCharType="end"/>
    </w:r>
    <w:r w:rsidRPr="008626B8">
      <w:rPr>
        <w:lang w:val="de-DE"/>
      </w:rPr>
      <w:tab/>
    </w:r>
    <w:r w:rsidRPr="00A61C8F">
      <w:rPr>
        <w:rFonts w:asciiTheme="minorHAnsi" w:hAnsiTheme="minorHAnsi"/>
        <w:sz w:val="16"/>
        <w:lang w:val="de-AT"/>
      </w:rPr>
      <w:t xml:space="preserve">Curriculum Sekundarstufe Berufsbildung </w:t>
    </w:r>
    <w:r w:rsidRPr="00A61C8F">
      <w:rPr>
        <w:rFonts w:asciiTheme="minorHAnsi" w:hAnsiTheme="minorHAnsi" w:cs="Arial"/>
        <w:sz w:val="16"/>
        <w:lang w:val="de-AT"/>
      </w:rPr>
      <w:t>|</w:t>
    </w:r>
    <w:r w:rsidRPr="00A61C8F">
      <w:rPr>
        <w:rFonts w:asciiTheme="minorHAnsi" w:hAnsiTheme="minorHAnsi"/>
        <w:sz w:val="16"/>
        <w:lang w:val="de-AT"/>
      </w:rPr>
      <w:t xml:space="preserve"> Facheinschlägige Studien Ergänzende Studien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9451" w14:textId="0D93C243" w:rsidR="00237714" w:rsidRPr="003A0803" w:rsidRDefault="00237714" w:rsidP="00FA538A">
    <w:pPr>
      <w:pStyle w:val="Fuzeile"/>
      <w:pBdr>
        <w:top w:val="single" w:sz="4" w:space="1" w:color="auto"/>
      </w:pBdr>
      <w:tabs>
        <w:tab w:val="clear" w:pos="4536"/>
        <w:tab w:val="clear" w:pos="9072"/>
        <w:tab w:val="right" w:pos="9873"/>
      </w:tabs>
      <w:jc w:val="both"/>
      <w:rPr>
        <w:rFonts w:asciiTheme="minorHAnsi" w:hAnsiTheme="minorHAnsi"/>
        <w:sz w:val="20"/>
        <w:lang w:val="de-AT"/>
      </w:rPr>
    </w:pPr>
    <w:r w:rsidRPr="00A61C8F">
      <w:rPr>
        <w:rFonts w:asciiTheme="minorHAnsi" w:hAnsiTheme="minorHAnsi"/>
        <w:sz w:val="16"/>
        <w:lang w:val="de-AT"/>
      </w:rPr>
      <w:t xml:space="preserve">Curriculum Sekundarstufe Berufsbildung </w:t>
    </w:r>
    <w:r w:rsidRPr="00A61C8F">
      <w:rPr>
        <w:rFonts w:asciiTheme="minorHAnsi" w:hAnsiTheme="minorHAnsi" w:cs="Arial"/>
        <w:sz w:val="16"/>
        <w:lang w:val="de-AT"/>
      </w:rPr>
      <w:t>|</w:t>
    </w:r>
    <w:r w:rsidRPr="00A61C8F">
      <w:rPr>
        <w:rFonts w:asciiTheme="minorHAnsi" w:hAnsiTheme="minorHAnsi"/>
        <w:sz w:val="16"/>
        <w:lang w:val="de-AT"/>
      </w:rPr>
      <w:t xml:space="preserve"> Facheinschlägige Studien Ergänzende Studien</w:t>
    </w:r>
    <w:r>
      <w:rPr>
        <w:rFonts w:asciiTheme="minorHAnsi" w:hAnsiTheme="minorHAnsi"/>
        <w:sz w:val="16"/>
        <w:lang w:val="de-AT"/>
      </w:rPr>
      <w:tab/>
    </w:r>
    <w:r w:rsidRPr="003A0803">
      <w:rPr>
        <w:rFonts w:asciiTheme="minorHAnsi" w:hAnsiTheme="minorHAnsi"/>
        <w:sz w:val="16"/>
        <w:lang w:val="de-AT"/>
      </w:rPr>
      <w:t xml:space="preserve">Seite </w:t>
    </w:r>
    <w:r w:rsidRPr="003A0803">
      <w:rPr>
        <w:rFonts w:asciiTheme="minorHAnsi" w:hAnsiTheme="minorHAnsi"/>
        <w:sz w:val="16"/>
        <w:lang w:val="de-AT"/>
      </w:rPr>
      <w:fldChar w:fldCharType="begin"/>
    </w:r>
    <w:r w:rsidRPr="003A0803">
      <w:rPr>
        <w:rFonts w:asciiTheme="minorHAnsi" w:hAnsiTheme="minorHAnsi"/>
        <w:sz w:val="16"/>
        <w:lang w:val="de-AT"/>
      </w:rPr>
      <w:instrText>PAGE   \* MERGEFORMAT</w:instrText>
    </w:r>
    <w:r w:rsidRPr="003A0803">
      <w:rPr>
        <w:rFonts w:asciiTheme="minorHAnsi" w:hAnsiTheme="minorHAnsi"/>
        <w:sz w:val="16"/>
        <w:lang w:val="de-AT"/>
      </w:rPr>
      <w:fldChar w:fldCharType="separate"/>
    </w:r>
    <w:r w:rsidRPr="00C633C9">
      <w:rPr>
        <w:rFonts w:asciiTheme="minorHAnsi" w:hAnsiTheme="minorHAnsi"/>
        <w:noProof/>
        <w:sz w:val="16"/>
        <w:lang w:val="de-DE"/>
      </w:rPr>
      <w:t>2</w:t>
    </w:r>
    <w:r w:rsidRPr="003A0803">
      <w:rPr>
        <w:rFonts w:asciiTheme="minorHAnsi" w:hAnsiTheme="minorHAnsi"/>
        <w:sz w:val="16"/>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1944C" w14:textId="77777777" w:rsidR="00237714" w:rsidRDefault="00237714" w:rsidP="00485395">
      <w:r>
        <w:separator/>
      </w:r>
    </w:p>
  </w:footnote>
  <w:footnote w:type="continuationSeparator" w:id="0">
    <w:p w14:paraId="1B91944D" w14:textId="77777777" w:rsidR="00237714" w:rsidRDefault="00237714" w:rsidP="00485395">
      <w:r>
        <w:continuationSeparator/>
      </w:r>
    </w:p>
  </w:footnote>
  <w:footnote w:id="1">
    <w:p w14:paraId="1B919457" w14:textId="77777777" w:rsidR="00237714" w:rsidRPr="00684FEA" w:rsidRDefault="00237714" w:rsidP="00485395">
      <w:pPr>
        <w:pStyle w:val="Funotentext"/>
        <w:rPr>
          <w:rFonts w:asciiTheme="minorHAnsi" w:hAnsiTheme="minorHAnsi"/>
          <w:sz w:val="12"/>
        </w:rPr>
      </w:pPr>
      <w:r w:rsidRPr="00D466A4">
        <w:rPr>
          <w:rStyle w:val="Funotenzeichen"/>
          <w:rFonts w:asciiTheme="minorHAnsi" w:hAnsiTheme="minorHAnsi"/>
          <w:sz w:val="16"/>
        </w:rPr>
        <w:footnoteRef/>
      </w:r>
      <w:r w:rsidRPr="00D466A4">
        <w:rPr>
          <w:rFonts w:asciiTheme="minorHAnsi" w:hAnsiTheme="minorHAnsi"/>
          <w:sz w:val="16"/>
        </w:rPr>
        <w:t xml:space="preserve"> Entwicklung</w:t>
      </w:r>
      <w:r>
        <w:rPr>
          <w:rFonts w:asciiTheme="minorHAnsi" w:hAnsiTheme="minorHAnsi"/>
          <w:sz w:val="16"/>
        </w:rPr>
        <w:t xml:space="preserve"> von Professionalität im internationalen Kontext: </w:t>
      </w:r>
      <w:r w:rsidRPr="00684FEA">
        <w:rPr>
          <w:rFonts w:asciiTheme="minorHAnsi" w:hAnsiTheme="minorHAnsi"/>
          <w:sz w:val="16"/>
        </w:rPr>
        <w:t xml:space="preserve">Das EPIK-Modell basiert auf der Überlegung, dass Handlungen und Strukturen als dialektisch aufeinander bezogene Aspekte zu denken sind. Die Vorstellungen von professionellem Handeln und die organisatorische bzw. strukturelle Verfasstheit des Lehrerinnen-/Lehrerberufs bedingen sich gegenseitig und sind folglich in ihrer wechselseitigen Verschränkung wahrzunehmen. </w:t>
      </w:r>
      <w:r>
        <w:rPr>
          <w:rFonts w:asciiTheme="minorHAnsi" w:hAnsiTheme="minorHAnsi"/>
          <w:sz w:val="16"/>
        </w:rPr>
        <w:t>(http://epik.schule.at)</w:t>
      </w:r>
    </w:p>
  </w:footnote>
  <w:footnote w:id="2">
    <w:p w14:paraId="1B919458" w14:textId="77777777" w:rsidR="00237714" w:rsidRPr="00350BAC" w:rsidRDefault="00237714" w:rsidP="00485395">
      <w:pPr>
        <w:pStyle w:val="Funotentext"/>
        <w:rPr>
          <w:lang w:val="de-DE"/>
        </w:rPr>
      </w:pPr>
    </w:p>
  </w:footnote>
  <w:footnote w:id="3">
    <w:p w14:paraId="1B919459" w14:textId="77777777" w:rsidR="00237714" w:rsidRPr="00350BAC" w:rsidRDefault="00237714" w:rsidP="00485395">
      <w:pPr>
        <w:pStyle w:val="Funotentext"/>
        <w:rPr>
          <w:lang w:val="de-DE"/>
        </w:rPr>
      </w:pPr>
    </w:p>
  </w:footnote>
  <w:footnote w:id="4">
    <w:p w14:paraId="1B91945A" w14:textId="77777777" w:rsidR="00237714" w:rsidRPr="00F00840" w:rsidRDefault="00237714" w:rsidP="00485395">
      <w:pPr>
        <w:pStyle w:val="Funotentext"/>
        <w:rPr>
          <w:rFonts w:asciiTheme="minorHAnsi" w:hAnsiTheme="minorHAnsi"/>
          <w:sz w:val="16"/>
          <w:lang w:val="de-DE"/>
        </w:rPr>
      </w:pPr>
      <w:r w:rsidRPr="00F00840">
        <w:rPr>
          <w:rStyle w:val="Funotenzeichen"/>
          <w:rFonts w:asciiTheme="minorHAnsi" w:hAnsiTheme="minorHAnsi"/>
          <w:sz w:val="16"/>
        </w:rPr>
        <w:footnoteRef/>
      </w:r>
      <w:r w:rsidRPr="00F00840">
        <w:rPr>
          <w:rFonts w:asciiTheme="minorHAnsi" w:hAnsiTheme="minorHAnsi"/>
          <w:sz w:val="16"/>
        </w:rPr>
        <w:t xml:space="preserve"> </w:t>
      </w:r>
      <w:r w:rsidRPr="00F00840">
        <w:rPr>
          <w:rFonts w:asciiTheme="minorHAnsi" w:hAnsiTheme="minorHAnsi"/>
          <w:sz w:val="16"/>
          <w:lang w:val="de-DE"/>
        </w:rPr>
        <w:t>Bachelorarbeit</w:t>
      </w:r>
    </w:p>
  </w:footnote>
  <w:footnote w:id="5">
    <w:p w14:paraId="1B91945B" w14:textId="77777777" w:rsidR="00237714" w:rsidRPr="008D2B69" w:rsidRDefault="00237714" w:rsidP="00485395">
      <w:pPr>
        <w:pStyle w:val="Funotentext"/>
        <w:rPr>
          <w:lang w:val="de-DE"/>
        </w:rPr>
      </w:pPr>
    </w:p>
  </w:footnote>
  <w:footnote w:id="6">
    <w:p w14:paraId="1B91945C" w14:textId="77777777" w:rsidR="00237714" w:rsidRPr="00107BEF" w:rsidRDefault="00237714" w:rsidP="00485395">
      <w:pPr>
        <w:pStyle w:val="Funotentext"/>
        <w:rPr>
          <w:rFonts w:asciiTheme="minorHAnsi" w:hAnsiTheme="minorHAnsi"/>
          <w:sz w:val="16"/>
        </w:rPr>
      </w:pPr>
      <w:r w:rsidRPr="00107BEF">
        <w:rPr>
          <w:rStyle w:val="Funotenzeichen"/>
          <w:rFonts w:asciiTheme="minorHAnsi" w:hAnsiTheme="minorHAnsi"/>
          <w:sz w:val="16"/>
        </w:rPr>
        <w:footnoteRef/>
      </w:r>
      <w:r w:rsidRPr="00107BEF">
        <w:rPr>
          <w:rFonts w:asciiTheme="minorHAnsi" w:hAnsiTheme="minorHAnsi"/>
          <w:sz w:val="16"/>
        </w:rPr>
        <w:t xml:space="preserve"> Bachelorarbeit</w:t>
      </w:r>
    </w:p>
  </w:footnote>
  <w:footnote w:id="7">
    <w:p w14:paraId="1B91945D" w14:textId="77777777" w:rsidR="00237714" w:rsidRPr="000C0978" w:rsidRDefault="00237714" w:rsidP="00485395">
      <w:pPr>
        <w:pStyle w:val="Funotentext"/>
        <w:rPr>
          <w:lang w:val="de-DE"/>
        </w:rPr>
      </w:pPr>
    </w:p>
  </w:footnote>
  <w:footnote w:id="8">
    <w:p w14:paraId="1B91945E" w14:textId="4E2109EF" w:rsidR="00237714" w:rsidRPr="00D466A4" w:rsidRDefault="00237714" w:rsidP="00485395">
      <w:pPr>
        <w:pStyle w:val="Funotentext"/>
        <w:rPr>
          <w:rFonts w:asciiTheme="minorHAnsi" w:hAnsiTheme="minorHAnsi"/>
          <w:sz w:val="16"/>
        </w:rPr>
      </w:pPr>
      <w:r w:rsidRPr="00D466A4">
        <w:rPr>
          <w:rStyle w:val="Funotenzeichen"/>
          <w:rFonts w:asciiTheme="minorHAnsi" w:hAnsiTheme="minorHAnsi"/>
          <w:sz w:val="16"/>
        </w:rPr>
        <w:footnoteRef/>
      </w:r>
      <w:r w:rsidRPr="00D466A4">
        <w:rPr>
          <w:rFonts w:asciiTheme="minorHAnsi" w:hAnsiTheme="minorHAnsi"/>
          <w:sz w:val="16"/>
        </w:rPr>
        <w:t xml:space="preserve"> </w:t>
      </w:r>
      <w:r>
        <w:rPr>
          <w:rFonts w:asciiTheme="minorHAnsi" w:hAnsiTheme="minorHAnsi"/>
          <w:sz w:val="16"/>
        </w:rPr>
        <w:t>Qualitätsmanagementsystem für Schulen (QMS)</w:t>
      </w:r>
      <w:r w:rsidRPr="00684FEA">
        <w:rPr>
          <w:rFonts w:asciiTheme="minorHAnsi" w:hAnsiTheme="minorHAnsi"/>
          <w:sz w:val="16"/>
        </w:rPr>
        <w:t xml:space="preserve"> ist die Verankerung von Qualitätsmanagement im österreichischen Schulwesen. Ziel von </w:t>
      </w:r>
      <w:r>
        <w:rPr>
          <w:rFonts w:asciiTheme="minorHAnsi" w:hAnsiTheme="minorHAnsi"/>
          <w:sz w:val="16"/>
        </w:rPr>
        <w:t>QMS</w:t>
      </w:r>
      <w:r w:rsidRPr="00684FEA">
        <w:rPr>
          <w:rFonts w:asciiTheme="minorHAnsi" w:hAnsiTheme="minorHAnsi"/>
          <w:sz w:val="16"/>
        </w:rPr>
        <w:t xml:space="preserve"> ist die Sicherung und Weiterentwicklung der Schul- und Unterrichtsqualität und der Qualität der Verwaltungsleistungen.</w:t>
      </w:r>
    </w:p>
  </w:footnote>
  <w:footnote w:id="9">
    <w:p w14:paraId="1B91945F" w14:textId="77777777" w:rsidR="00237714" w:rsidRDefault="00237714" w:rsidP="00485395">
      <w:pPr>
        <w:pStyle w:val="Funotentext"/>
        <w:jc w:val="left"/>
        <w:rPr>
          <w:rFonts w:asciiTheme="minorHAnsi" w:hAnsiTheme="minorHAnsi"/>
          <w:sz w:val="16"/>
          <w:szCs w:val="16"/>
        </w:rPr>
      </w:pPr>
      <w:r>
        <w:rPr>
          <w:rStyle w:val="Funotenzeichen"/>
        </w:rPr>
        <w:footnoteRef/>
      </w:r>
      <w:r>
        <w:t xml:space="preserve"> </w:t>
      </w:r>
      <w:r w:rsidRPr="00665368">
        <w:rPr>
          <w:rFonts w:asciiTheme="minorHAnsi" w:hAnsiTheme="minorHAnsi"/>
          <w:sz w:val="16"/>
          <w:szCs w:val="16"/>
        </w:rPr>
        <w:t>Krammer, R. et al. (2008) Die durch politische Bildung zu erwer</w:t>
      </w:r>
      <w:r>
        <w:rPr>
          <w:rFonts w:asciiTheme="minorHAnsi" w:hAnsiTheme="minorHAnsi"/>
          <w:sz w:val="16"/>
          <w:szCs w:val="16"/>
        </w:rPr>
        <w:t>benden Kompetenzen. Wien: BMUKK</w:t>
      </w:r>
    </w:p>
    <w:p w14:paraId="1B919460" w14:textId="77777777" w:rsidR="00237714" w:rsidRPr="00684FEA" w:rsidRDefault="00237714" w:rsidP="00485395">
      <w:pPr>
        <w:pStyle w:val="Funotentext"/>
        <w:jc w:val="left"/>
        <w:rPr>
          <w:rFonts w:asciiTheme="minorHAnsi" w:hAnsiTheme="minorHAnsi"/>
          <w:sz w:val="16"/>
          <w:szCs w:val="16"/>
        </w:rPr>
      </w:pPr>
      <w:r>
        <w:rPr>
          <w:rFonts w:asciiTheme="minorHAnsi" w:hAnsiTheme="minorHAnsi"/>
          <w:sz w:val="16"/>
          <w:szCs w:val="16"/>
        </w:rPr>
        <w:t>(</w:t>
      </w:r>
      <w:r w:rsidRPr="00665368">
        <w:rPr>
          <w:rFonts w:asciiTheme="minorHAnsi" w:hAnsiTheme="minorHAnsi"/>
          <w:sz w:val="16"/>
          <w:szCs w:val="16"/>
        </w:rPr>
        <w:t>https://www.bmbf.gv.at/schulen/unterricht/ba/glv_kompetenzmodell_23415.pdf?4dzgm2</w:t>
      </w:r>
      <w:r>
        <w:rPr>
          <w:rFonts w:asciiTheme="minorHAnsi" w:hAnsiTheme="minorHAnsi"/>
          <w:sz w:val="16"/>
          <w:szCs w:val="16"/>
        </w:rPr>
        <w:t>)</w:t>
      </w:r>
    </w:p>
  </w:footnote>
  <w:footnote w:id="10">
    <w:p w14:paraId="1B919461" w14:textId="77777777" w:rsidR="00237714" w:rsidRPr="00665368" w:rsidRDefault="00237714" w:rsidP="00485395">
      <w:pPr>
        <w:pStyle w:val="Funotentext"/>
        <w:rPr>
          <w:rFonts w:asciiTheme="minorHAnsi" w:hAnsiTheme="minorHAnsi"/>
          <w:sz w:val="16"/>
          <w:szCs w:val="16"/>
        </w:rPr>
      </w:pPr>
      <w:r w:rsidRPr="00665368">
        <w:rPr>
          <w:rStyle w:val="Funotenzeichen"/>
          <w:rFonts w:asciiTheme="minorHAnsi" w:hAnsiTheme="minorHAnsi"/>
          <w:sz w:val="16"/>
          <w:szCs w:val="16"/>
        </w:rPr>
        <w:footnoteRef/>
      </w:r>
      <w:r w:rsidRPr="00665368">
        <w:rPr>
          <w:rFonts w:asciiTheme="minorHAnsi" w:hAnsiTheme="minorHAnsi"/>
          <w:sz w:val="16"/>
          <w:szCs w:val="16"/>
        </w:rPr>
        <w:t xml:space="preserve"> Bildung für nachhaltige Entwicklung (http://www.bne-portal.de)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9452" w14:textId="68FC04FC" w:rsidR="00237714" w:rsidRDefault="00237714">
    <w:pPr>
      <w:pStyle w:val="Kopfzeile"/>
    </w:pPr>
    <w:r w:rsidRPr="008552D8">
      <w:rPr>
        <w:noProof/>
        <w:lang w:val="de-DE"/>
      </w:rPr>
      <w:drawing>
        <wp:anchor distT="0" distB="0" distL="114300" distR="114300" simplePos="0" relativeHeight="251660288" behindDoc="1" locked="0" layoutInCell="1" allowOverlap="1" wp14:anchorId="1B919455" wp14:editId="6B230C37">
          <wp:simplePos x="0" y="0"/>
          <wp:positionH relativeFrom="column">
            <wp:posOffset>4690110</wp:posOffset>
          </wp:positionH>
          <wp:positionV relativeFrom="paragraph">
            <wp:posOffset>1228725</wp:posOffset>
          </wp:positionV>
          <wp:extent cx="1338599" cy="548035"/>
          <wp:effectExtent l="0" t="0" r="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_Zweig_Logo.jpg"/>
                  <pic:cNvPicPr/>
                </pic:nvPicPr>
                <pic:blipFill>
                  <a:blip r:embed="rId1">
                    <a:extLst>
                      <a:ext uri="{28A0092B-C50C-407E-A947-70E740481C1C}">
                        <a14:useLocalDpi xmlns:a14="http://schemas.microsoft.com/office/drawing/2010/main" val="0"/>
                      </a:ext>
                    </a:extLst>
                  </a:blip>
                  <a:stretch>
                    <a:fillRect/>
                  </a:stretch>
                </pic:blipFill>
                <pic:spPr>
                  <a:xfrm>
                    <a:off x="0" y="0"/>
                    <a:ext cx="1338599" cy="548035"/>
                  </a:xfrm>
                  <a:prstGeom prst="rect">
                    <a:avLst/>
                  </a:prstGeom>
                </pic:spPr>
              </pic:pic>
            </a:graphicData>
          </a:graphic>
          <wp14:sizeRelH relativeFrom="page">
            <wp14:pctWidth>0</wp14:pctWidth>
          </wp14:sizeRelH>
          <wp14:sizeRelV relativeFrom="page">
            <wp14:pctHeight>0</wp14:pctHeight>
          </wp14:sizeRelV>
        </wp:anchor>
      </w:drawing>
    </w:r>
    <w:r w:rsidRPr="008552D8">
      <w:rPr>
        <w:noProof/>
        <w:lang w:val="de-DE"/>
      </w:rPr>
      <w:drawing>
        <wp:anchor distT="0" distB="0" distL="114300" distR="114300" simplePos="0" relativeHeight="251659264" behindDoc="1" locked="0" layoutInCell="1" allowOverlap="1" wp14:anchorId="1B919453" wp14:editId="40139B56">
          <wp:simplePos x="0" y="0"/>
          <wp:positionH relativeFrom="column">
            <wp:posOffset>4060190</wp:posOffset>
          </wp:positionH>
          <wp:positionV relativeFrom="paragraph">
            <wp:posOffset>-95885</wp:posOffset>
          </wp:positionV>
          <wp:extent cx="1979295" cy="1209675"/>
          <wp:effectExtent l="0" t="0" r="1905" b="9525"/>
          <wp:wrapTight wrapText="bothSides">
            <wp:wrapPolygon edited="0">
              <wp:start x="15384" y="0"/>
              <wp:lineTo x="11642" y="4082"/>
              <wp:lineTo x="10395" y="5783"/>
              <wp:lineTo x="2495" y="10545"/>
              <wp:lineTo x="2079" y="12586"/>
              <wp:lineTo x="2495" y="14287"/>
              <wp:lineTo x="7068" y="17008"/>
              <wp:lineTo x="4366" y="18028"/>
              <wp:lineTo x="4782" y="21090"/>
              <wp:lineTo x="15592" y="21430"/>
              <wp:lineTo x="17047" y="21430"/>
              <wp:lineTo x="21413" y="17008"/>
              <wp:lineTo x="21413" y="5443"/>
              <wp:lineTo x="20373" y="4082"/>
              <wp:lineTo x="16631" y="0"/>
              <wp:lineTo x="15384"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logo.png"/>
                  <pic:cNvPicPr/>
                </pic:nvPicPr>
                <pic:blipFill rotWithShape="1">
                  <a:blip r:embed="rId2">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rcRect t="17257"/>
                  <a:stretch/>
                </pic:blipFill>
                <pic:spPr bwMode="auto">
                  <a:xfrm>
                    <a:off x="0" y="0"/>
                    <a:ext cx="197929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3DB0"/>
    <w:multiLevelType w:val="hybridMultilevel"/>
    <w:tmpl w:val="713443C4"/>
    <w:lvl w:ilvl="0" w:tplc="0F6E49B2">
      <w:start w:val="1"/>
      <w:numFmt w:val="decimal"/>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5A4248"/>
    <w:multiLevelType w:val="hybridMultilevel"/>
    <w:tmpl w:val="11EA8D2E"/>
    <w:lvl w:ilvl="0" w:tplc="0C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C06F94"/>
    <w:multiLevelType w:val="hybridMultilevel"/>
    <w:tmpl w:val="929AB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84AFD"/>
    <w:multiLevelType w:val="hybridMultilevel"/>
    <w:tmpl w:val="049C289E"/>
    <w:lvl w:ilvl="0" w:tplc="0C070001">
      <w:start w:val="1"/>
      <w:numFmt w:val="bullet"/>
      <w:lvlText w:val=""/>
      <w:lvlJc w:val="left"/>
      <w:pPr>
        <w:ind w:left="720" w:hanging="360"/>
      </w:pPr>
      <w:rPr>
        <w:rFonts w:ascii="Symbol" w:hAnsi="Symbol" w:hint="default"/>
        <w:sz w:val="20"/>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 w15:restartNumberingAfterBreak="0">
    <w:nsid w:val="096B0D06"/>
    <w:multiLevelType w:val="hybridMultilevel"/>
    <w:tmpl w:val="8EC217EE"/>
    <w:lvl w:ilvl="0" w:tplc="04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720"/>
        </w:tabs>
        <w:ind w:left="720" w:hanging="360"/>
      </w:pPr>
      <w:rPr>
        <w:rFonts w:ascii="Courier New" w:hAnsi="Courier New" w:cs="Courier New" w:hint="default"/>
      </w:rPr>
    </w:lvl>
    <w:lvl w:ilvl="2" w:tplc="0C070005" w:tentative="1">
      <w:start w:val="1"/>
      <w:numFmt w:val="bullet"/>
      <w:lvlText w:val=""/>
      <w:lvlJc w:val="left"/>
      <w:pPr>
        <w:tabs>
          <w:tab w:val="num" w:pos="1440"/>
        </w:tabs>
        <w:ind w:left="1440" w:hanging="360"/>
      </w:pPr>
      <w:rPr>
        <w:rFonts w:ascii="Wingdings" w:hAnsi="Wingdings" w:hint="default"/>
      </w:rPr>
    </w:lvl>
    <w:lvl w:ilvl="3" w:tplc="0C070001" w:tentative="1">
      <w:start w:val="1"/>
      <w:numFmt w:val="bullet"/>
      <w:lvlText w:val=""/>
      <w:lvlJc w:val="left"/>
      <w:pPr>
        <w:tabs>
          <w:tab w:val="num" w:pos="2160"/>
        </w:tabs>
        <w:ind w:left="2160" w:hanging="360"/>
      </w:pPr>
      <w:rPr>
        <w:rFonts w:ascii="Symbol" w:hAnsi="Symbol" w:hint="default"/>
      </w:rPr>
    </w:lvl>
    <w:lvl w:ilvl="4" w:tplc="0C070003" w:tentative="1">
      <w:start w:val="1"/>
      <w:numFmt w:val="bullet"/>
      <w:lvlText w:val="o"/>
      <w:lvlJc w:val="left"/>
      <w:pPr>
        <w:tabs>
          <w:tab w:val="num" w:pos="2880"/>
        </w:tabs>
        <w:ind w:left="2880" w:hanging="360"/>
      </w:pPr>
      <w:rPr>
        <w:rFonts w:ascii="Courier New" w:hAnsi="Courier New" w:cs="Courier New" w:hint="default"/>
      </w:rPr>
    </w:lvl>
    <w:lvl w:ilvl="5" w:tplc="0C070005" w:tentative="1">
      <w:start w:val="1"/>
      <w:numFmt w:val="bullet"/>
      <w:lvlText w:val=""/>
      <w:lvlJc w:val="left"/>
      <w:pPr>
        <w:tabs>
          <w:tab w:val="num" w:pos="3600"/>
        </w:tabs>
        <w:ind w:left="3600" w:hanging="360"/>
      </w:pPr>
      <w:rPr>
        <w:rFonts w:ascii="Wingdings" w:hAnsi="Wingdings" w:hint="default"/>
      </w:rPr>
    </w:lvl>
    <w:lvl w:ilvl="6" w:tplc="0C070001" w:tentative="1">
      <w:start w:val="1"/>
      <w:numFmt w:val="bullet"/>
      <w:lvlText w:val=""/>
      <w:lvlJc w:val="left"/>
      <w:pPr>
        <w:tabs>
          <w:tab w:val="num" w:pos="4320"/>
        </w:tabs>
        <w:ind w:left="4320" w:hanging="360"/>
      </w:pPr>
      <w:rPr>
        <w:rFonts w:ascii="Symbol" w:hAnsi="Symbol" w:hint="default"/>
      </w:rPr>
    </w:lvl>
    <w:lvl w:ilvl="7" w:tplc="0C070003" w:tentative="1">
      <w:start w:val="1"/>
      <w:numFmt w:val="bullet"/>
      <w:lvlText w:val="o"/>
      <w:lvlJc w:val="left"/>
      <w:pPr>
        <w:tabs>
          <w:tab w:val="num" w:pos="5040"/>
        </w:tabs>
        <w:ind w:left="5040" w:hanging="360"/>
      </w:pPr>
      <w:rPr>
        <w:rFonts w:ascii="Courier New" w:hAnsi="Courier New" w:cs="Courier New" w:hint="default"/>
      </w:rPr>
    </w:lvl>
    <w:lvl w:ilvl="8" w:tplc="0C07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98B4249"/>
    <w:multiLevelType w:val="hybridMultilevel"/>
    <w:tmpl w:val="51E29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0F1160"/>
    <w:multiLevelType w:val="hybridMultilevel"/>
    <w:tmpl w:val="669E105E"/>
    <w:lvl w:ilvl="0" w:tplc="26A4BC82">
      <w:start w:val="8"/>
      <w:numFmt w:val="bullet"/>
      <w:lvlText w:val="-"/>
      <w:lvlJc w:val="left"/>
      <w:pPr>
        <w:ind w:left="1069" w:hanging="360"/>
      </w:pPr>
      <w:rPr>
        <w:rFonts w:ascii="Calibri" w:eastAsia="Times New Roman" w:hAnsi="Calibri" w:cs="Times New Roman" w:hint="default"/>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start w:val="1"/>
      <w:numFmt w:val="bullet"/>
      <w:lvlText w:val=""/>
      <w:lvlJc w:val="left"/>
      <w:pPr>
        <w:ind w:left="3229" w:hanging="360"/>
      </w:pPr>
      <w:rPr>
        <w:rFonts w:ascii="Symbol" w:hAnsi="Symbol" w:hint="default"/>
      </w:rPr>
    </w:lvl>
    <w:lvl w:ilvl="4" w:tplc="04070003">
      <w:start w:val="1"/>
      <w:numFmt w:val="bullet"/>
      <w:lvlText w:val="o"/>
      <w:lvlJc w:val="left"/>
      <w:pPr>
        <w:ind w:left="3949" w:hanging="360"/>
      </w:pPr>
      <w:rPr>
        <w:rFonts w:ascii="Courier New" w:hAnsi="Courier New" w:cs="Courier New" w:hint="default"/>
      </w:rPr>
    </w:lvl>
    <w:lvl w:ilvl="5" w:tplc="04070005">
      <w:start w:val="1"/>
      <w:numFmt w:val="bullet"/>
      <w:lvlText w:val=""/>
      <w:lvlJc w:val="left"/>
      <w:pPr>
        <w:ind w:left="4669" w:hanging="360"/>
      </w:pPr>
      <w:rPr>
        <w:rFonts w:ascii="Wingdings" w:hAnsi="Wingdings" w:hint="default"/>
      </w:rPr>
    </w:lvl>
    <w:lvl w:ilvl="6" w:tplc="04070001">
      <w:start w:val="1"/>
      <w:numFmt w:val="bullet"/>
      <w:lvlText w:val=""/>
      <w:lvlJc w:val="left"/>
      <w:pPr>
        <w:ind w:left="5389" w:hanging="360"/>
      </w:pPr>
      <w:rPr>
        <w:rFonts w:ascii="Symbol" w:hAnsi="Symbol" w:hint="default"/>
      </w:rPr>
    </w:lvl>
    <w:lvl w:ilvl="7" w:tplc="04070003">
      <w:start w:val="1"/>
      <w:numFmt w:val="bullet"/>
      <w:lvlText w:val="o"/>
      <w:lvlJc w:val="left"/>
      <w:pPr>
        <w:ind w:left="6109" w:hanging="360"/>
      </w:pPr>
      <w:rPr>
        <w:rFonts w:ascii="Courier New" w:hAnsi="Courier New" w:cs="Courier New" w:hint="default"/>
      </w:rPr>
    </w:lvl>
    <w:lvl w:ilvl="8" w:tplc="04070005">
      <w:start w:val="1"/>
      <w:numFmt w:val="bullet"/>
      <w:lvlText w:val=""/>
      <w:lvlJc w:val="left"/>
      <w:pPr>
        <w:ind w:left="6829" w:hanging="360"/>
      </w:pPr>
      <w:rPr>
        <w:rFonts w:ascii="Wingdings" w:hAnsi="Wingdings" w:hint="default"/>
      </w:rPr>
    </w:lvl>
  </w:abstractNum>
  <w:abstractNum w:abstractNumId="7" w15:restartNumberingAfterBreak="0">
    <w:nsid w:val="0DDE3066"/>
    <w:multiLevelType w:val="hybridMultilevel"/>
    <w:tmpl w:val="FDA8BB86"/>
    <w:lvl w:ilvl="0" w:tplc="04070001">
      <w:start w:val="1"/>
      <w:numFmt w:val="bullet"/>
      <w:lvlText w:val=""/>
      <w:lvlJc w:val="left"/>
      <w:pPr>
        <w:ind w:left="612" w:hanging="360"/>
      </w:pPr>
      <w:rPr>
        <w:rFonts w:ascii="Symbol" w:hAnsi="Symbol" w:hint="default"/>
      </w:rPr>
    </w:lvl>
    <w:lvl w:ilvl="1" w:tplc="04070001">
      <w:start w:val="1"/>
      <w:numFmt w:val="bullet"/>
      <w:lvlText w:val=""/>
      <w:lvlJc w:val="left"/>
      <w:pPr>
        <w:ind w:left="1332" w:hanging="360"/>
      </w:pPr>
      <w:rPr>
        <w:rFonts w:ascii="Symbol" w:hAnsi="Symbol"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cs="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cs="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8" w15:restartNumberingAfterBreak="0">
    <w:nsid w:val="108609E2"/>
    <w:multiLevelType w:val="hybridMultilevel"/>
    <w:tmpl w:val="C6D0C87A"/>
    <w:lvl w:ilvl="0" w:tplc="04070001">
      <w:start w:val="1"/>
      <w:numFmt w:val="bullet"/>
      <w:lvlText w:val=""/>
      <w:lvlJc w:val="left"/>
      <w:pPr>
        <w:ind w:left="977" w:hanging="360"/>
      </w:pPr>
      <w:rPr>
        <w:rFonts w:ascii="Symbol" w:hAnsi="Symbol" w:hint="default"/>
      </w:rPr>
    </w:lvl>
    <w:lvl w:ilvl="1" w:tplc="04070003" w:tentative="1">
      <w:start w:val="1"/>
      <w:numFmt w:val="bullet"/>
      <w:lvlText w:val="o"/>
      <w:lvlJc w:val="left"/>
      <w:pPr>
        <w:ind w:left="1697" w:hanging="360"/>
      </w:pPr>
      <w:rPr>
        <w:rFonts w:ascii="Courier New" w:hAnsi="Courier New" w:cs="Courier New" w:hint="default"/>
      </w:rPr>
    </w:lvl>
    <w:lvl w:ilvl="2" w:tplc="04070005" w:tentative="1">
      <w:start w:val="1"/>
      <w:numFmt w:val="bullet"/>
      <w:lvlText w:val=""/>
      <w:lvlJc w:val="left"/>
      <w:pPr>
        <w:ind w:left="2417" w:hanging="360"/>
      </w:pPr>
      <w:rPr>
        <w:rFonts w:ascii="Wingdings" w:hAnsi="Wingdings" w:hint="default"/>
      </w:rPr>
    </w:lvl>
    <w:lvl w:ilvl="3" w:tplc="04070001" w:tentative="1">
      <w:start w:val="1"/>
      <w:numFmt w:val="bullet"/>
      <w:lvlText w:val=""/>
      <w:lvlJc w:val="left"/>
      <w:pPr>
        <w:ind w:left="3137" w:hanging="360"/>
      </w:pPr>
      <w:rPr>
        <w:rFonts w:ascii="Symbol" w:hAnsi="Symbol" w:hint="default"/>
      </w:rPr>
    </w:lvl>
    <w:lvl w:ilvl="4" w:tplc="04070003" w:tentative="1">
      <w:start w:val="1"/>
      <w:numFmt w:val="bullet"/>
      <w:lvlText w:val="o"/>
      <w:lvlJc w:val="left"/>
      <w:pPr>
        <w:ind w:left="3857" w:hanging="360"/>
      </w:pPr>
      <w:rPr>
        <w:rFonts w:ascii="Courier New" w:hAnsi="Courier New" w:cs="Courier New" w:hint="default"/>
      </w:rPr>
    </w:lvl>
    <w:lvl w:ilvl="5" w:tplc="04070005" w:tentative="1">
      <w:start w:val="1"/>
      <w:numFmt w:val="bullet"/>
      <w:lvlText w:val=""/>
      <w:lvlJc w:val="left"/>
      <w:pPr>
        <w:ind w:left="4577" w:hanging="360"/>
      </w:pPr>
      <w:rPr>
        <w:rFonts w:ascii="Wingdings" w:hAnsi="Wingdings" w:hint="default"/>
      </w:rPr>
    </w:lvl>
    <w:lvl w:ilvl="6" w:tplc="04070001" w:tentative="1">
      <w:start w:val="1"/>
      <w:numFmt w:val="bullet"/>
      <w:lvlText w:val=""/>
      <w:lvlJc w:val="left"/>
      <w:pPr>
        <w:ind w:left="5297" w:hanging="360"/>
      </w:pPr>
      <w:rPr>
        <w:rFonts w:ascii="Symbol" w:hAnsi="Symbol" w:hint="default"/>
      </w:rPr>
    </w:lvl>
    <w:lvl w:ilvl="7" w:tplc="04070003" w:tentative="1">
      <w:start w:val="1"/>
      <w:numFmt w:val="bullet"/>
      <w:lvlText w:val="o"/>
      <w:lvlJc w:val="left"/>
      <w:pPr>
        <w:ind w:left="6017" w:hanging="360"/>
      </w:pPr>
      <w:rPr>
        <w:rFonts w:ascii="Courier New" w:hAnsi="Courier New" w:cs="Courier New" w:hint="default"/>
      </w:rPr>
    </w:lvl>
    <w:lvl w:ilvl="8" w:tplc="04070005" w:tentative="1">
      <w:start w:val="1"/>
      <w:numFmt w:val="bullet"/>
      <w:lvlText w:val=""/>
      <w:lvlJc w:val="left"/>
      <w:pPr>
        <w:ind w:left="6737" w:hanging="360"/>
      </w:pPr>
      <w:rPr>
        <w:rFonts w:ascii="Wingdings" w:hAnsi="Wingdings" w:hint="default"/>
      </w:rPr>
    </w:lvl>
  </w:abstractNum>
  <w:abstractNum w:abstractNumId="9" w15:restartNumberingAfterBreak="0">
    <w:nsid w:val="119775DA"/>
    <w:multiLevelType w:val="hybridMultilevel"/>
    <w:tmpl w:val="C890D57A"/>
    <w:lvl w:ilvl="0" w:tplc="67F6B1EA">
      <w:start w:val="1"/>
      <w:numFmt w:val="bullet"/>
      <w:pStyle w:val="Aufz3"/>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0" w15:restartNumberingAfterBreak="0">
    <w:nsid w:val="128230A0"/>
    <w:multiLevelType w:val="hybridMultilevel"/>
    <w:tmpl w:val="6FF69C40"/>
    <w:lvl w:ilvl="0" w:tplc="04070017">
      <w:start w:val="1"/>
      <w:numFmt w:val="lowerLetter"/>
      <w:lvlText w:val="%1)"/>
      <w:lvlJc w:val="left"/>
      <w:pPr>
        <w:ind w:left="360" w:hanging="360"/>
      </w:pPr>
    </w:lvl>
    <w:lvl w:ilvl="1" w:tplc="C910F2D6">
      <w:start w:val="1"/>
      <w:numFmt w:val="decimal"/>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A100FAA"/>
    <w:multiLevelType w:val="hybridMultilevel"/>
    <w:tmpl w:val="EA28A3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B0E27D6"/>
    <w:multiLevelType w:val="hybridMultilevel"/>
    <w:tmpl w:val="895880A8"/>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3" w15:restartNumberingAfterBreak="0">
    <w:nsid w:val="1FDC72E8"/>
    <w:multiLevelType w:val="hybridMultilevel"/>
    <w:tmpl w:val="D8723DEE"/>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4" w15:restartNumberingAfterBreak="0">
    <w:nsid w:val="241F0550"/>
    <w:multiLevelType w:val="hybridMultilevel"/>
    <w:tmpl w:val="DCA2D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0A33BF"/>
    <w:multiLevelType w:val="hybridMultilevel"/>
    <w:tmpl w:val="A2529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862535"/>
    <w:multiLevelType w:val="multilevel"/>
    <w:tmpl w:val="16841AAE"/>
    <w:lvl w:ilvl="0">
      <w:start w:val="1"/>
      <w:numFmt w:val="decimal"/>
      <w:pStyle w:val="berschrift1"/>
      <w:lvlText w:val="%1"/>
      <w:lvlJc w:val="left"/>
      <w:pPr>
        <w:ind w:left="1021" w:hanging="1021"/>
      </w:pPr>
      <w:rPr>
        <w:rFonts w:hint="default"/>
      </w:rPr>
    </w:lvl>
    <w:lvl w:ilvl="1">
      <w:start w:val="1"/>
      <w:numFmt w:val="decimal"/>
      <w:pStyle w:val="berschrift2"/>
      <w:lvlText w:val="%1.%2"/>
      <w:lvlJc w:val="left"/>
      <w:pPr>
        <w:ind w:left="1021" w:hanging="1021"/>
      </w:pPr>
      <w:rPr>
        <w:rFonts w:hint="default"/>
      </w:rPr>
    </w:lvl>
    <w:lvl w:ilvl="2">
      <w:start w:val="1"/>
      <w:numFmt w:val="decimal"/>
      <w:pStyle w:val="berschrift3"/>
      <w:lvlText w:val="%1.%2.%3"/>
      <w:lvlJc w:val="left"/>
      <w:pPr>
        <w:ind w:left="1021" w:hanging="1021"/>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021" w:hanging="1021"/>
      </w:pPr>
      <w:rPr>
        <w:rFonts w:hint="default"/>
      </w:rPr>
    </w:lvl>
    <w:lvl w:ilvl="6">
      <w:start w:val="1"/>
      <w:numFmt w:val="decimal"/>
      <w:pStyle w:val="berschrift7"/>
      <w:lvlText w:val="%1.%2.%3.%4.%5.%6.%7"/>
      <w:lvlJc w:val="left"/>
      <w:pPr>
        <w:ind w:left="1021" w:hanging="1021"/>
      </w:pPr>
      <w:rPr>
        <w:rFonts w:hint="default"/>
      </w:rPr>
    </w:lvl>
    <w:lvl w:ilvl="7">
      <w:start w:val="1"/>
      <w:numFmt w:val="decimal"/>
      <w:pStyle w:val="berschrift8"/>
      <w:lvlText w:val="%1.%2.%3.%4.%5.%6.%7.%8"/>
      <w:lvlJc w:val="left"/>
      <w:pPr>
        <w:ind w:left="1021" w:hanging="1021"/>
      </w:pPr>
      <w:rPr>
        <w:rFonts w:hint="default"/>
      </w:rPr>
    </w:lvl>
    <w:lvl w:ilvl="8">
      <w:start w:val="1"/>
      <w:numFmt w:val="decimal"/>
      <w:pStyle w:val="berschrift9"/>
      <w:lvlText w:val="%1.%2.%3.%4.%5.%6.%7.%8.%9"/>
      <w:lvlJc w:val="left"/>
      <w:pPr>
        <w:ind w:left="1021" w:hanging="1021"/>
      </w:pPr>
      <w:rPr>
        <w:rFonts w:hint="default"/>
      </w:rPr>
    </w:lvl>
  </w:abstractNum>
  <w:abstractNum w:abstractNumId="17" w15:restartNumberingAfterBreak="0">
    <w:nsid w:val="29B112E9"/>
    <w:multiLevelType w:val="hybridMultilevel"/>
    <w:tmpl w:val="6FF81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7843C0"/>
    <w:multiLevelType w:val="hybridMultilevel"/>
    <w:tmpl w:val="BA7A581E"/>
    <w:lvl w:ilvl="0" w:tplc="CFAC7C36">
      <w:start w:val="1"/>
      <w:numFmt w:val="bullet"/>
      <w:lvlText w:val=""/>
      <w:lvlJc w:val="left"/>
      <w:pPr>
        <w:ind w:left="108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F572DF"/>
    <w:multiLevelType w:val="hybridMultilevel"/>
    <w:tmpl w:val="6A501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D3212A2"/>
    <w:multiLevelType w:val="hybridMultilevel"/>
    <w:tmpl w:val="097C33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1012382"/>
    <w:multiLevelType w:val="hybridMultilevel"/>
    <w:tmpl w:val="CF3E3DEE"/>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2" w15:restartNumberingAfterBreak="0">
    <w:nsid w:val="32477F2B"/>
    <w:multiLevelType w:val="hybridMultilevel"/>
    <w:tmpl w:val="B180F0FE"/>
    <w:lvl w:ilvl="0" w:tplc="0C070001">
      <w:start w:val="1"/>
      <w:numFmt w:val="bullet"/>
      <w:lvlText w:val=""/>
      <w:lvlJc w:val="left"/>
      <w:pPr>
        <w:ind w:left="720" w:hanging="360"/>
      </w:pPr>
      <w:rPr>
        <w:rFonts w:ascii="Symbol" w:hAnsi="Symbol" w:hint="default"/>
        <w:sz w:val="20"/>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3" w15:restartNumberingAfterBreak="0">
    <w:nsid w:val="33092EE2"/>
    <w:multiLevelType w:val="hybridMultilevel"/>
    <w:tmpl w:val="00DA2690"/>
    <w:lvl w:ilvl="0" w:tplc="104A54D8">
      <w:start w:val="1"/>
      <w:numFmt w:val="bullet"/>
      <w:pStyle w:val="Listenabsatz"/>
      <w:lvlText w:val=""/>
      <w:lvlJc w:val="left"/>
      <w:pPr>
        <w:ind w:left="360" w:hanging="360"/>
      </w:pPr>
      <w:rPr>
        <w:rFonts w:ascii="Symbol" w:hAnsi="Symbol" w:hint="default"/>
        <w:color w:val="auto"/>
        <w:sz w:val="24"/>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4" w15:restartNumberingAfterBreak="0">
    <w:nsid w:val="34C764F5"/>
    <w:multiLevelType w:val="hybridMultilevel"/>
    <w:tmpl w:val="B2F03384"/>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5" w15:restartNumberingAfterBreak="0">
    <w:nsid w:val="3ECE17F8"/>
    <w:multiLevelType w:val="hybridMultilevel"/>
    <w:tmpl w:val="7E24A14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3FD7D2F"/>
    <w:multiLevelType w:val="hybridMultilevel"/>
    <w:tmpl w:val="865025B8"/>
    <w:lvl w:ilvl="0" w:tplc="04070001">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761EBB4C">
      <w:start w:val="1"/>
      <w:numFmt w:val="decimal"/>
      <w:lvlText w:val="%3."/>
      <w:lvlJc w:val="left"/>
      <w:pPr>
        <w:ind w:left="2688" w:hanging="360"/>
      </w:pPr>
      <w:rPr>
        <w:rFonts w:hint="default"/>
      </w:r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7" w15:restartNumberingAfterBreak="0">
    <w:nsid w:val="4A8461B3"/>
    <w:multiLevelType w:val="hybridMultilevel"/>
    <w:tmpl w:val="A2F64B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D782D8C"/>
    <w:multiLevelType w:val="hybridMultilevel"/>
    <w:tmpl w:val="2D6C1108"/>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9" w15:restartNumberingAfterBreak="0">
    <w:nsid w:val="4F3B46E3"/>
    <w:multiLevelType w:val="hybridMultilevel"/>
    <w:tmpl w:val="713443C4"/>
    <w:lvl w:ilvl="0" w:tplc="0F6E49B2">
      <w:start w:val="1"/>
      <w:numFmt w:val="decimal"/>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3311F4"/>
    <w:multiLevelType w:val="hybridMultilevel"/>
    <w:tmpl w:val="4E4654FC"/>
    <w:lvl w:ilvl="0" w:tplc="2F760ECE">
      <w:start w:val="4"/>
      <w:numFmt w:val="bullet"/>
      <w:lvlText w:val="-"/>
      <w:lvlJc w:val="left"/>
      <w:pPr>
        <w:ind w:left="1069" w:hanging="360"/>
      </w:pPr>
      <w:rPr>
        <w:rFonts w:ascii="Calibri" w:eastAsia="Calibri" w:hAnsi="Calibri" w:cs="Calibri" w:hint="default"/>
        <w:color w:val="auto"/>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start w:val="1"/>
      <w:numFmt w:val="bullet"/>
      <w:lvlText w:val=""/>
      <w:lvlJc w:val="left"/>
      <w:pPr>
        <w:ind w:left="3229" w:hanging="360"/>
      </w:pPr>
      <w:rPr>
        <w:rFonts w:ascii="Symbol" w:hAnsi="Symbol" w:hint="default"/>
      </w:rPr>
    </w:lvl>
    <w:lvl w:ilvl="4" w:tplc="04070003">
      <w:start w:val="1"/>
      <w:numFmt w:val="bullet"/>
      <w:lvlText w:val="o"/>
      <w:lvlJc w:val="left"/>
      <w:pPr>
        <w:ind w:left="3949" w:hanging="360"/>
      </w:pPr>
      <w:rPr>
        <w:rFonts w:ascii="Courier New" w:hAnsi="Courier New" w:cs="Courier New" w:hint="default"/>
      </w:rPr>
    </w:lvl>
    <w:lvl w:ilvl="5" w:tplc="04070005">
      <w:start w:val="1"/>
      <w:numFmt w:val="bullet"/>
      <w:lvlText w:val=""/>
      <w:lvlJc w:val="left"/>
      <w:pPr>
        <w:ind w:left="4669" w:hanging="360"/>
      </w:pPr>
      <w:rPr>
        <w:rFonts w:ascii="Wingdings" w:hAnsi="Wingdings" w:hint="default"/>
      </w:rPr>
    </w:lvl>
    <w:lvl w:ilvl="6" w:tplc="04070001">
      <w:start w:val="1"/>
      <w:numFmt w:val="bullet"/>
      <w:lvlText w:val=""/>
      <w:lvlJc w:val="left"/>
      <w:pPr>
        <w:ind w:left="5389" w:hanging="360"/>
      </w:pPr>
      <w:rPr>
        <w:rFonts w:ascii="Symbol" w:hAnsi="Symbol" w:hint="default"/>
      </w:rPr>
    </w:lvl>
    <w:lvl w:ilvl="7" w:tplc="04070003">
      <w:start w:val="1"/>
      <w:numFmt w:val="bullet"/>
      <w:lvlText w:val="o"/>
      <w:lvlJc w:val="left"/>
      <w:pPr>
        <w:ind w:left="6109" w:hanging="360"/>
      </w:pPr>
      <w:rPr>
        <w:rFonts w:ascii="Courier New" w:hAnsi="Courier New" w:cs="Courier New" w:hint="default"/>
      </w:rPr>
    </w:lvl>
    <w:lvl w:ilvl="8" w:tplc="04070005">
      <w:start w:val="1"/>
      <w:numFmt w:val="bullet"/>
      <w:lvlText w:val=""/>
      <w:lvlJc w:val="left"/>
      <w:pPr>
        <w:ind w:left="6829" w:hanging="360"/>
      </w:pPr>
      <w:rPr>
        <w:rFonts w:ascii="Wingdings" w:hAnsi="Wingdings" w:hint="default"/>
      </w:rPr>
    </w:lvl>
  </w:abstractNum>
  <w:abstractNum w:abstractNumId="31" w15:restartNumberingAfterBreak="0">
    <w:nsid w:val="56E6083D"/>
    <w:multiLevelType w:val="hybridMultilevel"/>
    <w:tmpl w:val="9E0E24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B501EE"/>
    <w:multiLevelType w:val="hybridMultilevel"/>
    <w:tmpl w:val="A044B95E"/>
    <w:lvl w:ilvl="0" w:tplc="0C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33" w15:restartNumberingAfterBreak="0">
    <w:nsid w:val="59FE3C7B"/>
    <w:multiLevelType w:val="hybridMultilevel"/>
    <w:tmpl w:val="D736D61A"/>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4" w15:restartNumberingAfterBreak="0">
    <w:nsid w:val="5D6A75E0"/>
    <w:multiLevelType w:val="hybridMultilevel"/>
    <w:tmpl w:val="69B232D6"/>
    <w:lvl w:ilvl="0" w:tplc="95C4045E">
      <w:start w:val="1"/>
      <w:numFmt w:val="bullet"/>
      <w:pStyle w:val="Aufzaehlung"/>
      <w:lvlText w:val="-"/>
      <w:lvlJc w:val="left"/>
      <w:pPr>
        <w:ind w:left="360" w:hanging="360"/>
      </w:pPr>
      <w:rPr>
        <w:rFonts w:ascii="Courier New" w:hAnsi="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5DE575C6"/>
    <w:multiLevelType w:val="hybridMultilevel"/>
    <w:tmpl w:val="2FBCA8A0"/>
    <w:lvl w:ilvl="0" w:tplc="04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770129"/>
    <w:multiLevelType w:val="hybridMultilevel"/>
    <w:tmpl w:val="7F4C2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263250"/>
    <w:multiLevelType w:val="hybridMultilevel"/>
    <w:tmpl w:val="C1881AEC"/>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8" w15:restartNumberingAfterBreak="0">
    <w:nsid w:val="74DA0E08"/>
    <w:multiLevelType w:val="hybridMultilevel"/>
    <w:tmpl w:val="EDEC0636"/>
    <w:lvl w:ilvl="0" w:tplc="04070001">
      <w:start w:val="1"/>
      <w:numFmt w:val="bullet"/>
      <w:lvlText w:val=""/>
      <w:lvlJc w:val="left"/>
      <w:pPr>
        <w:ind w:left="1111" w:hanging="360"/>
      </w:pPr>
      <w:rPr>
        <w:rFonts w:ascii="Symbol" w:hAnsi="Symbol" w:hint="default"/>
      </w:rPr>
    </w:lvl>
    <w:lvl w:ilvl="1" w:tplc="04070003" w:tentative="1">
      <w:start w:val="1"/>
      <w:numFmt w:val="bullet"/>
      <w:lvlText w:val="o"/>
      <w:lvlJc w:val="left"/>
      <w:pPr>
        <w:ind w:left="1831" w:hanging="360"/>
      </w:pPr>
      <w:rPr>
        <w:rFonts w:ascii="Courier New" w:hAnsi="Courier New" w:cs="Courier New" w:hint="default"/>
      </w:rPr>
    </w:lvl>
    <w:lvl w:ilvl="2" w:tplc="04070005" w:tentative="1">
      <w:start w:val="1"/>
      <w:numFmt w:val="bullet"/>
      <w:lvlText w:val=""/>
      <w:lvlJc w:val="left"/>
      <w:pPr>
        <w:ind w:left="2551" w:hanging="360"/>
      </w:pPr>
      <w:rPr>
        <w:rFonts w:ascii="Wingdings" w:hAnsi="Wingdings" w:hint="default"/>
      </w:rPr>
    </w:lvl>
    <w:lvl w:ilvl="3" w:tplc="04070001" w:tentative="1">
      <w:start w:val="1"/>
      <w:numFmt w:val="bullet"/>
      <w:lvlText w:val=""/>
      <w:lvlJc w:val="left"/>
      <w:pPr>
        <w:ind w:left="3271" w:hanging="360"/>
      </w:pPr>
      <w:rPr>
        <w:rFonts w:ascii="Symbol" w:hAnsi="Symbol" w:hint="default"/>
      </w:rPr>
    </w:lvl>
    <w:lvl w:ilvl="4" w:tplc="04070003" w:tentative="1">
      <w:start w:val="1"/>
      <w:numFmt w:val="bullet"/>
      <w:lvlText w:val="o"/>
      <w:lvlJc w:val="left"/>
      <w:pPr>
        <w:ind w:left="3991" w:hanging="360"/>
      </w:pPr>
      <w:rPr>
        <w:rFonts w:ascii="Courier New" w:hAnsi="Courier New" w:cs="Courier New" w:hint="default"/>
      </w:rPr>
    </w:lvl>
    <w:lvl w:ilvl="5" w:tplc="04070005" w:tentative="1">
      <w:start w:val="1"/>
      <w:numFmt w:val="bullet"/>
      <w:lvlText w:val=""/>
      <w:lvlJc w:val="left"/>
      <w:pPr>
        <w:ind w:left="4711" w:hanging="360"/>
      </w:pPr>
      <w:rPr>
        <w:rFonts w:ascii="Wingdings" w:hAnsi="Wingdings" w:hint="default"/>
      </w:rPr>
    </w:lvl>
    <w:lvl w:ilvl="6" w:tplc="04070001" w:tentative="1">
      <w:start w:val="1"/>
      <w:numFmt w:val="bullet"/>
      <w:lvlText w:val=""/>
      <w:lvlJc w:val="left"/>
      <w:pPr>
        <w:ind w:left="5431" w:hanging="360"/>
      </w:pPr>
      <w:rPr>
        <w:rFonts w:ascii="Symbol" w:hAnsi="Symbol" w:hint="default"/>
      </w:rPr>
    </w:lvl>
    <w:lvl w:ilvl="7" w:tplc="04070003" w:tentative="1">
      <w:start w:val="1"/>
      <w:numFmt w:val="bullet"/>
      <w:lvlText w:val="o"/>
      <w:lvlJc w:val="left"/>
      <w:pPr>
        <w:ind w:left="6151" w:hanging="360"/>
      </w:pPr>
      <w:rPr>
        <w:rFonts w:ascii="Courier New" w:hAnsi="Courier New" w:cs="Courier New" w:hint="default"/>
      </w:rPr>
    </w:lvl>
    <w:lvl w:ilvl="8" w:tplc="04070005" w:tentative="1">
      <w:start w:val="1"/>
      <w:numFmt w:val="bullet"/>
      <w:lvlText w:val=""/>
      <w:lvlJc w:val="left"/>
      <w:pPr>
        <w:ind w:left="6871" w:hanging="360"/>
      </w:pPr>
      <w:rPr>
        <w:rFonts w:ascii="Wingdings" w:hAnsi="Wingdings" w:hint="default"/>
      </w:rPr>
    </w:lvl>
  </w:abstractNum>
  <w:abstractNum w:abstractNumId="39" w15:restartNumberingAfterBreak="0">
    <w:nsid w:val="77914951"/>
    <w:multiLevelType w:val="hybridMultilevel"/>
    <w:tmpl w:val="1A2A0C6C"/>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40" w15:restartNumberingAfterBreak="0">
    <w:nsid w:val="7D1F5DDE"/>
    <w:multiLevelType w:val="hybridMultilevel"/>
    <w:tmpl w:val="8BE2D6CC"/>
    <w:lvl w:ilvl="0" w:tplc="0C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41" w15:restartNumberingAfterBreak="0">
    <w:nsid w:val="7E456FEF"/>
    <w:multiLevelType w:val="hybridMultilevel"/>
    <w:tmpl w:val="E10296C2"/>
    <w:lvl w:ilvl="0" w:tplc="0C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4"/>
  </w:num>
  <w:num w:numId="2">
    <w:abstractNumId w:val="9"/>
  </w:num>
  <w:num w:numId="3">
    <w:abstractNumId w:val="23"/>
  </w:num>
  <w:num w:numId="4">
    <w:abstractNumId w:val="35"/>
  </w:num>
  <w:num w:numId="5">
    <w:abstractNumId w:val="18"/>
  </w:num>
  <w:num w:numId="6">
    <w:abstractNumId w:val="31"/>
  </w:num>
  <w:num w:numId="7">
    <w:abstractNumId w:val="25"/>
  </w:num>
  <w:num w:numId="8">
    <w:abstractNumId w:val="4"/>
  </w:num>
  <w:num w:numId="9">
    <w:abstractNumId w:val="16"/>
  </w:num>
  <w:num w:numId="10">
    <w:abstractNumId w:val="17"/>
  </w:num>
  <w:num w:numId="11">
    <w:abstractNumId w:val="15"/>
  </w:num>
  <w:num w:numId="12">
    <w:abstractNumId w:val="8"/>
  </w:num>
  <w:num w:numId="13">
    <w:abstractNumId w:val="41"/>
  </w:num>
  <w:num w:numId="14">
    <w:abstractNumId w:val="1"/>
  </w:num>
  <w:num w:numId="15">
    <w:abstractNumId w:val="13"/>
  </w:num>
  <w:num w:numId="16">
    <w:abstractNumId w:val="28"/>
  </w:num>
  <w:num w:numId="17">
    <w:abstractNumId w:val="32"/>
  </w:num>
  <w:num w:numId="18">
    <w:abstractNumId w:val="40"/>
  </w:num>
  <w:num w:numId="19">
    <w:abstractNumId w:val="19"/>
  </w:num>
  <w:num w:numId="20">
    <w:abstractNumId w:val="12"/>
  </w:num>
  <w:num w:numId="21">
    <w:abstractNumId w:val="5"/>
  </w:num>
  <w:num w:numId="22">
    <w:abstractNumId w:val="38"/>
  </w:num>
  <w:num w:numId="23">
    <w:abstractNumId w:val="3"/>
  </w:num>
  <w:num w:numId="24">
    <w:abstractNumId w:val="22"/>
  </w:num>
  <w:num w:numId="25">
    <w:abstractNumId w:val="27"/>
  </w:num>
  <w:num w:numId="26">
    <w:abstractNumId w:val="11"/>
  </w:num>
  <w:num w:numId="27">
    <w:abstractNumId w:val="20"/>
  </w:num>
  <w:num w:numId="28">
    <w:abstractNumId w:val="33"/>
  </w:num>
  <w:num w:numId="29">
    <w:abstractNumId w:val="21"/>
  </w:num>
  <w:num w:numId="30">
    <w:abstractNumId w:val="39"/>
  </w:num>
  <w:num w:numId="31">
    <w:abstractNumId w:val="37"/>
  </w:num>
  <w:num w:numId="32">
    <w:abstractNumId w:val="2"/>
  </w:num>
  <w:num w:numId="33">
    <w:abstractNumId w:val="14"/>
  </w:num>
  <w:num w:numId="34">
    <w:abstractNumId w:val="36"/>
  </w:num>
  <w:num w:numId="35">
    <w:abstractNumId w:val="30"/>
  </w:num>
  <w:num w:numId="36">
    <w:abstractNumId w:val="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395"/>
    <w:rsid w:val="00005051"/>
    <w:rsid w:val="00011040"/>
    <w:rsid w:val="00043335"/>
    <w:rsid w:val="00072D59"/>
    <w:rsid w:val="000801D0"/>
    <w:rsid w:val="00095F5C"/>
    <w:rsid w:val="00096058"/>
    <w:rsid w:val="000B21F7"/>
    <w:rsid w:val="000B40E5"/>
    <w:rsid w:val="000B4847"/>
    <w:rsid w:val="000B72F1"/>
    <w:rsid w:val="000C1886"/>
    <w:rsid w:val="000C4A44"/>
    <w:rsid w:val="000F4BFB"/>
    <w:rsid w:val="001157B2"/>
    <w:rsid w:val="00136AF5"/>
    <w:rsid w:val="0014466C"/>
    <w:rsid w:val="00172B06"/>
    <w:rsid w:val="001D01CB"/>
    <w:rsid w:val="00201003"/>
    <w:rsid w:val="00223FC1"/>
    <w:rsid w:val="00237714"/>
    <w:rsid w:val="0024140A"/>
    <w:rsid w:val="00253F8C"/>
    <w:rsid w:val="00264571"/>
    <w:rsid w:val="002955BE"/>
    <w:rsid w:val="002B75E5"/>
    <w:rsid w:val="002B7765"/>
    <w:rsid w:val="002D0C74"/>
    <w:rsid w:val="002D1D40"/>
    <w:rsid w:val="002E5E0B"/>
    <w:rsid w:val="002F5AEE"/>
    <w:rsid w:val="002F639B"/>
    <w:rsid w:val="00333BDB"/>
    <w:rsid w:val="003B5EEF"/>
    <w:rsid w:val="00420CB0"/>
    <w:rsid w:val="00466525"/>
    <w:rsid w:val="00485395"/>
    <w:rsid w:val="00490BB8"/>
    <w:rsid w:val="00494A9A"/>
    <w:rsid w:val="004C0186"/>
    <w:rsid w:val="004F4C71"/>
    <w:rsid w:val="00510E62"/>
    <w:rsid w:val="00530227"/>
    <w:rsid w:val="00543FBB"/>
    <w:rsid w:val="00547053"/>
    <w:rsid w:val="005714E0"/>
    <w:rsid w:val="00575934"/>
    <w:rsid w:val="00582333"/>
    <w:rsid w:val="005D608B"/>
    <w:rsid w:val="00603047"/>
    <w:rsid w:val="00623D17"/>
    <w:rsid w:val="0063322B"/>
    <w:rsid w:val="007013EB"/>
    <w:rsid w:val="00712F15"/>
    <w:rsid w:val="00772355"/>
    <w:rsid w:val="007A5E2C"/>
    <w:rsid w:val="007D29D7"/>
    <w:rsid w:val="00824D57"/>
    <w:rsid w:val="00840F0F"/>
    <w:rsid w:val="0084172F"/>
    <w:rsid w:val="00847C4E"/>
    <w:rsid w:val="0086423F"/>
    <w:rsid w:val="0086581E"/>
    <w:rsid w:val="00866CCB"/>
    <w:rsid w:val="0086777E"/>
    <w:rsid w:val="00885F57"/>
    <w:rsid w:val="008C64D3"/>
    <w:rsid w:val="008F7C44"/>
    <w:rsid w:val="00907842"/>
    <w:rsid w:val="00911F26"/>
    <w:rsid w:val="009833E7"/>
    <w:rsid w:val="009A0BCC"/>
    <w:rsid w:val="009D2507"/>
    <w:rsid w:val="009E0999"/>
    <w:rsid w:val="00A13956"/>
    <w:rsid w:val="00A232EA"/>
    <w:rsid w:val="00A471B1"/>
    <w:rsid w:val="00A648A1"/>
    <w:rsid w:val="00A904AF"/>
    <w:rsid w:val="00AC6DB0"/>
    <w:rsid w:val="00AD5F08"/>
    <w:rsid w:val="00AE64A3"/>
    <w:rsid w:val="00AF75C3"/>
    <w:rsid w:val="00AF763A"/>
    <w:rsid w:val="00B30CD7"/>
    <w:rsid w:val="00B67DE7"/>
    <w:rsid w:val="00B8684D"/>
    <w:rsid w:val="00BB0F53"/>
    <w:rsid w:val="00BF1DE9"/>
    <w:rsid w:val="00C013F8"/>
    <w:rsid w:val="00C024F6"/>
    <w:rsid w:val="00C026D0"/>
    <w:rsid w:val="00C058C2"/>
    <w:rsid w:val="00C1771B"/>
    <w:rsid w:val="00C633C9"/>
    <w:rsid w:val="00C80DE3"/>
    <w:rsid w:val="00C91C01"/>
    <w:rsid w:val="00C92D15"/>
    <w:rsid w:val="00C94C6E"/>
    <w:rsid w:val="00CB3D02"/>
    <w:rsid w:val="00D2057B"/>
    <w:rsid w:val="00D86527"/>
    <w:rsid w:val="00DC5DF5"/>
    <w:rsid w:val="00DE141F"/>
    <w:rsid w:val="00E04BC1"/>
    <w:rsid w:val="00E17BA2"/>
    <w:rsid w:val="00E52FA3"/>
    <w:rsid w:val="00E6122B"/>
    <w:rsid w:val="00E71F4C"/>
    <w:rsid w:val="00E812DD"/>
    <w:rsid w:val="00EA1466"/>
    <w:rsid w:val="00EC5965"/>
    <w:rsid w:val="00F1363B"/>
    <w:rsid w:val="00F201F2"/>
    <w:rsid w:val="00F85788"/>
    <w:rsid w:val="00F87F5B"/>
    <w:rsid w:val="00F922C0"/>
    <w:rsid w:val="00FA538A"/>
    <w:rsid w:val="00FB03CD"/>
    <w:rsid w:val="00FB3EFC"/>
    <w:rsid w:val="00FF6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18AC5"/>
  <w15:chartTrackingRefBased/>
  <w15:docId w15:val="{2787A4D4-436C-43B3-A973-E3EA44C96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85395"/>
    <w:pPr>
      <w:tabs>
        <w:tab w:val="left" w:pos="284"/>
        <w:tab w:val="left" w:pos="425"/>
      </w:tabs>
      <w:spacing w:after="0" w:line="240" w:lineRule="auto"/>
    </w:pPr>
    <w:rPr>
      <w:rFonts w:ascii="Calibri" w:eastAsia="Times New Roman" w:hAnsi="Calibri" w:cs="Times New Roman"/>
      <w:bCs/>
      <w:sz w:val="24"/>
      <w:lang w:val="de-AT" w:eastAsia="de-DE"/>
    </w:rPr>
  </w:style>
  <w:style w:type="paragraph" w:styleId="berschrift1">
    <w:name w:val="heading 1"/>
    <w:basedOn w:val="Standard"/>
    <w:next w:val="Standard"/>
    <w:link w:val="berschrift1Zchn"/>
    <w:autoRedefine/>
    <w:uiPriority w:val="9"/>
    <w:qFormat/>
    <w:rsid w:val="00485395"/>
    <w:pPr>
      <w:keepNext/>
      <w:numPr>
        <w:numId w:val="9"/>
      </w:numPr>
      <w:tabs>
        <w:tab w:val="clear" w:pos="284"/>
        <w:tab w:val="clear" w:pos="425"/>
      </w:tabs>
      <w:spacing w:before="480" w:after="240"/>
      <w:ind w:left="851" w:hanging="851"/>
      <w:outlineLvl w:val="0"/>
    </w:pPr>
    <w:rPr>
      <w:b/>
      <w:bCs w:val="0"/>
      <w:kern w:val="32"/>
      <w:sz w:val="32"/>
      <w:szCs w:val="20"/>
      <w:lang w:eastAsia="de-AT"/>
    </w:rPr>
  </w:style>
  <w:style w:type="paragraph" w:styleId="berschrift2">
    <w:name w:val="heading 2"/>
    <w:basedOn w:val="Standard"/>
    <w:next w:val="Standard"/>
    <w:link w:val="berschrift2Zchn"/>
    <w:autoRedefine/>
    <w:qFormat/>
    <w:rsid w:val="00C91C01"/>
    <w:pPr>
      <w:keepNext/>
      <w:numPr>
        <w:ilvl w:val="1"/>
        <w:numId w:val="9"/>
      </w:numPr>
      <w:tabs>
        <w:tab w:val="clear" w:pos="284"/>
        <w:tab w:val="clear" w:pos="425"/>
      </w:tabs>
      <w:spacing w:before="360" w:after="120"/>
      <w:ind w:left="851" w:hanging="851"/>
      <w:outlineLvl w:val="1"/>
    </w:pPr>
    <w:rPr>
      <w:b/>
      <w:bCs w:val="0"/>
      <w:sz w:val="28"/>
      <w:szCs w:val="20"/>
    </w:rPr>
  </w:style>
  <w:style w:type="paragraph" w:styleId="berschrift3">
    <w:name w:val="heading 3"/>
    <w:basedOn w:val="Standard"/>
    <w:next w:val="Standard"/>
    <w:link w:val="berschrift3Zchn"/>
    <w:autoRedefine/>
    <w:qFormat/>
    <w:rsid w:val="00485395"/>
    <w:pPr>
      <w:keepNext/>
      <w:numPr>
        <w:ilvl w:val="2"/>
        <w:numId w:val="9"/>
      </w:numPr>
      <w:tabs>
        <w:tab w:val="clear" w:pos="284"/>
        <w:tab w:val="clear" w:pos="425"/>
      </w:tabs>
      <w:spacing w:before="360" w:after="60"/>
      <w:outlineLvl w:val="2"/>
    </w:pPr>
    <w:rPr>
      <w:b/>
      <w:bCs w:val="0"/>
      <w:sz w:val="26"/>
      <w:szCs w:val="20"/>
    </w:rPr>
  </w:style>
  <w:style w:type="paragraph" w:styleId="berschrift4">
    <w:name w:val="heading 4"/>
    <w:basedOn w:val="Standard"/>
    <w:next w:val="Standard"/>
    <w:link w:val="berschrift4Zchn"/>
    <w:autoRedefine/>
    <w:unhideWhenUsed/>
    <w:qFormat/>
    <w:rsid w:val="00485395"/>
    <w:pPr>
      <w:keepNext/>
      <w:keepLines/>
      <w:numPr>
        <w:ilvl w:val="3"/>
        <w:numId w:val="9"/>
      </w:numPr>
      <w:tabs>
        <w:tab w:val="clear" w:pos="284"/>
        <w:tab w:val="clear" w:pos="425"/>
      </w:tabs>
      <w:spacing w:before="240" w:after="120"/>
      <w:outlineLvl w:val="3"/>
    </w:pPr>
    <w:rPr>
      <w:rFonts w:eastAsiaTheme="majorEastAsia" w:cstheme="majorBidi"/>
      <w:b/>
      <w:bCs w:val="0"/>
      <w:iCs/>
    </w:rPr>
  </w:style>
  <w:style w:type="paragraph" w:styleId="berschrift5">
    <w:name w:val="heading 5"/>
    <w:basedOn w:val="Standard"/>
    <w:next w:val="Standard"/>
    <w:link w:val="berschrift5Zchn"/>
    <w:unhideWhenUsed/>
    <w:qFormat/>
    <w:rsid w:val="00485395"/>
    <w:pPr>
      <w:keepNext/>
      <w:keepLines/>
      <w:numPr>
        <w:ilvl w:val="4"/>
        <w:numId w:val="9"/>
      </w:numPr>
      <w:tabs>
        <w:tab w:val="clear" w:pos="284"/>
        <w:tab w:val="clear" w:pos="425"/>
      </w:tabs>
      <w:spacing w:before="200"/>
      <w:outlineLvl w:val="4"/>
    </w:pPr>
    <w:rPr>
      <w:rFonts w:asciiTheme="minorHAnsi" w:eastAsiaTheme="majorEastAsia" w:hAnsiTheme="minorHAnsi" w:cstheme="majorBidi"/>
      <w:i/>
    </w:rPr>
  </w:style>
  <w:style w:type="paragraph" w:styleId="berschrift6">
    <w:name w:val="heading 6"/>
    <w:basedOn w:val="Standard"/>
    <w:next w:val="Standard"/>
    <w:link w:val="berschrift6Zchn"/>
    <w:unhideWhenUsed/>
    <w:rsid w:val="00485395"/>
    <w:pPr>
      <w:keepNext/>
      <w:keepLines/>
      <w:numPr>
        <w:ilvl w:val="5"/>
        <w:numId w:val="9"/>
      </w:numPr>
      <w:tabs>
        <w:tab w:val="clear" w:pos="284"/>
        <w:tab w:val="clear" w:pos="425"/>
      </w:tab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485395"/>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485395"/>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485395"/>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85395"/>
    <w:rPr>
      <w:rFonts w:ascii="Calibri" w:eastAsia="Times New Roman" w:hAnsi="Calibri" w:cs="Times New Roman"/>
      <w:b/>
      <w:kern w:val="32"/>
      <w:sz w:val="32"/>
      <w:szCs w:val="20"/>
      <w:lang w:val="de-AT" w:eastAsia="de-AT"/>
    </w:rPr>
  </w:style>
  <w:style w:type="character" w:customStyle="1" w:styleId="berschrift2Zchn">
    <w:name w:val="Überschrift 2 Zchn"/>
    <w:basedOn w:val="Absatz-Standardschriftart"/>
    <w:link w:val="berschrift2"/>
    <w:rsid w:val="00C91C01"/>
    <w:rPr>
      <w:rFonts w:ascii="Calibri" w:eastAsia="Times New Roman" w:hAnsi="Calibri" w:cs="Times New Roman"/>
      <w:b/>
      <w:sz w:val="28"/>
      <w:szCs w:val="20"/>
      <w:lang w:val="de-AT" w:eastAsia="de-DE"/>
    </w:rPr>
  </w:style>
  <w:style w:type="character" w:customStyle="1" w:styleId="berschrift3Zchn">
    <w:name w:val="Überschrift 3 Zchn"/>
    <w:basedOn w:val="Absatz-Standardschriftart"/>
    <w:link w:val="berschrift3"/>
    <w:rsid w:val="00485395"/>
    <w:rPr>
      <w:rFonts w:ascii="Calibri" w:eastAsia="Times New Roman" w:hAnsi="Calibri" w:cs="Times New Roman"/>
      <w:b/>
      <w:sz w:val="26"/>
      <w:szCs w:val="20"/>
      <w:lang w:val="de-AT" w:eastAsia="de-DE"/>
    </w:rPr>
  </w:style>
  <w:style w:type="character" w:customStyle="1" w:styleId="berschrift4Zchn">
    <w:name w:val="Überschrift 4 Zchn"/>
    <w:basedOn w:val="Absatz-Standardschriftart"/>
    <w:link w:val="berschrift4"/>
    <w:rsid w:val="00485395"/>
    <w:rPr>
      <w:rFonts w:ascii="Calibri" w:eastAsiaTheme="majorEastAsia" w:hAnsi="Calibri" w:cstheme="majorBidi"/>
      <w:b/>
      <w:iCs/>
      <w:sz w:val="24"/>
      <w:lang w:val="de-AT" w:eastAsia="de-DE"/>
    </w:rPr>
  </w:style>
  <w:style w:type="character" w:customStyle="1" w:styleId="berschrift5Zchn">
    <w:name w:val="Überschrift 5 Zchn"/>
    <w:basedOn w:val="Absatz-Standardschriftart"/>
    <w:link w:val="berschrift5"/>
    <w:rsid w:val="00485395"/>
    <w:rPr>
      <w:rFonts w:eastAsiaTheme="majorEastAsia" w:cstheme="majorBidi"/>
      <w:bCs/>
      <w:i/>
      <w:sz w:val="24"/>
      <w:lang w:val="de-AT" w:eastAsia="de-DE"/>
    </w:rPr>
  </w:style>
  <w:style w:type="character" w:customStyle="1" w:styleId="berschrift6Zchn">
    <w:name w:val="Überschrift 6 Zchn"/>
    <w:basedOn w:val="Absatz-Standardschriftart"/>
    <w:link w:val="berschrift6"/>
    <w:rsid w:val="00485395"/>
    <w:rPr>
      <w:rFonts w:asciiTheme="majorHAnsi" w:eastAsiaTheme="majorEastAsia" w:hAnsiTheme="majorHAnsi" w:cstheme="majorBidi"/>
      <w:bCs/>
      <w:color w:val="1F4D78" w:themeColor="accent1" w:themeShade="7F"/>
      <w:sz w:val="24"/>
      <w:lang w:val="de-AT" w:eastAsia="de-DE"/>
    </w:rPr>
  </w:style>
  <w:style w:type="character" w:customStyle="1" w:styleId="berschrift7Zchn">
    <w:name w:val="Überschrift 7 Zchn"/>
    <w:basedOn w:val="Absatz-Standardschriftart"/>
    <w:link w:val="berschrift7"/>
    <w:rsid w:val="00485395"/>
    <w:rPr>
      <w:rFonts w:asciiTheme="majorHAnsi" w:eastAsiaTheme="majorEastAsia" w:hAnsiTheme="majorHAnsi" w:cstheme="majorBidi"/>
      <w:bCs/>
      <w:i/>
      <w:iCs/>
      <w:color w:val="1F4D78" w:themeColor="accent1" w:themeShade="7F"/>
      <w:sz w:val="24"/>
      <w:lang w:val="de-AT" w:eastAsia="de-DE"/>
    </w:rPr>
  </w:style>
  <w:style w:type="character" w:customStyle="1" w:styleId="berschrift8Zchn">
    <w:name w:val="Überschrift 8 Zchn"/>
    <w:basedOn w:val="Absatz-Standardschriftart"/>
    <w:link w:val="berschrift8"/>
    <w:semiHidden/>
    <w:rsid w:val="00485395"/>
    <w:rPr>
      <w:rFonts w:asciiTheme="majorHAnsi" w:eastAsiaTheme="majorEastAsia" w:hAnsiTheme="majorHAnsi" w:cstheme="majorBidi"/>
      <w:bCs/>
      <w:color w:val="404040" w:themeColor="text1" w:themeTint="BF"/>
      <w:sz w:val="20"/>
      <w:szCs w:val="20"/>
      <w:lang w:val="de-AT" w:eastAsia="de-DE"/>
    </w:rPr>
  </w:style>
  <w:style w:type="character" w:customStyle="1" w:styleId="berschrift9Zchn">
    <w:name w:val="Überschrift 9 Zchn"/>
    <w:basedOn w:val="Absatz-Standardschriftart"/>
    <w:link w:val="berschrift9"/>
    <w:semiHidden/>
    <w:rsid w:val="00485395"/>
    <w:rPr>
      <w:rFonts w:asciiTheme="majorHAnsi" w:eastAsiaTheme="majorEastAsia" w:hAnsiTheme="majorHAnsi" w:cstheme="majorBidi"/>
      <w:bCs/>
      <w:i/>
      <w:iCs/>
      <w:color w:val="404040" w:themeColor="text1" w:themeTint="BF"/>
      <w:sz w:val="20"/>
      <w:szCs w:val="20"/>
      <w:lang w:val="de-AT" w:eastAsia="de-DE"/>
    </w:rPr>
  </w:style>
  <w:style w:type="character" w:customStyle="1" w:styleId="Heading1Char">
    <w:name w:val="Heading 1 Char"/>
    <w:uiPriority w:val="99"/>
    <w:locked/>
    <w:rsid w:val="00485395"/>
    <w:rPr>
      <w:rFonts w:ascii="Cambria" w:hAnsi="Cambria" w:cs="Times New Roman"/>
      <w:b/>
      <w:bCs/>
      <w:kern w:val="32"/>
      <w:sz w:val="32"/>
      <w:szCs w:val="32"/>
    </w:rPr>
  </w:style>
  <w:style w:type="character" w:customStyle="1" w:styleId="Heading2Char">
    <w:name w:val="Heading 2 Char"/>
    <w:uiPriority w:val="99"/>
    <w:semiHidden/>
    <w:locked/>
    <w:rsid w:val="00485395"/>
    <w:rPr>
      <w:rFonts w:ascii="Cambria" w:hAnsi="Cambria" w:cs="Times New Roman"/>
      <w:b/>
      <w:bCs/>
      <w:i/>
      <w:iCs/>
      <w:sz w:val="28"/>
      <w:szCs w:val="28"/>
    </w:rPr>
  </w:style>
  <w:style w:type="character" w:customStyle="1" w:styleId="Heading3Char">
    <w:name w:val="Heading 3 Char"/>
    <w:uiPriority w:val="99"/>
    <w:semiHidden/>
    <w:locked/>
    <w:rsid w:val="00485395"/>
    <w:rPr>
      <w:rFonts w:ascii="Cambria" w:hAnsi="Cambria" w:cs="Times New Roman"/>
      <w:b/>
      <w:bCs/>
      <w:sz w:val="26"/>
      <w:szCs w:val="26"/>
    </w:rPr>
  </w:style>
  <w:style w:type="character" w:styleId="Kommentarzeichen">
    <w:name w:val="annotation reference"/>
    <w:uiPriority w:val="99"/>
    <w:rsid w:val="00485395"/>
    <w:rPr>
      <w:rFonts w:cs="Times New Roman"/>
      <w:sz w:val="16"/>
    </w:rPr>
  </w:style>
  <w:style w:type="paragraph" w:styleId="Kommentartext">
    <w:name w:val="annotation text"/>
    <w:basedOn w:val="Standard"/>
    <w:link w:val="KommentartextZchn"/>
    <w:uiPriority w:val="99"/>
    <w:rsid w:val="00485395"/>
    <w:rPr>
      <w:rFonts w:eastAsia="Arial Narrow"/>
      <w:bCs w:val="0"/>
      <w:sz w:val="20"/>
      <w:szCs w:val="20"/>
      <w:lang w:val="en-US"/>
    </w:rPr>
  </w:style>
  <w:style w:type="character" w:customStyle="1" w:styleId="KommentartextZchn">
    <w:name w:val="Kommentartext Zchn"/>
    <w:basedOn w:val="Absatz-Standardschriftart"/>
    <w:link w:val="Kommentartext"/>
    <w:uiPriority w:val="99"/>
    <w:rsid w:val="00485395"/>
    <w:rPr>
      <w:rFonts w:ascii="Calibri" w:eastAsia="Arial Narrow" w:hAnsi="Calibri" w:cs="Times New Roman"/>
      <w:sz w:val="20"/>
      <w:szCs w:val="20"/>
      <w:lang w:val="en-US" w:eastAsia="de-DE"/>
    </w:rPr>
  </w:style>
  <w:style w:type="character" w:customStyle="1" w:styleId="CommentTextChar">
    <w:name w:val="Comment Text Char"/>
    <w:uiPriority w:val="99"/>
    <w:semiHidden/>
    <w:locked/>
    <w:rsid w:val="00485395"/>
    <w:rPr>
      <w:rFonts w:eastAsia="Times New Roman" w:cs="Times New Roman"/>
      <w:bCs/>
      <w:sz w:val="20"/>
      <w:szCs w:val="20"/>
    </w:rPr>
  </w:style>
  <w:style w:type="paragraph" w:styleId="Kommentarthema">
    <w:name w:val="annotation subject"/>
    <w:basedOn w:val="Kommentartext"/>
    <w:next w:val="Kommentartext"/>
    <w:link w:val="KommentarthemaZchn"/>
    <w:uiPriority w:val="99"/>
    <w:semiHidden/>
    <w:rsid w:val="00485395"/>
    <w:rPr>
      <w:b/>
      <w:bCs/>
    </w:rPr>
  </w:style>
  <w:style w:type="character" w:customStyle="1" w:styleId="KommentarthemaZchn">
    <w:name w:val="Kommentarthema Zchn"/>
    <w:basedOn w:val="KommentartextZchn"/>
    <w:link w:val="Kommentarthema"/>
    <w:uiPriority w:val="99"/>
    <w:semiHidden/>
    <w:rsid w:val="00485395"/>
    <w:rPr>
      <w:rFonts w:ascii="Calibri" w:eastAsia="Arial Narrow" w:hAnsi="Calibri" w:cs="Times New Roman"/>
      <w:b/>
      <w:bCs/>
      <w:sz w:val="20"/>
      <w:szCs w:val="20"/>
      <w:lang w:val="en-US" w:eastAsia="de-DE"/>
    </w:rPr>
  </w:style>
  <w:style w:type="character" w:customStyle="1" w:styleId="CommentSubjectChar">
    <w:name w:val="Comment Subject Char"/>
    <w:uiPriority w:val="99"/>
    <w:semiHidden/>
    <w:locked/>
    <w:rsid w:val="00485395"/>
    <w:rPr>
      <w:rFonts w:eastAsia="Times New Roman" w:cs="Times New Roman"/>
      <w:b/>
      <w:bCs/>
      <w:sz w:val="20"/>
      <w:szCs w:val="20"/>
      <w:lang w:val="en-US"/>
    </w:rPr>
  </w:style>
  <w:style w:type="paragraph" w:styleId="Sprechblasentext">
    <w:name w:val="Balloon Text"/>
    <w:basedOn w:val="Standard"/>
    <w:link w:val="SprechblasentextZchn"/>
    <w:uiPriority w:val="99"/>
    <w:semiHidden/>
    <w:rsid w:val="00485395"/>
    <w:rPr>
      <w:rFonts w:ascii="Tahoma" w:eastAsia="Arial Narrow" w:hAnsi="Tahoma"/>
      <w:bCs w:val="0"/>
      <w:sz w:val="16"/>
      <w:szCs w:val="20"/>
      <w:lang w:val="en-US"/>
    </w:rPr>
  </w:style>
  <w:style w:type="character" w:customStyle="1" w:styleId="SprechblasentextZchn">
    <w:name w:val="Sprechblasentext Zchn"/>
    <w:basedOn w:val="Absatz-Standardschriftart"/>
    <w:link w:val="Sprechblasentext"/>
    <w:uiPriority w:val="99"/>
    <w:semiHidden/>
    <w:rsid w:val="00485395"/>
    <w:rPr>
      <w:rFonts w:ascii="Tahoma" w:eastAsia="Arial Narrow" w:hAnsi="Tahoma" w:cs="Times New Roman"/>
      <w:sz w:val="16"/>
      <w:szCs w:val="20"/>
      <w:lang w:val="en-US" w:eastAsia="de-DE"/>
    </w:rPr>
  </w:style>
  <w:style w:type="character" w:customStyle="1" w:styleId="BalloonTextChar">
    <w:name w:val="Balloon Text Char"/>
    <w:uiPriority w:val="99"/>
    <w:semiHidden/>
    <w:locked/>
    <w:rsid w:val="00485395"/>
    <w:rPr>
      <w:rFonts w:ascii="Times New Roman" w:hAnsi="Times New Roman" w:cs="Times New Roman"/>
      <w:bCs/>
      <w:sz w:val="2"/>
    </w:rPr>
  </w:style>
  <w:style w:type="table" w:styleId="Tabellenraster">
    <w:name w:val="Table Grid"/>
    <w:basedOn w:val="NormaleTabelle"/>
    <w:uiPriority w:val="59"/>
    <w:rsid w:val="00485395"/>
    <w:pPr>
      <w:spacing w:after="0" w:line="240" w:lineRule="auto"/>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485395"/>
    <w:pPr>
      <w:spacing w:after="0" w:line="240" w:lineRule="auto"/>
    </w:pPr>
    <w:rPr>
      <w:rFonts w:ascii="Times New Roman" w:eastAsia="ヒラギノ角ゴ Pro W3" w:hAnsi="Times New Roman" w:cs="Times New Roman"/>
      <w:b/>
      <w:bCs/>
      <w:smallCaps/>
      <w:color w:val="000000"/>
      <w:sz w:val="24"/>
      <w:lang w:eastAsia="de-AT"/>
    </w:rPr>
  </w:style>
  <w:style w:type="paragraph" w:styleId="Kopfzeile">
    <w:name w:val="header"/>
    <w:basedOn w:val="Standard"/>
    <w:link w:val="KopfzeileZchn"/>
    <w:uiPriority w:val="99"/>
    <w:rsid w:val="00485395"/>
    <w:pPr>
      <w:tabs>
        <w:tab w:val="center" w:pos="4536"/>
        <w:tab w:val="right" w:pos="9072"/>
      </w:tabs>
    </w:pPr>
    <w:rPr>
      <w:rFonts w:eastAsia="Arial Narrow"/>
      <w:bCs w:val="0"/>
      <w:szCs w:val="20"/>
      <w:lang w:val="en-US"/>
    </w:rPr>
  </w:style>
  <w:style w:type="character" w:customStyle="1" w:styleId="KopfzeileZchn">
    <w:name w:val="Kopfzeile Zchn"/>
    <w:basedOn w:val="Absatz-Standardschriftart"/>
    <w:link w:val="Kopfzeile"/>
    <w:uiPriority w:val="99"/>
    <w:rsid w:val="00485395"/>
    <w:rPr>
      <w:rFonts w:ascii="Calibri" w:eastAsia="Arial Narrow" w:hAnsi="Calibri" w:cs="Times New Roman"/>
      <w:sz w:val="24"/>
      <w:szCs w:val="20"/>
      <w:lang w:val="en-US" w:eastAsia="de-DE"/>
    </w:rPr>
  </w:style>
  <w:style w:type="character" w:customStyle="1" w:styleId="HeaderChar">
    <w:name w:val="Header Char"/>
    <w:uiPriority w:val="99"/>
    <w:semiHidden/>
    <w:locked/>
    <w:rsid w:val="00485395"/>
    <w:rPr>
      <w:rFonts w:eastAsia="Times New Roman" w:cs="Times New Roman"/>
      <w:bCs/>
      <w:sz w:val="24"/>
    </w:rPr>
  </w:style>
  <w:style w:type="paragraph" w:styleId="Fuzeile">
    <w:name w:val="footer"/>
    <w:basedOn w:val="Standard"/>
    <w:link w:val="FuzeileZchn"/>
    <w:uiPriority w:val="99"/>
    <w:rsid w:val="00485395"/>
    <w:pPr>
      <w:tabs>
        <w:tab w:val="center" w:pos="4536"/>
        <w:tab w:val="right" w:pos="9072"/>
      </w:tabs>
    </w:pPr>
    <w:rPr>
      <w:rFonts w:eastAsia="Arial Narrow"/>
      <w:bCs w:val="0"/>
      <w:szCs w:val="20"/>
      <w:lang w:val="en-US"/>
    </w:rPr>
  </w:style>
  <w:style w:type="character" w:customStyle="1" w:styleId="FuzeileZchn">
    <w:name w:val="Fußzeile Zchn"/>
    <w:basedOn w:val="Absatz-Standardschriftart"/>
    <w:link w:val="Fuzeile"/>
    <w:uiPriority w:val="99"/>
    <w:rsid w:val="00485395"/>
    <w:rPr>
      <w:rFonts w:ascii="Calibri" w:eastAsia="Arial Narrow" w:hAnsi="Calibri" w:cs="Times New Roman"/>
      <w:sz w:val="24"/>
      <w:szCs w:val="20"/>
      <w:lang w:val="en-US" w:eastAsia="de-DE"/>
    </w:rPr>
  </w:style>
  <w:style w:type="character" w:customStyle="1" w:styleId="FooterChar">
    <w:name w:val="Footer Char"/>
    <w:uiPriority w:val="99"/>
    <w:semiHidden/>
    <w:locked/>
    <w:rsid w:val="00485395"/>
    <w:rPr>
      <w:rFonts w:eastAsia="Times New Roman" w:cs="Times New Roman"/>
      <w:bCs/>
      <w:sz w:val="24"/>
    </w:rPr>
  </w:style>
  <w:style w:type="table" w:customStyle="1" w:styleId="Gitternetztabelle1hell1">
    <w:name w:val="Gitternetztabelle 1 hell1"/>
    <w:uiPriority w:val="99"/>
    <w:rsid w:val="00485395"/>
    <w:pPr>
      <w:spacing w:after="0" w:line="240" w:lineRule="auto"/>
    </w:pPr>
    <w:rPr>
      <w:rFonts w:ascii="Calibri" w:eastAsia="Times New Roman" w:hAnsi="Calibri" w:cs="Times New Roman"/>
      <w:color w:val="E36C0A"/>
      <w:sz w:val="20"/>
      <w:szCs w:val="20"/>
      <w:lang w:val="de-AT" w:eastAsia="de-DE"/>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FarbigesRaster-Akzent51">
    <w:name w:val="Farbiges Raster - Akzent 51"/>
    <w:uiPriority w:val="99"/>
    <w:rsid w:val="00485395"/>
    <w:pPr>
      <w:spacing w:after="0" w:line="240" w:lineRule="auto"/>
    </w:pPr>
    <w:rPr>
      <w:rFonts w:ascii="Calibri" w:eastAsia="Times New Roman" w:hAnsi="Calibri" w:cs="Times New Roman"/>
      <w:sz w:val="20"/>
      <w:szCs w:val="20"/>
      <w:lang w:val="de-AT" w:eastAsia="de-DE"/>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EinfacheTabelle11">
    <w:name w:val="Einfache Tabelle 11"/>
    <w:uiPriority w:val="99"/>
    <w:rsid w:val="00485395"/>
    <w:pPr>
      <w:spacing w:after="0" w:line="240" w:lineRule="auto"/>
    </w:pPr>
    <w:rPr>
      <w:rFonts w:ascii="Calibri" w:eastAsia="Times New Roman" w:hAnsi="Calibri" w:cs="Times New Roman"/>
      <w:sz w:val="20"/>
      <w:szCs w:val="20"/>
      <w:lang w:val="de-AT" w:eastAsia="de-DE"/>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paragraph" w:customStyle="1" w:styleId="Gitternetztabelle31">
    <w:name w:val="Gitternetztabelle 31"/>
    <w:basedOn w:val="berschrift1"/>
    <w:next w:val="Standard"/>
    <w:uiPriority w:val="99"/>
    <w:rsid w:val="00485395"/>
    <w:pPr>
      <w:keepLines/>
      <w:spacing w:after="0" w:line="259" w:lineRule="auto"/>
      <w:outlineLvl w:val="9"/>
    </w:pPr>
    <w:rPr>
      <w:b w:val="0"/>
      <w:bCs/>
      <w:color w:val="2E74B5"/>
      <w:kern w:val="0"/>
      <w:lang w:val="de-DE"/>
    </w:rPr>
  </w:style>
  <w:style w:type="paragraph" w:styleId="Verzeichnis1">
    <w:name w:val="toc 1"/>
    <w:basedOn w:val="Standard"/>
    <w:next w:val="Standard"/>
    <w:autoRedefine/>
    <w:uiPriority w:val="39"/>
    <w:rsid w:val="00485395"/>
    <w:pPr>
      <w:tabs>
        <w:tab w:val="clear" w:pos="284"/>
        <w:tab w:val="clear" w:pos="425"/>
      </w:tabs>
      <w:spacing w:before="120" w:after="120"/>
    </w:pPr>
    <w:rPr>
      <w:rFonts w:asciiTheme="minorHAnsi" w:hAnsiTheme="minorHAnsi"/>
      <w:b/>
      <w:caps/>
      <w:sz w:val="20"/>
      <w:szCs w:val="20"/>
    </w:rPr>
  </w:style>
  <w:style w:type="paragraph" w:styleId="Verzeichnis2">
    <w:name w:val="toc 2"/>
    <w:basedOn w:val="Standard"/>
    <w:next w:val="Standard"/>
    <w:autoRedefine/>
    <w:uiPriority w:val="39"/>
    <w:rsid w:val="00485395"/>
    <w:pPr>
      <w:tabs>
        <w:tab w:val="clear" w:pos="284"/>
        <w:tab w:val="clear" w:pos="425"/>
      </w:tabs>
      <w:ind w:left="240"/>
    </w:pPr>
    <w:rPr>
      <w:rFonts w:asciiTheme="minorHAnsi" w:hAnsiTheme="minorHAnsi"/>
      <w:bCs w:val="0"/>
      <w:smallCaps/>
      <w:sz w:val="20"/>
      <w:szCs w:val="20"/>
    </w:rPr>
  </w:style>
  <w:style w:type="character" w:styleId="Hyperlink">
    <w:name w:val="Hyperlink"/>
    <w:uiPriority w:val="99"/>
    <w:rsid w:val="00485395"/>
    <w:rPr>
      <w:rFonts w:cs="Times New Roman"/>
      <w:color w:val="0563C1"/>
      <w:u w:val="single"/>
    </w:rPr>
  </w:style>
  <w:style w:type="paragraph" w:styleId="Verzeichnis3">
    <w:name w:val="toc 3"/>
    <w:basedOn w:val="Standard"/>
    <w:next w:val="Standard"/>
    <w:autoRedefine/>
    <w:uiPriority w:val="39"/>
    <w:rsid w:val="00485395"/>
    <w:pPr>
      <w:tabs>
        <w:tab w:val="clear" w:pos="284"/>
        <w:tab w:val="clear" w:pos="425"/>
      </w:tabs>
      <w:ind w:left="480"/>
    </w:pPr>
    <w:rPr>
      <w:rFonts w:asciiTheme="minorHAnsi" w:hAnsiTheme="minorHAnsi"/>
      <w:bCs w:val="0"/>
      <w:i/>
      <w:iCs/>
      <w:sz w:val="20"/>
      <w:szCs w:val="20"/>
    </w:rPr>
  </w:style>
  <w:style w:type="paragraph" w:styleId="Verzeichnis4">
    <w:name w:val="toc 4"/>
    <w:basedOn w:val="Standard"/>
    <w:next w:val="Standard"/>
    <w:autoRedefine/>
    <w:uiPriority w:val="39"/>
    <w:rsid w:val="00485395"/>
    <w:pPr>
      <w:tabs>
        <w:tab w:val="clear" w:pos="284"/>
        <w:tab w:val="clear" w:pos="425"/>
      </w:tabs>
      <w:ind w:left="720"/>
    </w:pPr>
    <w:rPr>
      <w:rFonts w:asciiTheme="minorHAnsi" w:hAnsiTheme="minorHAnsi"/>
      <w:bCs w:val="0"/>
      <w:sz w:val="18"/>
      <w:szCs w:val="18"/>
    </w:rPr>
  </w:style>
  <w:style w:type="paragraph" w:styleId="Verzeichnis5">
    <w:name w:val="toc 5"/>
    <w:basedOn w:val="Standard"/>
    <w:next w:val="Standard"/>
    <w:autoRedefine/>
    <w:uiPriority w:val="39"/>
    <w:rsid w:val="00485395"/>
    <w:pPr>
      <w:tabs>
        <w:tab w:val="clear" w:pos="284"/>
        <w:tab w:val="clear" w:pos="425"/>
      </w:tabs>
      <w:ind w:left="960"/>
    </w:pPr>
    <w:rPr>
      <w:rFonts w:asciiTheme="minorHAnsi" w:hAnsiTheme="minorHAnsi"/>
      <w:bCs w:val="0"/>
      <w:sz w:val="18"/>
      <w:szCs w:val="18"/>
    </w:rPr>
  </w:style>
  <w:style w:type="paragraph" w:styleId="Verzeichnis6">
    <w:name w:val="toc 6"/>
    <w:basedOn w:val="Standard"/>
    <w:next w:val="Standard"/>
    <w:autoRedefine/>
    <w:uiPriority w:val="39"/>
    <w:rsid w:val="00485395"/>
    <w:pPr>
      <w:tabs>
        <w:tab w:val="clear" w:pos="284"/>
        <w:tab w:val="clear" w:pos="425"/>
      </w:tabs>
      <w:ind w:left="1200"/>
    </w:pPr>
    <w:rPr>
      <w:rFonts w:asciiTheme="minorHAnsi" w:hAnsiTheme="minorHAnsi"/>
      <w:bCs w:val="0"/>
      <w:sz w:val="18"/>
      <w:szCs w:val="18"/>
    </w:rPr>
  </w:style>
  <w:style w:type="paragraph" w:styleId="Verzeichnis7">
    <w:name w:val="toc 7"/>
    <w:basedOn w:val="Standard"/>
    <w:next w:val="Standard"/>
    <w:autoRedefine/>
    <w:uiPriority w:val="39"/>
    <w:rsid w:val="00485395"/>
    <w:pPr>
      <w:tabs>
        <w:tab w:val="clear" w:pos="284"/>
        <w:tab w:val="clear" w:pos="425"/>
      </w:tabs>
      <w:ind w:left="1440"/>
    </w:pPr>
    <w:rPr>
      <w:rFonts w:asciiTheme="minorHAnsi" w:hAnsiTheme="minorHAnsi"/>
      <w:bCs w:val="0"/>
      <w:sz w:val="18"/>
      <w:szCs w:val="18"/>
    </w:rPr>
  </w:style>
  <w:style w:type="paragraph" w:styleId="Verzeichnis8">
    <w:name w:val="toc 8"/>
    <w:basedOn w:val="Standard"/>
    <w:next w:val="Standard"/>
    <w:autoRedefine/>
    <w:uiPriority w:val="39"/>
    <w:rsid w:val="00485395"/>
    <w:pPr>
      <w:tabs>
        <w:tab w:val="clear" w:pos="284"/>
        <w:tab w:val="clear" w:pos="425"/>
      </w:tabs>
      <w:ind w:left="1680"/>
    </w:pPr>
    <w:rPr>
      <w:rFonts w:asciiTheme="minorHAnsi" w:hAnsiTheme="minorHAnsi"/>
      <w:bCs w:val="0"/>
      <w:sz w:val="18"/>
      <w:szCs w:val="18"/>
    </w:rPr>
  </w:style>
  <w:style w:type="paragraph" w:styleId="Verzeichnis9">
    <w:name w:val="toc 9"/>
    <w:basedOn w:val="Standard"/>
    <w:next w:val="Standard"/>
    <w:autoRedefine/>
    <w:uiPriority w:val="39"/>
    <w:rsid w:val="00485395"/>
    <w:pPr>
      <w:tabs>
        <w:tab w:val="clear" w:pos="284"/>
        <w:tab w:val="clear" w:pos="425"/>
      </w:tabs>
      <w:ind w:left="1920"/>
    </w:pPr>
    <w:rPr>
      <w:rFonts w:asciiTheme="minorHAnsi" w:hAnsiTheme="minorHAnsi"/>
      <w:bCs w:val="0"/>
      <w:sz w:val="18"/>
      <w:szCs w:val="18"/>
    </w:rPr>
  </w:style>
  <w:style w:type="paragraph" w:customStyle="1" w:styleId="MittleresRaster1-Akzent31">
    <w:name w:val="Mittleres Raster 1 - Akzent 31"/>
    <w:uiPriority w:val="99"/>
    <w:rsid w:val="00485395"/>
    <w:pPr>
      <w:spacing w:after="0" w:line="240" w:lineRule="auto"/>
    </w:pPr>
    <w:rPr>
      <w:rFonts w:ascii="Calibri" w:eastAsia="Times New Roman" w:hAnsi="Calibri" w:cs="Times New Roman"/>
      <w:lang w:val="de-AT"/>
    </w:rPr>
  </w:style>
  <w:style w:type="paragraph" w:customStyle="1" w:styleId="HelleListe-Akzent51">
    <w:name w:val="Helle Liste - Akzent 51"/>
    <w:basedOn w:val="Standard"/>
    <w:uiPriority w:val="99"/>
    <w:rsid w:val="00485395"/>
    <w:pPr>
      <w:spacing w:after="200" w:line="276" w:lineRule="auto"/>
      <w:ind w:left="720"/>
      <w:contextualSpacing/>
    </w:pPr>
    <w:rPr>
      <w:bCs w:val="0"/>
      <w:sz w:val="22"/>
      <w:lang w:eastAsia="en-US"/>
    </w:rPr>
  </w:style>
  <w:style w:type="paragraph" w:customStyle="1" w:styleId="HellesRaster-Akzent31">
    <w:name w:val="Helles Raster - Akzent 31"/>
    <w:basedOn w:val="Standard"/>
    <w:uiPriority w:val="99"/>
    <w:rsid w:val="00485395"/>
    <w:pPr>
      <w:spacing w:after="200" w:line="276" w:lineRule="auto"/>
      <w:ind w:left="720"/>
      <w:contextualSpacing/>
    </w:pPr>
    <w:rPr>
      <w:bCs w:val="0"/>
      <w:sz w:val="22"/>
      <w:lang w:eastAsia="en-US"/>
    </w:rPr>
  </w:style>
  <w:style w:type="paragraph" w:customStyle="1" w:styleId="Default">
    <w:name w:val="Default"/>
    <w:rsid w:val="00485395"/>
    <w:pPr>
      <w:autoSpaceDE w:val="0"/>
      <w:autoSpaceDN w:val="0"/>
      <w:adjustRightInd w:val="0"/>
      <w:spacing w:after="0" w:line="240" w:lineRule="auto"/>
    </w:pPr>
    <w:rPr>
      <w:rFonts w:ascii="Calibri" w:eastAsia="Arial Narrow" w:hAnsi="Calibri" w:cs="Calibri"/>
      <w:color w:val="000000"/>
      <w:sz w:val="24"/>
      <w:szCs w:val="24"/>
      <w:lang w:eastAsia="de-DE"/>
    </w:rPr>
  </w:style>
  <w:style w:type="paragraph" w:styleId="Listenabsatz">
    <w:name w:val="List Paragraph"/>
    <w:basedOn w:val="Standard"/>
    <w:link w:val="ListenabsatzZchn"/>
    <w:uiPriority w:val="34"/>
    <w:qFormat/>
    <w:rsid w:val="00485395"/>
    <w:pPr>
      <w:numPr>
        <w:numId w:val="3"/>
      </w:numPr>
      <w:tabs>
        <w:tab w:val="clear" w:pos="284"/>
        <w:tab w:val="clear" w:pos="425"/>
      </w:tabs>
      <w:contextualSpacing/>
    </w:pPr>
    <w:rPr>
      <w:rFonts w:asciiTheme="minorHAnsi" w:eastAsia="Calibri" w:hAnsiTheme="minorHAnsi" w:cstheme="minorHAnsi"/>
      <w:bCs w:val="0"/>
      <w:lang w:eastAsia="en-US"/>
    </w:rPr>
  </w:style>
  <w:style w:type="paragraph" w:customStyle="1" w:styleId="Formatvorlage5">
    <w:name w:val="Formatvorlage5"/>
    <w:basedOn w:val="berschrift3"/>
    <w:link w:val="Formatvorlage5Zchn"/>
    <w:qFormat/>
    <w:rsid w:val="00485395"/>
  </w:style>
  <w:style w:type="character" w:customStyle="1" w:styleId="Formatvorlage5Zchn">
    <w:name w:val="Formatvorlage5 Zchn"/>
    <w:basedOn w:val="berschrift3Zchn"/>
    <w:link w:val="Formatvorlage5"/>
    <w:rsid w:val="00485395"/>
    <w:rPr>
      <w:rFonts w:ascii="Calibri" w:eastAsia="Times New Roman" w:hAnsi="Calibri" w:cs="Times New Roman"/>
      <w:b/>
      <w:sz w:val="26"/>
      <w:szCs w:val="20"/>
      <w:lang w:val="de-AT" w:eastAsia="de-DE"/>
    </w:rPr>
  </w:style>
  <w:style w:type="paragraph" w:styleId="Titel">
    <w:name w:val="Title"/>
    <w:basedOn w:val="Standard"/>
    <w:next w:val="Standard"/>
    <w:link w:val="TitelZchn"/>
    <w:qFormat/>
    <w:rsid w:val="0048539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485395"/>
    <w:rPr>
      <w:rFonts w:asciiTheme="majorHAnsi" w:eastAsiaTheme="majorEastAsia" w:hAnsiTheme="majorHAnsi" w:cstheme="majorBidi"/>
      <w:bCs/>
      <w:spacing w:val="-10"/>
      <w:kern w:val="28"/>
      <w:sz w:val="56"/>
      <w:szCs w:val="56"/>
      <w:lang w:val="de-AT" w:eastAsia="de-DE"/>
    </w:rPr>
  </w:style>
  <w:style w:type="paragraph" w:customStyle="1" w:styleId="Aufzaehlung">
    <w:name w:val="Aufzaehlung"/>
    <w:basedOn w:val="Listenabsatz"/>
    <w:link w:val="AufzaehlungZchn"/>
    <w:qFormat/>
    <w:rsid w:val="00485395"/>
    <w:pPr>
      <w:numPr>
        <w:numId w:val="1"/>
      </w:numPr>
      <w:ind w:left="357" w:hanging="357"/>
    </w:pPr>
  </w:style>
  <w:style w:type="paragraph" w:customStyle="1" w:styleId="Aufz3">
    <w:name w:val="Aufz3"/>
    <w:basedOn w:val="Listenabsatz"/>
    <w:link w:val="Aufz3Zchn"/>
    <w:qFormat/>
    <w:rsid w:val="00485395"/>
    <w:pPr>
      <w:numPr>
        <w:numId w:val="2"/>
      </w:numPr>
      <w:ind w:left="357" w:hanging="357"/>
    </w:pPr>
    <w:rPr>
      <w:szCs w:val="24"/>
    </w:rPr>
  </w:style>
  <w:style w:type="character" w:customStyle="1" w:styleId="ListenabsatzZchn">
    <w:name w:val="Listenabsatz Zchn"/>
    <w:basedOn w:val="Absatz-Standardschriftart"/>
    <w:link w:val="Listenabsatz"/>
    <w:uiPriority w:val="34"/>
    <w:rsid w:val="00485395"/>
    <w:rPr>
      <w:rFonts w:eastAsia="Calibri" w:cstheme="minorHAnsi"/>
      <w:sz w:val="24"/>
      <w:lang w:val="de-AT"/>
    </w:rPr>
  </w:style>
  <w:style w:type="character" w:customStyle="1" w:styleId="AufzaehlungZchn">
    <w:name w:val="Aufzaehlung Zchn"/>
    <w:basedOn w:val="ListenabsatzZchn"/>
    <w:link w:val="Aufzaehlung"/>
    <w:rsid w:val="00485395"/>
    <w:rPr>
      <w:rFonts w:eastAsia="Calibri" w:cstheme="minorHAnsi"/>
      <w:sz w:val="24"/>
      <w:lang w:val="de-AT"/>
    </w:rPr>
  </w:style>
  <w:style w:type="paragraph" w:styleId="Inhaltsverzeichnisberschrift">
    <w:name w:val="TOC Heading"/>
    <w:basedOn w:val="berschrift1"/>
    <w:next w:val="Standard"/>
    <w:uiPriority w:val="39"/>
    <w:unhideWhenUsed/>
    <w:qFormat/>
    <w:rsid w:val="00485395"/>
    <w:pPr>
      <w:keepLines/>
      <w:spacing w:after="0" w:line="259" w:lineRule="auto"/>
      <w:outlineLvl w:val="9"/>
    </w:pPr>
    <w:rPr>
      <w:rFonts w:asciiTheme="majorHAnsi" w:eastAsiaTheme="majorEastAsia" w:hAnsiTheme="majorHAnsi" w:cstheme="majorBidi"/>
      <w:color w:val="2E74B5" w:themeColor="accent1" w:themeShade="BF"/>
      <w:kern w:val="0"/>
      <w:szCs w:val="32"/>
    </w:rPr>
  </w:style>
  <w:style w:type="character" w:customStyle="1" w:styleId="Aufz3Zchn">
    <w:name w:val="Aufz3 Zchn"/>
    <w:basedOn w:val="ListenabsatzZchn"/>
    <w:link w:val="Aufz3"/>
    <w:rsid w:val="00485395"/>
    <w:rPr>
      <w:rFonts w:eastAsia="Calibri" w:cstheme="minorHAnsi"/>
      <w:sz w:val="24"/>
      <w:szCs w:val="24"/>
      <w:lang w:val="de-AT"/>
    </w:rPr>
  </w:style>
  <w:style w:type="paragraph" w:customStyle="1" w:styleId="Listenabsatz1">
    <w:name w:val="Listenabsatz1"/>
    <w:basedOn w:val="Standard"/>
    <w:rsid w:val="00485395"/>
    <w:pPr>
      <w:tabs>
        <w:tab w:val="clear" w:pos="284"/>
        <w:tab w:val="clear" w:pos="425"/>
      </w:tabs>
      <w:ind w:left="720"/>
      <w:contextualSpacing/>
    </w:pPr>
    <w:rPr>
      <w:rFonts w:ascii="Cambria" w:eastAsia="MS ??" w:hAnsi="Cambria"/>
      <w:bCs w:val="0"/>
      <w:sz w:val="22"/>
      <w:lang w:eastAsia="en-US"/>
    </w:rPr>
  </w:style>
  <w:style w:type="character" w:styleId="Fett">
    <w:name w:val="Strong"/>
    <w:qFormat/>
    <w:rsid w:val="00485395"/>
    <w:rPr>
      <w:b/>
      <w:bCs/>
    </w:rPr>
  </w:style>
  <w:style w:type="paragraph" w:customStyle="1" w:styleId="FarbigeListe-Akzent11">
    <w:name w:val="Farbige Liste - Akzent 11"/>
    <w:basedOn w:val="Standard"/>
    <w:qFormat/>
    <w:rsid w:val="00485395"/>
    <w:pPr>
      <w:tabs>
        <w:tab w:val="clear" w:pos="284"/>
        <w:tab w:val="clear" w:pos="425"/>
      </w:tabs>
      <w:ind w:left="720"/>
      <w:contextualSpacing/>
    </w:pPr>
    <w:rPr>
      <w:rFonts w:eastAsia="Calibri"/>
      <w:bCs w:val="0"/>
      <w:sz w:val="22"/>
      <w:lang w:eastAsia="en-US"/>
    </w:rPr>
  </w:style>
  <w:style w:type="paragraph" w:styleId="StandardWeb">
    <w:name w:val="Normal (Web)"/>
    <w:basedOn w:val="Standard"/>
    <w:rsid w:val="00485395"/>
    <w:pPr>
      <w:tabs>
        <w:tab w:val="clear" w:pos="284"/>
        <w:tab w:val="clear" w:pos="425"/>
      </w:tabs>
      <w:autoSpaceDN w:val="0"/>
    </w:pPr>
    <w:rPr>
      <w:rFonts w:ascii="Times" w:eastAsia="Cambria" w:hAnsi="Times"/>
      <w:bCs w:val="0"/>
      <w:sz w:val="20"/>
      <w:szCs w:val="20"/>
    </w:rPr>
  </w:style>
  <w:style w:type="paragraph" w:customStyle="1" w:styleId="Standa">
    <w:name w:val="Standa"/>
    <w:uiPriority w:val="99"/>
    <w:rsid w:val="00485395"/>
    <w:pPr>
      <w:spacing w:after="200" w:line="276" w:lineRule="auto"/>
    </w:pPr>
    <w:rPr>
      <w:rFonts w:ascii="Calibri" w:eastAsia="Times New Roman" w:hAnsi="Calibri" w:cs="Times New Roman"/>
    </w:rPr>
  </w:style>
  <w:style w:type="character" w:customStyle="1" w:styleId="fett0">
    <w:name w:val="fett"/>
    <w:rsid w:val="00485395"/>
  </w:style>
  <w:style w:type="character" w:styleId="Seitenzahl">
    <w:name w:val="page number"/>
    <w:uiPriority w:val="99"/>
    <w:rsid w:val="00485395"/>
    <w:rPr>
      <w:rFonts w:cs="Times New Roman"/>
    </w:rPr>
  </w:style>
  <w:style w:type="paragraph" w:customStyle="1" w:styleId="Litverz">
    <w:name w:val="Litverz"/>
    <w:basedOn w:val="Standard"/>
    <w:uiPriority w:val="99"/>
    <w:rsid w:val="00485395"/>
    <w:pPr>
      <w:widowControl w:val="0"/>
      <w:tabs>
        <w:tab w:val="clear" w:pos="284"/>
      </w:tabs>
      <w:ind w:left="425" w:hanging="425"/>
      <w:jc w:val="both"/>
    </w:pPr>
    <w:rPr>
      <w:rFonts w:ascii="Times New Roman" w:eastAsia="Calibri" w:hAnsi="Times New Roman"/>
      <w:bCs w:val="0"/>
      <w:szCs w:val="20"/>
    </w:rPr>
  </w:style>
  <w:style w:type="paragraph" w:styleId="Funotentext">
    <w:name w:val="footnote text"/>
    <w:basedOn w:val="Standard"/>
    <w:link w:val="FunotentextZchn"/>
    <w:uiPriority w:val="99"/>
    <w:rsid w:val="00485395"/>
    <w:pPr>
      <w:tabs>
        <w:tab w:val="clear" w:pos="284"/>
        <w:tab w:val="clear" w:pos="425"/>
      </w:tabs>
      <w:jc w:val="both"/>
    </w:pPr>
    <w:rPr>
      <w:rFonts w:ascii="Times New Roman" w:hAnsi="Times New Roman"/>
      <w:bCs w:val="0"/>
      <w:sz w:val="20"/>
      <w:szCs w:val="20"/>
    </w:rPr>
  </w:style>
  <w:style w:type="character" w:customStyle="1" w:styleId="FunotentextZchn">
    <w:name w:val="Fußnotentext Zchn"/>
    <w:basedOn w:val="Absatz-Standardschriftart"/>
    <w:link w:val="Funotentext"/>
    <w:uiPriority w:val="99"/>
    <w:rsid w:val="00485395"/>
    <w:rPr>
      <w:rFonts w:ascii="Times New Roman" w:eastAsia="Times New Roman" w:hAnsi="Times New Roman" w:cs="Times New Roman"/>
      <w:sz w:val="20"/>
      <w:szCs w:val="20"/>
      <w:lang w:val="de-AT" w:eastAsia="de-DE"/>
    </w:rPr>
  </w:style>
  <w:style w:type="character" w:styleId="Funotenzeichen">
    <w:name w:val="footnote reference"/>
    <w:uiPriority w:val="99"/>
    <w:rsid w:val="00485395"/>
    <w:rPr>
      <w:vertAlign w:val="superscript"/>
    </w:rPr>
  </w:style>
  <w:style w:type="paragraph" w:styleId="Untertitel">
    <w:name w:val="Subtitle"/>
    <w:basedOn w:val="Standard"/>
    <w:next w:val="Standard"/>
    <w:link w:val="UntertitelZchn"/>
    <w:qFormat/>
    <w:rsid w:val="00485395"/>
    <w:pPr>
      <w:tabs>
        <w:tab w:val="clear" w:pos="284"/>
        <w:tab w:val="clear" w:pos="425"/>
      </w:tabs>
      <w:spacing w:after="60"/>
      <w:jc w:val="center"/>
      <w:outlineLvl w:val="1"/>
    </w:pPr>
    <w:rPr>
      <w:rFonts w:ascii="Cambria" w:hAnsi="Cambria"/>
      <w:bCs w:val="0"/>
      <w:szCs w:val="24"/>
      <w:lang w:eastAsia="en-US"/>
    </w:rPr>
  </w:style>
  <w:style w:type="character" w:customStyle="1" w:styleId="UntertitelZchn">
    <w:name w:val="Untertitel Zchn"/>
    <w:basedOn w:val="Absatz-Standardschriftart"/>
    <w:link w:val="Untertitel"/>
    <w:rsid w:val="00485395"/>
    <w:rPr>
      <w:rFonts w:ascii="Cambria" w:eastAsia="Times New Roman" w:hAnsi="Cambria" w:cs="Times New Roman"/>
      <w:sz w:val="24"/>
      <w:szCs w:val="24"/>
      <w:lang w:val="de-AT"/>
    </w:rPr>
  </w:style>
  <w:style w:type="paragraph" w:styleId="KeinLeerraum">
    <w:name w:val="No Spacing"/>
    <w:uiPriority w:val="1"/>
    <w:qFormat/>
    <w:rsid w:val="00485395"/>
    <w:pPr>
      <w:spacing w:after="0" w:line="240" w:lineRule="auto"/>
    </w:pPr>
    <w:rPr>
      <w:rFonts w:ascii="Calibri" w:eastAsia="Calibri" w:hAnsi="Calibri" w:cs="Times New Roman"/>
    </w:rPr>
  </w:style>
  <w:style w:type="paragraph" w:styleId="berarbeitung">
    <w:name w:val="Revision"/>
    <w:hidden/>
    <w:uiPriority w:val="99"/>
    <w:semiHidden/>
    <w:rsid w:val="00485395"/>
    <w:pPr>
      <w:spacing w:after="0" w:line="240" w:lineRule="auto"/>
    </w:pPr>
    <w:rPr>
      <w:rFonts w:ascii="Cambria" w:eastAsia="MS ??" w:hAnsi="Cambria" w:cs="Times New Roman"/>
    </w:rPr>
  </w:style>
  <w:style w:type="paragraph" w:customStyle="1" w:styleId="TextA">
    <w:name w:val="Text A"/>
    <w:rsid w:val="00485395"/>
    <w:pPr>
      <w:spacing w:after="0" w:line="240" w:lineRule="auto"/>
    </w:pPr>
    <w:rPr>
      <w:rFonts w:ascii="Helvetica" w:eastAsia="ヒラギノ角ゴ Pro W3" w:hAnsi="Helvetica" w:cs="Times New Roman"/>
      <w:color w:val="000000"/>
      <w:sz w:val="24"/>
      <w:szCs w:val="20"/>
      <w:lang w:eastAsia="de-AT"/>
    </w:rPr>
  </w:style>
  <w:style w:type="paragraph" w:customStyle="1" w:styleId="Listenabsatz2">
    <w:name w:val="Listenabsatz2"/>
    <w:basedOn w:val="Standard"/>
    <w:rsid w:val="00485395"/>
    <w:pPr>
      <w:tabs>
        <w:tab w:val="clear" w:pos="284"/>
        <w:tab w:val="clear" w:pos="425"/>
      </w:tabs>
      <w:ind w:left="720"/>
      <w:contextualSpacing/>
    </w:pPr>
    <w:rPr>
      <w:rFonts w:ascii="Cambria" w:eastAsia="MS ??" w:hAnsi="Cambria"/>
      <w:bCs w:val="0"/>
      <w:sz w:val="22"/>
      <w:lang w:eastAsia="en-US"/>
    </w:rPr>
  </w:style>
  <w:style w:type="character" w:customStyle="1" w:styleId="INS">
    <w:name w:val="INS"/>
    <w:rsid w:val="00485395"/>
  </w:style>
  <w:style w:type="paragraph" w:styleId="Textkrper">
    <w:name w:val="Body Text"/>
    <w:basedOn w:val="Standard"/>
    <w:link w:val="TextkrperZchn"/>
    <w:rsid w:val="00485395"/>
    <w:pPr>
      <w:keepNext/>
      <w:tabs>
        <w:tab w:val="clear" w:pos="284"/>
        <w:tab w:val="clear" w:pos="425"/>
      </w:tabs>
      <w:suppressAutoHyphens/>
      <w:spacing w:after="120"/>
      <w:textAlignment w:val="baseline"/>
    </w:pPr>
    <w:rPr>
      <w:bCs w:val="0"/>
      <w:sz w:val="22"/>
      <w:lang w:eastAsia="en-US"/>
    </w:rPr>
  </w:style>
  <w:style w:type="character" w:customStyle="1" w:styleId="TextkrperZchn">
    <w:name w:val="Textkörper Zchn"/>
    <w:basedOn w:val="Absatz-Standardschriftart"/>
    <w:link w:val="Textkrper"/>
    <w:rsid w:val="00485395"/>
    <w:rPr>
      <w:rFonts w:ascii="Calibri" w:eastAsia="Times New Roman" w:hAnsi="Calibri" w:cs="Times New Roman"/>
      <w:lang w:val="de-AT"/>
    </w:rPr>
  </w:style>
  <w:style w:type="paragraph" w:customStyle="1" w:styleId="TabellenInhalt">
    <w:name w:val="Tabellen Inhalt"/>
    <w:basedOn w:val="Standard"/>
    <w:rsid w:val="00485395"/>
    <w:pPr>
      <w:keepNext/>
      <w:suppressLineNumbers/>
      <w:tabs>
        <w:tab w:val="clear" w:pos="284"/>
        <w:tab w:val="clear" w:pos="425"/>
      </w:tabs>
      <w:suppressAutoHyphens/>
      <w:textAlignment w:val="baseline"/>
    </w:pPr>
    <w:rPr>
      <w:bCs w:val="0"/>
      <w:sz w:val="22"/>
      <w:lang w:eastAsia="en-US"/>
    </w:rPr>
  </w:style>
  <w:style w:type="numbering" w:customStyle="1" w:styleId="KeineListe1">
    <w:name w:val="Keine Liste1"/>
    <w:next w:val="KeineListe"/>
    <w:uiPriority w:val="99"/>
    <w:semiHidden/>
    <w:unhideWhenUsed/>
    <w:rsid w:val="00485395"/>
  </w:style>
  <w:style w:type="character" w:styleId="BesuchterLink">
    <w:name w:val="FollowedHyperlink"/>
    <w:basedOn w:val="Absatz-Standardschriftart"/>
    <w:uiPriority w:val="99"/>
    <w:unhideWhenUsed/>
    <w:rsid w:val="00485395"/>
    <w:rPr>
      <w:color w:val="800080"/>
      <w:u w:val="single"/>
    </w:rPr>
  </w:style>
  <w:style w:type="paragraph" w:customStyle="1" w:styleId="font5">
    <w:name w:val="font5"/>
    <w:basedOn w:val="Standard"/>
    <w:rsid w:val="00485395"/>
    <w:pPr>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font6">
    <w:name w:val="font6"/>
    <w:basedOn w:val="Standard"/>
    <w:rsid w:val="00485395"/>
    <w:pPr>
      <w:tabs>
        <w:tab w:val="clear" w:pos="284"/>
        <w:tab w:val="clear" w:pos="425"/>
      </w:tabs>
      <w:spacing w:before="100" w:beforeAutospacing="1" w:after="100" w:afterAutospacing="1"/>
    </w:pPr>
    <w:rPr>
      <w:rFonts w:ascii="Arial" w:hAnsi="Arial" w:cs="Arial"/>
      <w:b/>
      <w:color w:val="000000"/>
      <w:sz w:val="20"/>
      <w:szCs w:val="20"/>
    </w:rPr>
  </w:style>
  <w:style w:type="paragraph" w:customStyle="1" w:styleId="xl65">
    <w:name w:val="xl65"/>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Times New Roman" w:hAnsi="Times New Roman"/>
      <w:bCs w:val="0"/>
      <w:szCs w:val="24"/>
    </w:rPr>
  </w:style>
  <w:style w:type="paragraph" w:customStyle="1" w:styleId="xl66">
    <w:name w:val="xl66"/>
    <w:basedOn w:val="Standard"/>
    <w:rsid w:val="00485395"/>
    <w:pPr>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xl67">
    <w:name w:val="xl67"/>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68">
    <w:name w:val="xl68"/>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Cs w:val="24"/>
    </w:rPr>
  </w:style>
  <w:style w:type="paragraph" w:customStyle="1" w:styleId="xl69">
    <w:name w:val="xl69"/>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70">
    <w:name w:val="xl70"/>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71">
    <w:name w:val="xl71"/>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72">
    <w:name w:val="xl72"/>
    <w:basedOn w:val="Standard"/>
    <w:rsid w:val="00485395"/>
    <w:pPr>
      <w:pBdr>
        <w:top w:val="single" w:sz="4" w:space="0" w:color="auto"/>
        <w:left w:val="single" w:sz="4" w:space="0" w:color="auto"/>
        <w:bottom w:val="single" w:sz="4" w:space="0" w:color="auto"/>
        <w:right w:val="single" w:sz="4" w:space="0" w:color="auto"/>
      </w:pBdr>
      <w:shd w:val="clear" w:color="000000" w:fill="F2F2F2"/>
      <w:tabs>
        <w:tab w:val="clear" w:pos="284"/>
        <w:tab w:val="clear" w:pos="425"/>
      </w:tabs>
      <w:spacing w:before="100" w:beforeAutospacing="1" w:after="100" w:afterAutospacing="1"/>
    </w:pPr>
    <w:rPr>
      <w:rFonts w:ascii="Arial" w:hAnsi="Arial" w:cs="Arial"/>
      <w:bCs w:val="0"/>
      <w:sz w:val="20"/>
      <w:szCs w:val="20"/>
    </w:rPr>
  </w:style>
  <w:style w:type="paragraph" w:customStyle="1" w:styleId="xl73">
    <w:name w:val="xl73"/>
    <w:basedOn w:val="Standard"/>
    <w:rsid w:val="00485395"/>
    <w:pPr>
      <w:pBdr>
        <w:top w:val="single" w:sz="4" w:space="0" w:color="auto"/>
        <w:left w:val="single" w:sz="4" w:space="0" w:color="auto"/>
        <w:bottom w:val="single" w:sz="4" w:space="0" w:color="auto"/>
        <w:right w:val="single" w:sz="4" w:space="0" w:color="auto"/>
      </w:pBdr>
      <w:shd w:val="clear" w:color="000000" w:fill="F2F2F2"/>
      <w:tabs>
        <w:tab w:val="clear" w:pos="284"/>
        <w:tab w:val="clear" w:pos="425"/>
      </w:tabs>
      <w:spacing w:before="100" w:beforeAutospacing="1" w:after="100" w:afterAutospacing="1"/>
    </w:pPr>
    <w:rPr>
      <w:rFonts w:ascii="Arial" w:hAnsi="Arial" w:cs="Arial"/>
      <w:bCs w:val="0"/>
      <w:sz w:val="20"/>
      <w:szCs w:val="20"/>
    </w:rPr>
  </w:style>
  <w:style w:type="paragraph" w:customStyle="1" w:styleId="xl74">
    <w:name w:val="xl74"/>
    <w:basedOn w:val="Standard"/>
    <w:rsid w:val="00485395"/>
    <w:pPr>
      <w:pBdr>
        <w:top w:val="single" w:sz="4" w:space="0" w:color="auto"/>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5">
    <w:name w:val="xl75"/>
    <w:basedOn w:val="Standard"/>
    <w:rsid w:val="00485395"/>
    <w:pPr>
      <w:pBdr>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6">
    <w:name w:val="xl76"/>
    <w:basedOn w:val="Standard"/>
    <w:rsid w:val="00485395"/>
    <w:pPr>
      <w:pBdr>
        <w:left w:val="single" w:sz="4" w:space="0" w:color="auto"/>
        <w:bottom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7">
    <w:name w:val="xl77"/>
    <w:basedOn w:val="Standard"/>
    <w:rsid w:val="00485395"/>
    <w:pPr>
      <w:pBdr>
        <w:top w:val="single" w:sz="4" w:space="0" w:color="auto"/>
        <w:left w:val="single" w:sz="4" w:space="0" w:color="auto"/>
        <w:bottom w:val="single" w:sz="4" w:space="0" w:color="auto"/>
        <w:right w:val="single" w:sz="4" w:space="0" w:color="auto"/>
      </w:pBdr>
      <w:shd w:val="clear" w:color="000000" w:fill="D9D9D9"/>
      <w:tabs>
        <w:tab w:val="clear" w:pos="284"/>
        <w:tab w:val="clear" w:pos="425"/>
      </w:tabs>
      <w:spacing w:before="100" w:beforeAutospacing="1" w:after="100" w:afterAutospacing="1"/>
    </w:pPr>
    <w:rPr>
      <w:rFonts w:ascii="Arial" w:hAnsi="Arial" w:cs="Arial"/>
      <w:bCs w:val="0"/>
      <w:sz w:val="20"/>
      <w:szCs w:val="20"/>
    </w:rPr>
  </w:style>
  <w:style w:type="paragraph" w:customStyle="1" w:styleId="xl78">
    <w:name w:val="xl78"/>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79">
    <w:name w:val="xl79"/>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80">
    <w:name w:val="xl80"/>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82">
    <w:name w:val="xl82"/>
    <w:basedOn w:val="Standard"/>
    <w:rsid w:val="00485395"/>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3">
    <w:name w:val="xl83"/>
    <w:basedOn w:val="Standard"/>
    <w:rsid w:val="00485395"/>
    <w:pPr>
      <w:pBdr>
        <w:top w:val="single" w:sz="4" w:space="0" w:color="auto"/>
        <w:left w:val="single" w:sz="4" w:space="0" w:color="auto"/>
        <w:bottom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4">
    <w:name w:val="xl84"/>
    <w:basedOn w:val="Standard"/>
    <w:rsid w:val="00485395"/>
    <w:pPr>
      <w:pBdr>
        <w:top w:val="single" w:sz="4" w:space="0" w:color="auto"/>
        <w:bottom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5">
    <w:name w:val="xl85"/>
    <w:basedOn w:val="Standard"/>
    <w:rsid w:val="00485395"/>
    <w:pPr>
      <w:pBdr>
        <w:top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6">
    <w:name w:val="xl86"/>
    <w:basedOn w:val="Standard"/>
    <w:rsid w:val="00485395"/>
    <w:pP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87">
    <w:name w:val="xl87"/>
    <w:basedOn w:val="Standard"/>
    <w:rsid w:val="00485395"/>
    <w:pP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8">
    <w:name w:val="xl88"/>
    <w:basedOn w:val="Standard"/>
    <w:rsid w:val="00485395"/>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9">
    <w:name w:val="xl89"/>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paragraph" w:customStyle="1" w:styleId="xl90">
    <w:name w:val="xl90"/>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paragraph" w:customStyle="1" w:styleId="xl91">
    <w:name w:val="xl91"/>
    <w:basedOn w:val="Standard"/>
    <w:rsid w:val="00485395"/>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92">
    <w:name w:val="xl92"/>
    <w:basedOn w:val="Standard"/>
    <w:rsid w:val="00485395"/>
    <w:pPr>
      <w:pBdr>
        <w:top w:val="single" w:sz="4" w:space="0" w:color="auto"/>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93">
    <w:name w:val="xl93"/>
    <w:basedOn w:val="Standard"/>
    <w:rsid w:val="00485395"/>
    <w:pPr>
      <w:pBdr>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94">
    <w:name w:val="xl94"/>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95">
    <w:name w:val="xl95"/>
    <w:basedOn w:val="Standard"/>
    <w:rsid w:val="00485395"/>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pPr>
    <w:rPr>
      <w:rFonts w:ascii="Arial" w:hAnsi="Arial" w:cs="Arial"/>
      <w:bCs w:val="0"/>
      <w:sz w:val="20"/>
      <w:szCs w:val="20"/>
    </w:rPr>
  </w:style>
  <w:style w:type="paragraph" w:customStyle="1" w:styleId="xl96">
    <w:name w:val="xl96"/>
    <w:basedOn w:val="Standard"/>
    <w:rsid w:val="00485395"/>
    <w:pPr>
      <w:pBdr>
        <w:left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97">
    <w:name w:val="xl97"/>
    <w:basedOn w:val="Standard"/>
    <w:rsid w:val="00485395"/>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textAlignment w:val="top"/>
    </w:pPr>
    <w:rPr>
      <w:rFonts w:ascii="Arial" w:hAnsi="Arial" w:cs="Arial"/>
      <w:bCs w:val="0"/>
      <w:color w:val="000000"/>
      <w:sz w:val="20"/>
      <w:szCs w:val="20"/>
    </w:rPr>
  </w:style>
  <w:style w:type="paragraph" w:customStyle="1" w:styleId="xl98">
    <w:name w:val="xl98"/>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99">
    <w:name w:val="xl99"/>
    <w:basedOn w:val="Standard"/>
    <w:rsid w:val="00485395"/>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textAlignment w:val="top"/>
    </w:pPr>
    <w:rPr>
      <w:rFonts w:ascii="Arial" w:hAnsi="Arial" w:cs="Arial"/>
      <w:bCs w:val="0"/>
      <w:sz w:val="20"/>
      <w:szCs w:val="20"/>
    </w:rPr>
  </w:style>
  <w:style w:type="paragraph" w:customStyle="1" w:styleId="xl100">
    <w:name w:val="xl100"/>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101">
    <w:name w:val="xl101"/>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
      <w:sz w:val="20"/>
      <w:szCs w:val="20"/>
    </w:rPr>
  </w:style>
  <w:style w:type="paragraph" w:customStyle="1" w:styleId="xl102">
    <w:name w:val="xl102"/>
    <w:basedOn w:val="Standard"/>
    <w:rsid w:val="00485395"/>
    <w:pPr>
      <w:shd w:val="clear" w:color="000000" w:fill="F2F2F2"/>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xl103">
    <w:name w:val="xl103"/>
    <w:basedOn w:val="Standard"/>
    <w:rsid w:val="00485395"/>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character" w:styleId="Hervorhebung">
    <w:name w:val="Emphasis"/>
    <w:basedOn w:val="Absatz-Standardschriftart"/>
    <w:qFormat/>
    <w:rsid w:val="00485395"/>
    <w:rPr>
      <w:i/>
      <w:iCs/>
    </w:rPr>
  </w:style>
  <w:style w:type="character" w:styleId="SchwacheHervorhebung">
    <w:name w:val="Subtle Emphasis"/>
    <w:basedOn w:val="Absatz-Standardschriftart"/>
    <w:uiPriority w:val="19"/>
    <w:qFormat/>
    <w:rsid w:val="00485395"/>
    <w:rPr>
      <w:i/>
      <w:iCs/>
      <w:color w:val="808080" w:themeColor="text1" w:themeTint="7F"/>
    </w:rPr>
  </w:style>
  <w:style w:type="character" w:customStyle="1" w:styleId="instancename">
    <w:name w:val="instancename"/>
    <w:basedOn w:val="Absatz-Standardschriftart"/>
    <w:rsid w:val="00485395"/>
  </w:style>
  <w:style w:type="paragraph" w:styleId="Endnotentext">
    <w:name w:val="endnote text"/>
    <w:basedOn w:val="Standard"/>
    <w:link w:val="EndnotentextZchn"/>
    <w:rsid w:val="00485395"/>
    <w:pPr>
      <w:tabs>
        <w:tab w:val="clear" w:pos="284"/>
        <w:tab w:val="clear" w:pos="425"/>
      </w:tabs>
    </w:pPr>
    <w:rPr>
      <w:rFonts w:ascii="Cambria" w:eastAsia="MS ??" w:hAnsi="Cambria"/>
      <w:bCs w:val="0"/>
      <w:sz w:val="20"/>
      <w:szCs w:val="20"/>
      <w:lang w:eastAsia="en-US"/>
    </w:rPr>
  </w:style>
  <w:style w:type="character" w:customStyle="1" w:styleId="EndnotentextZchn">
    <w:name w:val="Endnotentext Zchn"/>
    <w:basedOn w:val="Absatz-Standardschriftart"/>
    <w:link w:val="Endnotentext"/>
    <w:rsid w:val="00485395"/>
    <w:rPr>
      <w:rFonts w:ascii="Cambria" w:eastAsia="MS ??" w:hAnsi="Cambria" w:cs="Times New Roman"/>
      <w:sz w:val="20"/>
      <w:szCs w:val="20"/>
      <w:lang w:val="de-AT"/>
    </w:rPr>
  </w:style>
  <w:style w:type="character" w:styleId="Endnotenzeichen">
    <w:name w:val="endnote reference"/>
    <w:basedOn w:val="Absatz-Standardschriftart"/>
    <w:rsid w:val="00485395"/>
    <w:rPr>
      <w:vertAlign w:val="superscript"/>
    </w:rPr>
  </w:style>
  <w:style w:type="paragraph" w:customStyle="1" w:styleId="berschrift1ohneNR">
    <w:name w:val="Überschrift 1 ohne NR"/>
    <w:basedOn w:val="berschrift1"/>
    <w:link w:val="berschrift1ohneNRZchn"/>
    <w:qFormat/>
    <w:rsid w:val="00485395"/>
    <w:pPr>
      <w:numPr>
        <w:numId w:val="0"/>
      </w:numPr>
    </w:pPr>
  </w:style>
  <w:style w:type="character" w:customStyle="1" w:styleId="berschrift1ohneNRZchn">
    <w:name w:val="Überschrift 1 ohne NR Zchn"/>
    <w:basedOn w:val="berschrift1Zchn"/>
    <w:link w:val="berschrift1ohneNR"/>
    <w:rsid w:val="00485395"/>
    <w:rPr>
      <w:rFonts w:ascii="Calibri" w:eastAsia="Times New Roman" w:hAnsi="Calibri" w:cs="Times New Roman"/>
      <w:b/>
      <w:kern w:val="32"/>
      <w:sz w:val="32"/>
      <w:szCs w:val="20"/>
      <w:lang w:val="de-AT" w:eastAsia="de-AT"/>
    </w:rPr>
  </w:style>
  <w:style w:type="paragraph" w:styleId="Textkrper2">
    <w:name w:val="Body Text 2"/>
    <w:basedOn w:val="Standard"/>
    <w:link w:val="Textkrper2Zchn"/>
    <w:uiPriority w:val="99"/>
    <w:unhideWhenUsed/>
    <w:rsid w:val="00485395"/>
    <w:pPr>
      <w:tabs>
        <w:tab w:val="clear" w:pos="284"/>
        <w:tab w:val="clear" w:pos="425"/>
      </w:tabs>
      <w:spacing w:after="120" w:line="480" w:lineRule="auto"/>
    </w:pPr>
    <w:rPr>
      <w:rFonts w:ascii="Cambria" w:eastAsia="MS ??" w:hAnsi="Cambria"/>
      <w:bCs w:val="0"/>
      <w:sz w:val="22"/>
      <w:lang w:val="de-DE" w:eastAsia="en-US"/>
    </w:rPr>
  </w:style>
  <w:style w:type="character" w:customStyle="1" w:styleId="Textkrper2Zchn">
    <w:name w:val="Textkörper 2 Zchn"/>
    <w:basedOn w:val="Absatz-Standardschriftart"/>
    <w:link w:val="Textkrper2"/>
    <w:uiPriority w:val="99"/>
    <w:rsid w:val="00485395"/>
    <w:rPr>
      <w:rFonts w:ascii="Cambria" w:eastAsia="MS ??" w:hAnsi="Cambria" w:cs="Times New Roman"/>
    </w:rPr>
  </w:style>
  <w:style w:type="paragraph" w:customStyle="1" w:styleId="51Abs">
    <w:name w:val="51_Abs"/>
    <w:basedOn w:val="Standard"/>
    <w:qFormat/>
    <w:rsid w:val="00485395"/>
    <w:pPr>
      <w:tabs>
        <w:tab w:val="clear" w:pos="284"/>
        <w:tab w:val="clear" w:pos="425"/>
      </w:tabs>
      <w:spacing w:before="80" w:line="220" w:lineRule="exact"/>
      <w:ind w:firstLine="397"/>
      <w:jc w:val="both"/>
    </w:pPr>
    <w:rPr>
      <w:rFonts w:ascii="Times New Roman" w:hAnsi="Times New Roman"/>
      <w:bCs w:val="0"/>
      <w:color w:val="000000"/>
      <w:sz w:val="20"/>
      <w:szCs w:val="20"/>
      <w:lang w:val="de-DE"/>
    </w:rPr>
  </w:style>
  <w:style w:type="paragraph" w:customStyle="1" w:styleId="52Ziffere1">
    <w:name w:val="52_Ziffer_e1"/>
    <w:basedOn w:val="Standard"/>
    <w:qFormat/>
    <w:rsid w:val="00485395"/>
    <w:pPr>
      <w:tabs>
        <w:tab w:val="clear" w:pos="284"/>
        <w:tab w:val="clear" w:pos="425"/>
        <w:tab w:val="right" w:pos="624"/>
        <w:tab w:val="left" w:pos="680"/>
      </w:tabs>
      <w:spacing w:before="40" w:line="220" w:lineRule="exact"/>
      <w:ind w:left="680" w:hanging="680"/>
      <w:jc w:val="both"/>
    </w:pPr>
    <w:rPr>
      <w:rFonts w:ascii="Times New Roman" w:hAnsi="Times New Roman"/>
      <w:bCs w:val="0"/>
      <w:color w:val="000000"/>
      <w:sz w:val="20"/>
      <w:szCs w:val="20"/>
      <w:lang w:val="de-DE"/>
    </w:rPr>
  </w:style>
  <w:style w:type="paragraph" w:customStyle="1" w:styleId="ziffere1">
    <w:name w:val="ziffere1"/>
    <w:basedOn w:val="Standard"/>
    <w:rsid w:val="00485395"/>
    <w:pPr>
      <w:tabs>
        <w:tab w:val="clear" w:pos="284"/>
        <w:tab w:val="clear" w:pos="425"/>
      </w:tabs>
      <w:snapToGrid w:val="0"/>
      <w:spacing w:before="40" w:line="220" w:lineRule="atLeast"/>
    </w:pPr>
    <w:rPr>
      <w:rFonts w:ascii="Times New Roman" w:hAnsi="Times New Roman"/>
      <w:bCs w:val="0"/>
      <w:color w:val="000000"/>
      <w:sz w:val="20"/>
      <w:szCs w:val="20"/>
      <w:lang w:val="de-DE"/>
    </w:rPr>
  </w:style>
  <w:style w:type="paragraph" w:customStyle="1" w:styleId="literae2">
    <w:name w:val="literae2"/>
    <w:basedOn w:val="Standard"/>
    <w:rsid w:val="00485395"/>
    <w:pPr>
      <w:tabs>
        <w:tab w:val="clear" w:pos="284"/>
        <w:tab w:val="clear" w:pos="425"/>
      </w:tabs>
      <w:snapToGrid w:val="0"/>
      <w:spacing w:before="40" w:line="220" w:lineRule="atLeast"/>
    </w:pPr>
    <w:rPr>
      <w:rFonts w:ascii="Times New Roman" w:hAnsi="Times New Roman"/>
      <w:bCs w:val="0"/>
      <w:color w:val="000000"/>
      <w:sz w:val="20"/>
      <w:szCs w:val="20"/>
      <w:lang w:val="de-DE"/>
    </w:rPr>
  </w:style>
  <w:style w:type="paragraph" w:customStyle="1" w:styleId="StandardBlock">
    <w:name w:val="Standard Block"/>
    <w:basedOn w:val="Standard"/>
    <w:link w:val="StandardBlockZchn"/>
    <w:qFormat/>
    <w:rsid w:val="00485395"/>
    <w:pPr>
      <w:tabs>
        <w:tab w:val="clear" w:pos="284"/>
        <w:tab w:val="clear" w:pos="425"/>
      </w:tabs>
      <w:spacing w:before="120" w:after="120" w:line="276" w:lineRule="auto"/>
      <w:jc w:val="both"/>
    </w:pPr>
    <w:rPr>
      <w:rFonts w:ascii="Arial" w:eastAsiaTheme="minorHAnsi" w:hAnsi="Arial" w:cs="Arial"/>
      <w:bCs w:val="0"/>
      <w:sz w:val="20"/>
      <w:szCs w:val="20"/>
      <w:lang w:val="de-DE"/>
    </w:rPr>
  </w:style>
  <w:style w:type="character" w:customStyle="1" w:styleId="StandardBlockZchn">
    <w:name w:val="Standard Block Zchn"/>
    <w:basedOn w:val="Absatz-Standardschriftart"/>
    <w:link w:val="StandardBlock"/>
    <w:rsid w:val="00485395"/>
    <w:rPr>
      <w:rFonts w:ascii="Arial" w:hAnsi="Arial" w:cs="Arial"/>
      <w:sz w:val="20"/>
      <w:szCs w:val="20"/>
      <w:lang w:eastAsia="de-DE"/>
    </w:rPr>
  </w:style>
  <w:style w:type="character" w:customStyle="1" w:styleId="gldsymbol">
    <w:name w:val="gldsymbol"/>
    <w:basedOn w:val="Absatz-Standardschriftart"/>
    <w:rsid w:val="00485395"/>
  </w:style>
  <w:style w:type="paragraph" w:customStyle="1" w:styleId="ueberschrpara">
    <w:name w:val="ueberschrpara"/>
    <w:basedOn w:val="Standard"/>
    <w:rsid w:val="00485395"/>
    <w:pPr>
      <w:tabs>
        <w:tab w:val="clear" w:pos="284"/>
        <w:tab w:val="clear" w:pos="425"/>
      </w:tabs>
      <w:spacing w:before="100" w:beforeAutospacing="1" w:after="100" w:afterAutospacing="1"/>
    </w:pPr>
    <w:rPr>
      <w:rFonts w:ascii="Times New Roman" w:hAnsi="Times New Roman"/>
      <w:bCs w:val="0"/>
      <w:szCs w:val="24"/>
      <w:lang w:eastAsia="de-AT"/>
    </w:rPr>
  </w:style>
  <w:style w:type="paragraph" w:customStyle="1" w:styleId="abs">
    <w:name w:val="abs"/>
    <w:basedOn w:val="Standard"/>
    <w:rsid w:val="00485395"/>
    <w:pPr>
      <w:tabs>
        <w:tab w:val="clear" w:pos="284"/>
        <w:tab w:val="clear" w:pos="425"/>
      </w:tabs>
      <w:spacing w:before="100" w:beforeAutospacing="1" w:after="100" w:afterAutospacing="1"/>
    </w:pPr>
    <w:rPr>
      <w:rFonts w:ascii="Times New Roman" w:hAnsi="Times New Roman"/>
      <w:bCs w:val="0"/>
      <w:szCs w:val="24"/>
      <w:lang w:eastAsia="de-AT"/>
    </w:rPr>
  </w:style>
  <w:style w:type="paragraph" w:styleId="Dokumentstruktur">
    <w:name w:val="Document Map"/>
    <w:basedOn w:val="Standard"/>
    <w:link w:val="DokumentstrukturZchn"/>
    <w:uiPriority w:val="99"/>
    <w:semiHidden/>
    <w:unhideWhenUsed/>
    <w:rsid w:val="00485395"/>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485395"/>
    <w:rPr>
      <w:rFonts w:ascii="Tahoma" w:eastAsia="Times New Roman" w:hAnsi="Tahoma" w:cs="Tahoma"/>
      <w:bCs/>
      <w:sz w:val="16"/>
      <w:szCs w:val="16"/>
      <w:lang w:val="de-AT" w:eastAsia="de-DE"/>
    </w:rPr>
  </w:style>
  <w:style w:type="paragraph" w:customStyle="1" w:styleId="xdefault">
    <w:name w:val="x_default"/>
    <w:basedOn w:val="Standard"/>
    <w:rsid w:val="00485395"/>
    <w:pPr>
      <w:tabs>
        <w:tab w:val="clear" w:pos="284"/>
        <w:tab w:val="clear" w:pos="425"/>
      </w:tabs>
      <w:spacing w:before="100" w:beforeAutospacing="1" w:after="100" w:afterAutospacing="1"/>
    </w:pPr>
    <w:rPr>
      <w:rFonts w:ascii="Times New Roman" w:hAnsi="Times New Roman"/>
      <w:bCs w:val="0"/>
      <w:szCs w:val="24"/>
      <w:lang w:eastAsia="de-AT"/>
    </w:rPr>
  </w:style>
  <w:style w:type="paragraph" w:customStyle="1" w:styleId="xmsonormal">
    <w:name w:val="x_msonormal"/>
    <w:basedOn w:val="Standard"/>
    <w:rsid w:val="00485395"/>
    <w:pPr>
      <w:tabs>
        <w:tab w:val="clear" w:pos="284"/>
        <w:tab w:val="clear" w:pos="425"/>
      </w:tabs>
      <w:spacing w:before="100" w:beforeAutospacing="1" w:after="100" w:afterAutospacing="1"/>
    </w:pPr>
    <w:rPr>
      <w:rFonts w:ascii="Times New Roman" w:hAnsi="Times New Roman"/>
      <w:bCs w:val="0"/>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92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Beru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0E57A-A66E-475B-A89C-30B13AFC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18107</Words>
  <Characters>114076</Characters>
  <Application>Microsoft Office Word</Application>
  <DocSecurity>4</DocSecurity>
  <Lines>950</Lines>
  <Paragraphs>263</Paragraphs>
  <ScaleCrop>false</ScaleCrop>
  <HeadingPairs>
    <vt:vector size="2" baseType="variant">
      <vt:variant>
        <vt:lpstr>Titel</vt:lpstr>
      </vt:variant>
      <vt:variant>
        <vt:i4>1</vt:i4>
      </vt:variant>
    </vt:vector>
  </HeadingPairs>
  <TitlesOfParts>
    <vt:vector size="1" baseType="lpstr">
      <vt:lpstr/>
    </vt:vector>
  </TitlesOfParts>
  <Company>PHOOE</Company>
  <LinksUpToDate>false</LinksUpToDate>
  <CharactersWithSpaces>131920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Stöger</dc:creator>
  <cp:keywords/>
  <dc:description/>
  <cp:lastModifiedBy>Klaudia Sandhofer</cp:lastModifiedBy>
  <cp:revision>2</cp:revision>
  <cp:lastPrinted>2021-11-22T16:59:00Z</cp:lastPrinted>
  <dcterms:created xsi:type="dcterms:W3CDTF">2024-06-18T10:35:00Z</dcterms:created>
  <dcterms:modified xsi:type="dcterms:W3CDTF">2024-06-18T10:35:00Z</dcterms:modified>
</cp:coreProperties>
</file>